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滨海新区水土保持工作联席会议制度的通知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为深入贯彻习近平生态文明思想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，全面落实习近平总书记关于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治水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护水节水用水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重要论述，切实履行《中华人民共和国水土保持法》《天津市实施〈中华人民共和国水土保持法〉办法》职责，全面推进新时代水土保持工作，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经区人民政府同意，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现决定建立滨海新区水土保持工作联席会议制度。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一、联席会议组成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召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集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人：区水务局主要负责同志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副召集人：区水务局分管负责同志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成员单位：经开区管委会、保税区管委会、高新区管委会、东疆综保区管委会、生态城管委会、区发展改革委、区财政局、区政务服务办、市规划资源局滨海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新区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分局、区生态环境局、区住房建设委、区交通运输局、区农业农村委、区水务局、区教体局、区城市管理委、区税务部门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1"/>
          <w:szCs w:val="31"/>
        </w:rPr>
        <w:t>联席会议设联络员，由各成员单位内部责任部门负责同志担任。联席会议可根据工作需要，增补相关部门为成员单位，邀请联席会议成员单位以外的部门参加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1"/>
          <w:szCs w:val="31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联席会议办公室设在区水务局，负责联席会议日常工作。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二、联席会议主要职责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（一）在区委区政府领导下，统筹推进水土保持相关工作。贯彻落实国家、市、区水土保持相关法规政策，研究制定具体落实意见措施。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（二）按照市、区水土保持规划中提出的目标任务，研究分解下达年度水土流失治理任务。推进中水土保持工作遇到的重大困难和难点问题。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加强各部门在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水土保持工作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实施方面的信息沟通和相互协作，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协同推进有关生产建设项目建设单位落实水土保持方案审批、水土保持补偿费征收、水土保持措施落实、水土保持设施验收等工作。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（四）及时向区政府报告全区水土保持工作的重大问题；承办区委区政府交办的其他工作事项。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>三、联席会议办公室职责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1.负责联席会议的组织、联络和协调工作；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2.负责推动落实联席会议议定事项，督促各成员单位履行工作职责；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3.负责汇总并通报各成员单位有关工作情况；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4.完成联席会议交办的其他工作。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四、工作制度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（一）联席会议根据工作需要定期或不定期召开全体会议，由召集人或委托副召集人主持。研究具体工作事项时，可召集部分成员单位参加会议，也可邀请其他部门和专家参加会议。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（二）联席会议以会议纪要形式明确的会议议定事项，印发有关单位并抄送区政府。各成员单位按照职责分工，切实履行职责，认真落实联席会议确定事项。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 xml:space="preserve">（三）联席会议成员单位要主动互通信息，及时通报生产建设项目管理工作中项目立项、土地预审、土地使用权出让、水土保持方案审批、水土保持设施自主验收、施工许可、工程验收等情况。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（四）联席会议及其办公室不刻制印章，确需用印时由区水务局代章。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（五）联席会议成员</w:t>
      </w: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单位职责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"/>
        </w:rPr>
        <w:t>及联络员名单由联席会议办公室印发。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260" w:rightChars="60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260" w:rightChars="600" w:firstLine="3040" w:firstLineChars="95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widowControl/>
        <w:shd w:val="clear" w:color="auto" w:fill="FFFFFD"/>
        <w:adjustRightInd w:val="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D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82D"/>
    <w:rsid w:val="000339FD"/>
    <w:rsid w:val="00051C4F"/>
    <w:rsid w:val="00056646"/>
    <w:rsid w:val="00056E28"/>
    <w:rsid w:val="000A26EC"/>
    <w:rsid w:val="000D59C4"/>
    <w:rsid w:val="000F525F"/>
    <w:rsid w:val="00101298"/>
    <w:rsid w:val="001033C4"/>
    <w:rsid w:val="00107961"/>
    <w:rsid w:val="00111B41"/>
    <w:rsid w:val="0012485B"/>
    <w:rsid w:val="00134B23"/>
    <w:rsid w:val="00151D19"/>
    <w:rsid w:val="00154F0D"/>
    <w:rsid w:val="00172A27"/>
    <w:rsid w:val="001D25DE"/>
    <w:rsid w:val="001E0987"/>
    <w:rsid w:val="001E4A12"/>
    <w:rsid w:val="002149A9"/>
    <w:rsid w:val="00220C33"/>
    <w:rsid w:val="00260E56"/>
    <w:rsid w:val="00271CE8"/>
    <w:rsid w:val="0027692D"/>
    <w:rsid w:val="002D118B"/>
    <w:rsid w:val="00305223"/>
    <w:rsid w:val="00335810"/>
    <w:rsid w:val="00340B7C"/>
    <w:rsid w:val="00360C4C"/>
    <w:rsid w:val="00362B86"/>
    <w:rsid w:val="003858C5"/>
    <w:rsid w:val="003F679E"/>
    <w:rsid w:val="004423F6"/>
    <w:rsid w:val="00443FE2"/>
    <w:rsid w:val="004464EF"/>
    <w:rsid w:val="00456C71"/>
    <w:rsid w:val="00465C33"/>
    <w:rsid w:val="004900FE"/>
    <w:rsid w:val="004E43FD"/>
    <w:rsid w:val="004F086B"/>
    <w:rsid w:val="004F30AC"/>
    <w:rsid w:val="005022AF"/>
    <w:rsid w:val="00505C08"/>
    <w:rsid w:val="00506880"/>
    <w:rsid w:val="005127CD"/>
    <w:rsid w:val="00541D8D"/>
    <w:rsid w:val="00550C33"/>
    <w:rsid w:val="005547BD"/>
    <w:rsid w:val="00580552"/>
    <w:rsid w:val="005E283D"/>
    <w:rsid w:val="006740AF"/>
    <w:rsid w:val="006B1B5A"/>
    <w:rsid w:val="006E10E3"/>
    <w:rsid w:val="006F4402"/>
    <w:rsid w:val="007258DF"/>
    <w:rsid w:val="0074111B"/>
    <w:rsid w:val="007500BB"/>
    <w:rsid w:val="007727E1"/>
    <w:rsid w:val="007C16E6"/>
    <w:rsid w:val="007F316E"/>
    <w:rsid w:val="007F38C0"/>
    <w:rsid w:val="007F4915"/>
    <w:rsid w:val="008506A7"/>
    <w:rsid w:val="00891F21"/>
    <w:rsid w:val="008A6CB2"/>
    <w:rsid w:val="008E3796"/>
    <w:rsid w:val="00913857"/>
    <w:rsid w:val="0094586B"/>
    <w:rsid w:val="00951CC8"/>
    <w:rsid w:val="009A1F96"/>
    <w:rsid w:val="009B76FD"/>
    <w:rsid w:val="009C0571"/>
    <w:rsid w:val="009C1BA7"/>
    <w:rsid w:val="009C5E52"/>
    <w:rsid w:val="009D71C9"/>
    <w:rsid w:val="00A22778"/>
    <w:rsid w:val="00A2636E"/>
    <w:rsid w:val="00A4622E"/>
    <w:rsid w:val="00A552CA"/>
    <w:rsid w:val="00AA3814"/>
    <w:rsid w:val="00AB5067"/>
    <w:rsid w:val="00AC113C"/>
    <w:rsid w:val="00AE310E"/>
    <w:rsid w:val="00B034B6"/>
    <w:rsid w:val="00B2176B"/>
    <w:rsid w:val="00B27887"/>
    <w:rsid w:val="00B30173"/>
    <w:rsid w:val="00B429EB"/>
    <w:rsid w:val="00BA1986"/>
    <w:rsid w:val="00BC6703"/>
    <w:rsid w:val="00BF39E5"/>
    <w:rsid w:val="00C6559B"/>
    <w:rsid w:val="00CC1773"/>
    <w:rsid w:val="00CE6B1D"/>
    <w:rsid w:val="00D12179"/>
    <w:rsid w:val="00D4134E"/>
    <w:rsid w:val="00D47A1A"/>
    <w:rsid w:val="00D54416"/>
    <w:rsid w:val="00D63090"/>
    <w:rsid w:val="00D74E8E"/>
    <w:rsid w:val="00D81C34"/>
    <w:rsid w:val="00DA7445"/>
    <w:rsid w:val="00E1161A"/>
    <w:rsid w:val="00E62AA9"/>
    <w:rsid w:val="00E94276"/>
    <w:rsid w:val="00ED0885"/>
    <w:rsid w:val="00F4775D"/>
    <w:rsid w:val="00F54A26"/>
    <w:rsid w:val="00FA2E93"/>
    <w:rsid w:val="00FB3F18"/>
    <w:rsid w:val="37775761"/>
    <w:rsid w:val="3EE198B9"/>
    <w:rsid w:val="478A3C22"/>
    <w:rsid w:val="54DBE751"/>
    <w:rsid w:val="5BDC1395"/>
    <w:rsid w:val="67FF4989"/>
    <w:rsid w:val="76DB230D"/>
    <w:rsid w:val="7D576D8E"/>
    <w:rsid w:val="7E2F2EC6"/>
    <w:rsid w:val="ACFF67B5"/>
    <w:rsid w:val="E7DEC095"/>
    <w:rsid w:val="F57FA799"/>
    <w:rsid w:val="F5DFF391"/>
    <w:rsid w:val="FB7FBB73"/>
    <w:rsid w:val="FBCFE506"/>
    <w:rsid w:val="FE8D4FC2"/>
    <w:rsid w:val="FF9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home\kylin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25</Words>
  <Characters>145</Characters>
  <Lines>1</Lines>
  <Paragraphs>1</Paragraphs>
  <TotalTime>2</TotalTime>
  <ScaleCrop>false</ScaleCrop>
  <LinksUpToDate>false</LinksUpToDate>
  <CharactersWithSpaces>169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2022-01-23T00:26:00Z</dcterms:created>
  <dc:creator>张殿武</dc:creator>
  <cp:lastModifiedBy>kylin</cp:lastModifiedBy>
  <cp:lastPrinted>2012-09-01T17:48:00Z</cp:lastPrinted>
  <dcterms:modified xsi:type="dcterms:W3CDTF">2024-01-09T09:48:36Z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