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7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天津市滨海新区人民政府办公室关于成立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滨海新区海水淡化浓盐水资源化利用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管线建设工作领导小组等议事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协调机构的通知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根据工作需要，区人民政府决定成立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滨海新区海水淡化浓盐水资源化利用管线建设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工作领导小组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等议事协调机构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。现通知如下：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海水淡化浓盐水资源化利用管线建设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工作领导小组，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区委常委、副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区长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尹晓峰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担任组长，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副区长陈波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经开区党委常委马建军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区发展改革委主任魏彬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担任副组长。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区住房建设委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区生态环境局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区交通运输局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区水务局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区政务服务办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市规划资源局滨海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新区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经开区管委会南港规建办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海滨街道办事处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古林街道办事处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大沽街道办事处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天津渤海化工集团有限责任公司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天津经济技术开发区南港发展集团有限公司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负责同志为成员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。领导小组下设办公室，办公室设在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区发展改革委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、成立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天津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古海岸与湿地国家级自然保护区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属地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管理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工作领导小组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区长陈波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担任组长，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区海洋局、市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规划资源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滨海新区分局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、区生态环境局、区农业农村委、区水务局、区公安局、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相关开发区和相关街镇相关负责同志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担任副组长。区海洋局、市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规划资源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滨海新区分局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、区生态环境局、区农业农村委、区水务局、区公安局、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中新天津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生态城管委会、古林街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道办事处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、海滨街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道办事处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、北塘街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道办事处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、太平镇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人民政府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人民政府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为成员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。领导小组下设办公室，办公室设在区海洋局。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滨海新区文旅国牌创建攻坚指挥部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工作领导小组，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张兴瑞同志担任组长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中新天津生态城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管委会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区文化和旅游局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泰达控股集团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相关负责同志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担任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副组长。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区发展改革委、区财政局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、区公安局、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区交通运输局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区商务和投促局、区文化和旅游局、区统计局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、市规划资源局滨海新区分局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生态城文化旅游局、泰达控股集团、国家海洋博物馆、泰达航母主题公园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负责同志为成员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。领导小组下设办公室，办公室设在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区文化和旅游局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上述领导小组职责和成员名单由其办公室自行发文落实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导小组及其办公室在有关工作任务结束后自行撤销。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60" w:rightChars="6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天津市滨海新区人民政府办公室</w:t>
      </w:r>
    </w:p>
    <w:p>
      <w:pPr>
        <w:ind w:right="1260" w:rightChars="6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82D"/>
    <w:rsid w:val="000339FD"/>
    <w:rsid w:val="00051C4F"/>
    <w:rsid w:val="00056646"/>
    <w:rsid w:val="00056E28"/>
    <w:rsid w:val="000A26EC"/>
    <w:rsid w:val="000D59C4"/>
    <w:rsid w:val="000F525F"/>
    <w:rsid w:val="00101298"/>
    <w:rsid w:val="001033C4"/>
    <w:rsid w:val="00107961"/>
    <w:rsid w:val="00111B41"/>
    <w:rsid w:val="0012485B"/>
    <w:rsid w:val="00134B23"/>
    <w:rsid w:val="00151D19"/>
    <w:rsid w:val="00154F0D"/>
    <w:rsid w:val="00172A27"/>
    <w:rsid w:val="001D25DE"/>
    <w:rsid w:val="001E0987"/>
    <w:rsid w:val="001E4A12"/>
    <w:rsid w:val="002149A9"/>
    <w:rsid w:val="00220C33"/>
    <w:rsid w:val="00260E56"/>
    <w:rsid w:val="00271CE8"/>
    <w:rsid w:val="0027692D"/>
    <w:rsid w:val="002D118B"/>
    <w:rsid w:val="00305223"/>
    <w:rsid w:val="00335810"/>
    <w:rsid w:val="00340B7C"/>
    <w:rsid w:val="00360C4C"/>
    <w:rsid w:val="00362B86"/>
    <w:rsid w:val="003858C5"/>
    <w:rsid w:val="003F679E"/>
    <w:rsid w:val="004423F6"/>
    <w:rsid w:val="00443FE2"/>
    <w:rsid w:val="004464EF"/>
    <w:rsid w:val="00456C71"/>
    <w:rsid w:val="00465C33"/>
    <w:rsid w:val="004900FE"/>
    <w:rsid w:val="004E43FD"/>
    <w:rsid w:val="004F086B"/>
    <w:rsid w:val="004F30AC"/>
    <w:rsid w:val="005022AF"/>
    <w:rsid w:val="00505C08"/>
    <w:rsid w:val="00506880"/>
    <w:rsid w:val="005127CD"/>
    <w:rsid w:val="00541D8D"/>
    <w:rsid w:val="00550C33"/>
    <w:rsid w:val="005547BD"/>
    <w:rsid w:val="00580552"/>
    <w:rsid w:val="005E283D"/>
    <w:rsid w:val="006740AF"/>
    <w:rsid w:val="006B1B5A"/>
    <w:rsid w:val="006E10E3"/>
    <w:rsid w:val="006F4402"/>
    <w:rsid w:val="007258DF"/>
    <w:rsid w:val="0074111B"/>
    <w:rsid w:val="007500BB"/>
    <w:rsid w:val="007727E1"/>
    <w:rsid w:val="007C16E6"/>
    <w:rsid w:val="007F316E"/>
    <w:rsid w:val="007F38C0"/>
    <w:rsid w:val="007F4915"/>
    <w:rsid w:val="008506A7"/>
    <w:rsid w:val="00891F21"/>
    <w:rsid w:val="008A6CB2"/>
    <w:rsid w:val="008E3796"/>
    <w:rsid w:val="00913857"/>
    <w:rsid w:val="0094586B"/>
    <w:rsid w:val="00951CC8"/>
    <w:rsid w:val="009A1F96"/>
    <w:rsid w:val="009B76FD"/>
    <w:rsid w:val="009C0571"/>
    <w:rsid w:val="009C1BA7"/>
    <w:rsid w:val="009C5E52"/>
    <w:rsid w:val="009D71C9"/>
    <w:rsid w:val="00A22778"/>
    <w:rsid w:val="00A2636E"/>
    <w:rsid w:val="00A4622E"/>
    <w:rsid w:val="00A552CA"/>
    <w:rsid w:val="00AA3814"/>
    <w:rsid w:val="00AB5067"/>
    <w:rsid w:val="00AC113C"/>
    <w:rsid w:val="00AE310E"/>
    <w:rsid w:val="00B034B6"/>
    <w:rsid w:val="00B2176B"/>
    <w:rsid w:val="00B27887"/>
    <w:rsid w:val="00B30173"/>
    <w:rsid w:val="00B429EB"/>
    <w:rsid w:val="00BA1986"/>
    <w:rsid w:val="00BC6703"/>
    <w:rsid w:val="00BF39E5"/>
    <w:rsid w:val="00C6559B"/>
    <w:rsid w:val="00CC1773"/>
    <w:rsid w:val="00CE6B1D"/>
    <w:rsid w:val="00D12179"/>
    <w:rsid w:val="00D4134E"/>
    <w:rsid w:val="00D47A1A"/>
    <w:rsid w:val="00D54416"/>
    <w:rsid w:val="00D63090"/>
    <w:rsid w:val="00D74E8E"/>
    <w:rsid w:val="00D81C34"/>
    <w:rsid w:val="00DA7445"/>
    <w:rsid w:val="00E1161A"/>
    <w:rsid w:val="00E62AA9"/>
    <w:rsid w:val="00E94276"/>
    <w:rsid w:val="00ED0885"/>
    <w:rsid w:val="00F4775D"/>
    <w:rsid w:val="00F54A26"/>
    <w:rsid w:val="00FA2E93"/>
    <w:rsid w:val="00FB3F18"/>
    <w:rsid w:val="2DE7260C"/>
    <w:rsid w:val="33BEA2ED"/>
    <w:rsid w:val="37775761"/>
    <w:rsid w:val="3BD83529"/>
    <w:rsid w:val="3FFE4750"/>
    <w:rsid w:val="3FFFB8F4"/>
    <w:rsid w:val="478A3C22"/>
    <w:rsid w:val="577F37BC"/>
    <w:rsid w:val="5DFE79A8"/>
    <w:rsid w:val="5FFBE83F"/>
    <w:rsid w:val="69FD71FD"/>
    <w:rsid w:val="76DB230D"/>
    <w:rsid w:val="7BBFFC6B"/>
    <w:rsid w:val="7E4D9740"/>
    <w:rsid w:val="A8DDBDF6"/>
    <w:rsid w:val="E7DEC095"/>
    <w:rsid w:val="EFBC2AB7"/>
    <w:rsid w:val="F57FA799"/>
    <w:rsid w:val="FD7D7F46"/>
    <w:rsid w:val="FE77E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opt/kingsoft/wps-office/office6/C:\home\kylin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25</Words>
  <Characters>145</Characters>
  <Lines>1</Lines>
  <Paragraphs>1</Paragraphs>
  <TotalTime>4</TotalTime>
  <ScaleCrop>false</ScaleCrop>
  <LinksUpToDate>false</LinksUpToDate>
  <CharactersWithSpaces>169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2022-01-24T00:26:00Z</dcterms:created>
  <dc:creator>张殿武</dc:creator>
  <cp:lastModifiedBy>kylin</cp:lastModifiedBy>
  <cp:lastPrinted>2012-09-02T17:48:00Z</cp:lastPrinted>
  <dcterms:modified xsi:type="dcterms:W3CDTF">2023-05-16T09:01:59Z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