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仿宋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天津市滨海新区人民政府办公室关于印发</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滨海新区人民政府2023年度重大行政</w:t>
      </w: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决策事项目录的通知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各开发区管委会，各委局、各街镇、各单位：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1"/>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为规范重大行政决策行为，促进法治政府建设，根据《重大行政决策程序暂行条例》、《天津市重大行政决策程序规定》、《滨海新区重大行政决策程序规定》和《天津市滨海新区人民政府办公室关于印发天津市滨海新区重大行政决策事项目录管理办法等四个重大行政决策程序规定配套文件的通知》等规定，经区委、区政府同意，现将《滨海新区人民政府202</w:t>
      </w:r>
      <w:r>
        <w:rPr>
          <w:rFonts w:hint="default" w:ascii="Times New Roman" w:hAnsi="Times New Roman" w:eastAsia="仿宋_GB2312" w:cs="Times New Roman"/>
          <w:kern w:val="2"/>
          <w:sz w:val="32"/>
          <w:szCs w:val="32"/>
          <w:lang w:val="en" w:eastAsia="zh-CN"/>
        </w:rPr>
        <w:t>3</w:t>
      </w:r>
      <w:r>
        <w:rPr>
          <w:rFonts w:hint="default" w:ascii="Times New Roman" w:hAnsi="Times New Roman" w:eastAsia="仿宋_GB2312" w:cs="Times New Roman"/>
          <w:kern w:val="2"/>
          <w:sz w:val="32"/>
          <w:szCs w:val="32"/>
          <w:lang w:val="en-US" w:eastAsia="zh-CN"/>
        </w:rPr>
        <w:t>年度重大行政决策事项目录》印发给你们，并就有关事项通知如下：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31"/>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列入目录的重大行政决策事项应当依法履行公众参与、专家论证、风险评估、合法性审查和集体讨论决定等法定程序。承办单位在提请区政府常务会议集体讨论时，应报告履行重大行政决策程序情况。</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31"/>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列入目录的重大行政决策事项，承办单位要认真组织实施，落实责任分工，把握时间节点，确保按时完成。</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31"/>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列入目录的重大行政决策事项，承办单位应当在决策作出后按有关规定整理并报送重大行政决策档案。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cs="Times New Roman"/>
          <w:kern w:val="2"/>
          <w:sz w:val="32"/>
          <w:szCs w:val="32"/>
          <w:lang w:val="en-US" w:eastAsia="zh-CN"/>
        </w:rPr>
      </w:pPr>
      <w:r>
        <w:rPr>
          <w:rFonts w:hint="default" w:ascii="Times New Roman" w:hAnsi="Times New Roman" w:cs="Times New Roman"/>
          <w:kern w:val="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附件：滨海新区人民政府202</w:t>
      </w:r>
      <w:r>
        <w:rPr>
          <w:rFonts w:hint="default" w:ascii="Times New Roman" w:hAnsi="Times New Roman" w:eastAsia="仿宋_GB2312" w:cs="Times New Roman"/>
          <w:kern w:val="2"/>
          <w:sz w:val="32"/>
          <w:szCs w:val="32"/>
          <w:lang w:val="en" w:eastAsia="zh-CN"/>
        </w:rPr>
        <w:t>3</w:t>
      </w:r>
      <w:r>
        <w:rPr>
          <w:rFonts w:hint="default" w:ascii="Times New Roman" w:hAnsi="Times New Roman" w:eastAsia="仿宋_GB2312" w:cs="Times New Roman"/>
          <w:kern w:val="2"/>
          <w:sz w:val="32"/>
          <w:szCs w:val="32"/>
          <w:lang w:val="en-US" w:eastAsia="zh-CN"/>
        </w:rPr>
        <w:t>年度重大行政决策事项目录</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240" w:lineRule="auto"/>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天津市滨海新区人民政府办公室</w:t>
      </w:r>
    </w:p>
    <w:p>
      <w:pPr>
        <w:ind w:right="1260" w:rightChars="600"/>
        <w:jc w:val="center"/>
        <w:rPr>
          <w:rFonts w:hint="default" w:ascii="Times New Roman" w:hAnsi="Times New Roman" w:eastAsia="仿宋_GB2312" w:cs="Times New Roman"/>
          <w:sz w:val="32"/>
          <w:szCs w:val="32"/>
        </w:rPr>
      </w:pPr>
      <w:r>
        <w:rPr>
          <w:rFonts w:hint="default" w:eastAsia="仿宋_GB2312" w:cs="Times New Roman"/>
          <w:sz w:val="32"/>
          <w:szCs w:val="32"/>
          <w:lang w:val="en" w:eastAsia="zh-CN"/>
        </w:rPr>
        <w:t xml:space="preserve">                      </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w:t>
      </w:r>
      <w:r>
        <w:rPr>
          <w:rFonts w:hint="default" w:eastAsia="仿宋_GB2312" w:cs="Times New Roman"/>
          <w:sz w:val="32"/>
          <w:szCs w:val="32"/>
          <w:lang w:val="en"/>
        </w:rPr>
        <w:t>2</w:t>
      </w:r>
      <w:r>
        <w:rPr>
          <w:rFonts w:hint="default" w:ascii="Times New Roman" w:hAnsi="Times New Roman" w:eastAsia="仿宋_GB2312" w:cs="Times New Roman"/>
          <w:sz w:val="32"/>
          <w:szCs w:val="32"/>
        </w:rPr>
        <w:t>月</w:t>
      </w:r>
      <w:r>
        <w:rPr>
          <w:rFonts w:hint="default" w:eastAsia="仿宋_GB2312" w:cs="Times New Roman"/>
          <w:sz w:val="32"/>
          <w:szCs w:val="32"/>
          <w:lang w:val="en"/>
        </w:rPr>
        <w:t>27</w:t>
      </w:r>
      <w:r>
        <w:rPr>
          <w:rFonts w:hint="default" w:ascii="Times New Roman" w:hAnsi="Times New Roman" w:eastAsia="仿宋_GB2312" w:cs="Times New Roman"/>
          <w:sz w:val="32"/>
          <w:szCs w:val="32"/>
        </w:rPr>
        <w:t>日</w:t>
      </w:r>
    </w:p>
    <w:p>
      <w:pPr>
        <w:ind w:right="1260" w:rightChars="600"/>
        <w:jc w:val="center"/>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bookmarkStart w:id="0" w:name="_GoBack"/>
      <w:bookmarkEnd w:id="0"/>
    </w:p>
    <w:p>
      <w:pPr>
        <w:spacing w:line="580" w:lineRule="exact"/>
        <w:rPr>
          <w:rFonts w:hint="default" w:ascii="Times New Roman" w:hAnsi="Times New Roman" w:eastAsia="黑体"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黑体" w:cs="Times New Roman"/>
          <w:sz w:val="32"/>
          <w:szCs w:val="32"/>
          <w:lang w:val="en-US" w:eastAsia="zh-CN"/>
        </w:rPr>
        <w:t>附件</w:t>
      </w:r>
    </w:p>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滨海新区人民政府2023年度</w:t>
      </w:r>
    </w:p>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重大行政决策事项目录</w:t>
      </w:r>
    </w:p>
    <w:p>
      <w:pPr>
        <w:pStyle w:val="4"/>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lang w:val="en-US" w:eastAsia="zh-CN"/>
        </w:rPr>
      </w:pPr>
    </w:p>
    <w:tbl>
      <w:tblPr>
        <w:tblStyle w:val="9"/>
        <w:tblpPr w:leftFromText="180" w:rightFromText="180" w:vertAnchor="text" w:horzAnchor="page" w:tblpX="1438" w:tblpY="131"/>
        <w:tblOverlap w:val="never"/>
        <w:tblW w:w="9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4237"/>
        <w:gridCol w:w="2213"/>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12"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黑体" w:cs="Times New Roman"/>
                <w:sz w:val="32"/>
                <w:szCs w:val="32"/>
                <w:vertAlign w:val="baseline"/>
                <w:lang w:eastAsia="zh-CN"/>
              </w:rPr>
            </w:pPr>
            <w:r>
              <w:rPr>
                <w:rFonts w:hint="default" w:ascii="Times New Roman" w:hAnsi="Times New Roman" w:eastAsia="黑体" w:cs="Times New Roman"/>
                <w:sz w:val="32"/>
                <w:szCs w:val="32"/>
                <w:vertAlign w:val="baseline"/>
                <w:lang w:eastAsia="zh-CN"/>
              </w:rPr>
              <w:t>序号</w:t>
            </w:r>
          </w:p>
        </w:tc>
        <w:tc>
          <w:tcPr>
            <w:tcW w:w="423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黑体" w:cs="Times New Roman"/>
                <w:sz w:val="32"/>
                <w:szCs w:val="32"/>
                <w:vertAlign w:val="baseline"/>
                <w:lang w:eastAsia="zh-CN"/>
              </w:rPr>
            </w:pPr>
            <w:r>
              <w:rPr>
                <w:rFonts w:hint="default" w:ascii="Times New Roman" w:hAnsi="Times New Roman" w:eastAsia="黑体" w:cs="Times New Roman"/>
                <w:sz w:val="32"/>
                <w:szCs w:val="32"/>
                <w:vertAlign w:val="baseline"/>
                <w:lang w:eastAsia="zh-CN"/>
              </w:rPr>
              <w:t>决策事项名称</w:t>
            </w:r>
          </w:p>
        </w:tc>
        <w:tc>
          <w:tcPr>
            <w:tcW w:w="2213"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黑体" w:cs="Times New Roman"/>
                <w:sz w:val="32"/>
                <w:szCs w:val="32"/>
                <w:vertAlign w:val="baseline"/>
                <w:lang w:eastAsia="zh-CN"/>
              </w:rPr>
            </w:pPr>
            <w:r>
              <w:rPr>
                <w:rFonts w:hint="default" w:ascii="Times New Roman" w:hAnsi="Times New Roman" w:eastAsia="黑体" w:cs="Times New Roman"/>
                <w:sz w:val="32"/>
                <w:szCs w:val="32"/>
                <w:vertAlign w:val="baseline"/>
                <w:lang w:eastAsia="zh-CN"/>
              </w:rPr>
              <w:t>决策事项</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黑体" w:cs="Times New Roman"/>
                <w:sz w:val="32"/>
                <w:szCs w:val="32"/>
                <w:vertAlign w:val="baseline"/>
                <w:lang w:eastAsia="zh-CN"/>
              </w:rPr>
            </w:pPr>
            <w:r>
              <w:rPr>
                <w:rFonts w:hint="default" w:ascii="Times New Roman" w:hAnsi="Times New Roman" w:eastAsia="黑体" w:cs="Times New Roman"/>
                <w:sz w:val="32"/>
                <w:szCs w:val="32"/>
                <w:vertAlign w:val="baseline"/>
                <w:lang w:eastAsia="zh-CN"/>
              </w:rPr>
              <w:t>承办单位</w:t>
            </w:r>
          </w:p>
        </w:tc>
        <w:tc>
          <w:tcPr>
            <w:tcW w:w="211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黑体" w:cs="Times New Roman"/>
                <w:sz w:val="32"/>
                <w:szCs w:val="32"/>
                <w:vertAlign w:val="baseline"/>
                <w:lang w:eastAsia="zh-CN"/>
              </w:rPr>
            </w:pPr>
            <w:r>
              <w:rPr>
                <w:rFonts w:hint="default" w:ascii="Times New Roman" w:hAnsi="Times New Roman" w:eastAsia="黑体" w:cs="Times New Roman"/>
                <w:sz w:val="32"/>
                <w:szCs w:val="32"/>
                <w:vertAlign w:val="baseline"/>
                <w:lang w:eastAsia="zh-CN"/>
              </w:rPr>
              <w:t>作出决策的</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黑体" w:cs="Times New Roman"/>
                <w:sz w:val="32"/>
                <w:szCs w:val="32"/>
                <w:vertAlign w:val="baseline"/>
                <w:lang w:eastAsia="zh-CN"/>
              </w:rPr>
            </w:pPr>
            <w:r>
              <w:rPr>
                <w:rFonts w:hint="default" w:ascii="Times New Roman" w:hAnsi="Times New Roman" w:eastAsia="黑体" w:cs="Times New Roman"/>
                <w:sz w:val="32"/>
                <w:szCs w:val="32"/>
                <w:vertAlign w:val="baseline"/>
                <w:lang w:eastAsia="zh-CN"/>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12"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w:t>
            </w:r>
          </w:p>
        </w:tc>
        <w:tc>
          <w:tcPr>
            <w:tcW w:w="4237" w:type="dxa"/>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eastAsia="zh-CN"/>
              </w:rPr>
              <w:t>天津市滨海新区</w:t>
            </w:r>
            <w:r>
              <w:rPr>
                <w:rFonts w:hint="default" w:ascii="Times New Roman" w:hAnsi="Times New Roman" w:eastAsia="仿宋_GB2312" w:cs="Times New Roman"/>
                <w:sz w:val="32"/>
                <w:szCs w:val="32"/>
                <w:vertAlign w:val="baseline"/>
                <w:lang w:val="en-US" w:eastAsia="zh-CN"/>
              </w:rPr>
              <w:t>2023年食品安全监督管理计划</w:t>
            </w:r>
          </w:p>
        </w:tc>
        <w:tc>
          <w:tcPr>
            <w:tcW w:w="2213" w:type="dxa"/>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区市场监管局</w:t>
            </w:r>
          </w:p>
        </w:tc>
        <w:tc>
          <w:tcPr>
            <w:tcW w:w="211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2023年9月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12"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2</w:t>
            </w:r>
          </w:p>
        </w:tc>
        <w:tc>
          <w:tcPr>
            <w:tcW w:w="4237" w:type="dxa"/>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仿宋_GB2312" w:cs="Times New Roman"/>
                <w:sz w:val="32"/>
                <w:szCs w:val="32"/>
                <w:vertAlign w:val="baseline"/>
                <w:lang w:val="en" w:eastAsia="zh-CN"/>
              </w:rPr>
            </w:pPr>
            <w:r>
              <w:rPr>
                <w:rFonts w:hint="default" w:ascii="Times New Roman" w:hAnsi="Times New Roman" w:eastAsia="仿宋_GB2312" w:cs="Times New Roman"/>
                <w:sz w:val="32"/>
                <w:szCs w:val="32"/>
                <w:vertAlign w:val="baseline"/>
                <w:lang w:val="en" w:eastAsia="zh-CN"/>
              </w:rPr>
              <w:t>滨海新区国土空间总体规划</w:t>
            </w:r>
          </w:p>
        </w:tc>
        <w:tc>
          <w:tcPr>
            <w:tcW w:w="2213"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市规</w:t>
            </w:r>
            <w:r>
              <w:rPr>
                <w:rFonts w:hint="eastAsia" w:eastAsia="仿宋_GB2312" w:cs="Times New Roman"/>
                <w:sz w:val="32"/>
                <w:szCs w:val="32"/>
                <w:vertAlign w:val="baseline"/>
                <w:lang w:eastAsia="zh-CN"/>
              </w:rPr>
              <w:t>划</w:t>
            </w:r>
            <w:r>
              <w:rPr>
                <w:rFonts w:hint="default" w:ascii="Times New Roman" w:hAnsi="Times New Roman" w:eastAsia="仿宋_GB2312" w:cs="Times New Roman"/>
                <w:sz w:val="32"/>
                <w:szCs w:val="32"/>
                <w:vertAlign w:val="baseline"/>
                <w:lang w:eastAsia="zh-CN"/>
              </w:rPr>
              <w:t>资</w:t>
            </w:r>
            <w:r>
              <w:rPr>
                <w:rFonts w:hint="eastAsia" w:eastAsia="仿宋_GB2312" w:cs="Times New Roman"/>
                <w:sz w:val="32"/>
                <w:szCs w:val="32"/>
                <w:vertAlign w:val="baseline"/>
                <w:lang w:eastAsia="zh-CN"/>
              </w:rPr>
              <w:t>源</w:t>
            </w:r>
            <w:r>
              <w:rPr>
                <w:rFonts w:hint="default" w:ascii="Times New Roman" w:hAnsi="Times New Roman" w:eastAsia="仿宋_GB2312" w:cs="Times New Roman"/>
                <w:sz w:val="32"/>
                <w:szCs w:val="32"/>
                <w:vertAlign w:val="baseline"/>
                <w:lang w:eastAsia="zh-CN"/>
              </w:rPr>
              <w:t>局</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滨海</w:t>
            </w:r>
            <w:r>
              <w:rPr>
                <w:rFonts w:hint="eastAsia" w:eastAsia="仿宋_GB2312" w:cs="Times New Roman"/>
                <w:sz w:val="32"/>
                <w:szCs w:val="32"/>
                <w:vertAlign w:val="baseline"/>
                <w:lang w:eastAsia="zh-CN"/>
              </w:rPr>
              <w:t>新区</w:t>
            </w:r>
            <w:r>
              <w:rPr>
                <w:rFonts w:hint="default" w:ascii="Times New Roman" w:hAnsi="Times New Roman" w:eastAsia="仿宋_GB2312" w:cs="Times New Roman"/>
                <w:sz w:val="32"/>
                <w:szCs w:val="32"/>
                <w:vertAlign w:val="baseline"/>
                <w:lang w:eastAsia="zh-CN"/>
              </w:rPr>
              <w:t>分局</w:t>
            </w:r>
          </w:p>
        </w:tc>
        <w:tc>
          <w:tcPr>
            <w:tcW w:w="211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待定</w:t>
            </w:r>
          </w:p>
        </w:tc>
      </w:tr>
    </w:tbl>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仿宋_GB2312" w:cs="Times New Roman"/>
          <w:sz w:val="32"/>
          <w:szCs w:val="32"/>
          <w:vertAlign w:val="baseline"/>
          <w:lang w:val="en-US" w:eastAsia="zh-CN"/>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20" w:lineRule="exact"/>
        <w:rPr>
          <w:rFonts w:hint="default" w:ascii="Times New Roman" w:hAnsi="Times New Roman" w:eastAsia="黑体"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文星仿宋">
    <w:altName w:val="方正仿宋_GBK"/>
    <w:panose1 w:val="02010604000101010101"/>
    <w:charset w:val="00"/>
    <w:family w:val="auto"/>
    <w:pitch w:val="default"/>
    <w:sig w:usb0="00000000" w:usb1="00000000" w:usb2="00000010" w:usb3="00000000" w:csb0="00040001" w:csb1="00000000"/>
  </w:font>
  <w:font w:name="Arial Unicode MS">
    <w:altName w:val="Nimbus Roman No9 L"/>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1"/>
        <w:rFonts w:eastAsia="仿宋_GB2312"/>
        <w:sz w:val="28"/>
        <w:szCs w:val="28"/>
      </w:rPr>
      <w:instrText xml:space="preserve">PAGE  </w:instrText>
    </w:r>
    <w:r>
      <w:rPr>
        <w:rFonts w:eastAsia="仿宋_GB2312"/>
        <w:sz w:val="28"/>
        <w:szCs w:val="28"/>
      </w:rPr>
      <w:fldChar w:fldCharType="separate"/>
    </w:r>
    <w:r>
      <w:rPr>
        <w:rStyle w:val="11"/>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1"/>
        <w:rFonts w:eastAsia="仿宋_GB2312"/>
        <w:sz w:val="28"/>
        <w:szCs w:val="28"/>
      </w:rPr>
      <w:instrText xml:space="preserve">PAGE  </w:instrText>
    </w:r>
    <w:r>
      <w:rPr>
        <w:rFonts w:eastAsia="仿宋_GB2312"/>
        <w:sz w:val="28"/>
        <w:szCs w:val="28"/>
      </w:rPr>
      <w:fldChar w:fldCharType="separate"/>
    </w:r>
    <w:r>
      <w:rPr>
        <w:rStyle w:val="11"/>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ind w:right="360" w:firstLine="140" w:firstLineChars="50"/>
      <w:rPr>
        <w:rFonts w:ascii="仿宋_GB2312" w:eastAsia="仿宋_GB2312"/>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DC547"/>
    <w:multiLevelType w:val="singleLevel"/>
    <w:tmpl w:val="BB7DC54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72A27"/>
    <w:rsid w:val="0018019F"/>
    <w:rsid w:val="001E4A12"/>
    <w:rsid w:val="002253E6"/>
    <w:rsid w:val="00271CE8"/>
    <w:rsid w:val="0027692D"/>
    <w:rsid w:val="002D118B"/>
    <w:rsid w:val="002D26A1"/>
    <w:rsid w:val="003130FF"/>
    <w:rsid w:val="00362B86"/>
    <w:rsid w:val="004F086B"/>
    <w:rsid w:val="004F30AC"/>
    <w:rsid w:val="005020C5"/>
    <w:rsid w:val="00580552"/>
    <w:rsid w:val="005B346E"/>
    <w:rsid w:val="005E283D"/>
    <w:rsid w:val="00621E60"/>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09F97EC8"/>
    <w:rsid w:val="1CF724B5"/>
    <w:rsid w:val="3AFF848F"/>
    <w:rsid w:val="42E47BC4"/>
    <w:rsid w:val="5F76BBCD"/>
    <w:rsid w:val="64D853C2"/>
    <w:rsid w:val="70F6CA8D"/>
    <w:rsid w:val="735E5B1B"/>
    <w:rsid w:val="73BB57DD"/>
    <w:rsid w:val="75FFB48A"/>
    <w:rsid w:val="7A5D8CF7"/>
    <w:rsid w:val="7EFFCE4E"/>
    <w:rsid w:val="8FDFE9B0"/>
    <w:rsid w:val="93E79039"/>
    <w:rsid w:val="AFFD77E1"/>
    <w:rsid w:val="B77D78A6"/>
    <w:rsid w:val="BDFDBF53"/>
    <w:rsid w:val="FCBF8E69"/>
    <w:rsid w:val="FDBDE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ody Text"/>
    <w:basedOn w:val="1"/>
    <w:qFormat/>
    <w:uiPriority w:val="0"/>
    <w:rPr>
      <w:rFonts w:eastAsia="文星仿宋"/>
      <w:sz w:val="32"/>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_Style 2"/>
    <w:basedOn w:val="1"/>
    <w:qFormat/>
    <w:uiPriority w:val="0"/>
  </w:style>
  <w:style w:type="paragraph" w:customStyle="1" w:styleId="13">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character" w:customStyle="1" w:styleId="14">
    <w:name w:val="Hei Ti"/>
    <w:qFormat/>
    <w:uiPriority w:val="0"/>
    <w:rPr>
      <w:rFonts w:ascii="黑体" w:hAnsi="黑体" w:eastAsia="黑体" w:cs="黑体"/>
      <w:sz w:val="32"/>
    </w:rPr>
  </w:style>
  <w:style w:type="character" w:customStyle="1" w:styleId="15">
    <w:name w:val="Hei Ti Bold"/>
    <w:qFormat/>
    <w:uiPriority w:val="0"/>
    <w:rPr>
      <w:rFonts w:ascii="黑体" w:hAnsi="黑体" w:eastAsia="黑体" w:cs="黑体"/>
      <w:b/>
      <w:sz w:val="32"/>
    </w:rPr>
  </w:style>
  <w:style w:type="character" w:customStyle="1" w:styleId="16">
    <w:name w:val="Hei Ti Bold1"/>
    <w:qFormat/>
    <w:uiPriority w:val="0"/>
    <w:rPr>
      <w:rFonts w:ascii="黑体" w:hAnsi="黑体" w:eastAsia="黑体" w:cs="黑体"/>
      <w:b/>
      <w:sz w:val="36"/>
    </w:rPr>
  </w:style>
  <w:style w:type="character" w:customStyle="1" w:styleId="17">
    <w:name w:val="GB_2312"/>
    <w:qFormat/>
    <w:uiPriority w:val="0"/>
    <w:rPr>
      <w:rFonts w:ascii="仿宋_GB2312" w:hAnsi="仿宋_GB2312" w:eastAsia="仿宋_GB2312" w:cs="仿宋_GB2312"/>
      <w:sz w:val="32"/>
    </w:rPr>
  </w:style>
  <w:style w:type="character" w:customStyle="1" w:styleId="18">
    <w:name w:val="GB_23121"/>
    <w:qFormat/>
    <w:uiPriority w:val="0"/>
    <w:rPr>
      <w:rFonts w:ascii="仿宋_GB2312" w:hAnsi="仿宋_GB2312" w:eastAsia="仿宋_GB2312" w:cs="仿宋_GB2312"/>
      <w:sz w:val="36"/>
    </w:rPr>
  </w:style>
  <w:style w:type="character" w:customStyle="1" w:styleId="19">
    <w:name w:val="Red_Color"/>
    <w:qFormat/>
    <w:uiPriority w:val="0"/>
    <w:rPr>
      <w:rFonts w:ascii="方正小标宋简体" w:hAnsi="方正小标宋简体" w:eastAsia="方正小标宋简体" w:cs="方正小标宋简体"/>
      <w:color w:val="000000"/>
      <w:sz w:val="65"/>
    </w:rPr>
  </w:style>
  <w:style w:type="character" w:customStyle="1" w:styleId="20">
    <w:name w:val="KaiTi"/>
    <w:qFormat/>
    <w:uiPriority w:val="0"/>
    <w:rPr>
      <w:rFonts w:ascii="楷体_GB2312" w:hAnsi="楷体_GB2312" w:eastAsia="楷体_GB2312" w:cs="楷体_GB2312"/>
      <w:sz w:val="32"/>
    </w:rPr>
  </w:style>
  <w:style w:type="character" w:customStyle="1" w:styleId="21">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185</Characters>
  <Lines>1</Lines>
  <Paragraphs>1</Paragraphs>
  <TotalTime>3</TotalTime>
  <ScaleCrop>false</ScaleCrop>
  <LinksUpToDate>false</LinksUpToDate>
  <CharactersWithSpaces>216</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2022-01-23T16:28:00Z</dcterms:created>
  <dc:creator>张殿武</dc:creator>
  <cp:lastModifiedBy>kylin</cp:lastModifiedBy>
  <cp:lastPrinted>2012-09-02T09:48:00Z</cp:lastPrinted>
  <dcterms:modified xsi:type="dcterms:W3CDTF">2023-03-02T15:12:58Z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