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default" w:ascii="Times New Roman" w:hAnsi="Times New Roman" w:eastAsia="方正小标宋简体" w:cs="Times New Roman"/>
          <w:sz w:val="44"/>
          <w:szCs w:val="44"/>
        </w:rPr>
        <w:t>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滨海新区人民政府2021年度重大行政</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决策事项目录的通知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和《滨海新区重大行政决策程序规定》等规定，经区委、区政府同意，现将《滨海新区人民政府2021年度重大行政决策事项目录》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目录实行动态管理，根据区委、区政府年度重点工作任务的实际情况，确需对目录进行调整的，承办单位要认真研究论证，提出调整建议，按程序报经批准后公布。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列入目录的重大行政决策事项，已经完成决策的，承办单位应当自目录印发之日起十日内，整理好卷宗报区司法局审核；对于尚未完成决策的，应当自完成决策之日起十日内，整理好卷宗送区司法局审核。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滨海新区人民政府2021年度重大行政决策事项</w:t>
      </w:r>
    </w:p>
    <w:p>
      <w:pPr>
        <w:spacing w:line="580" w:lineRule="exact"/>
        <w:rPr>
          <w:rFonts w:hint="default" w:ascii="Times New Roman" w:hAnsi="Times New Roman" w:eastAsia="黑体" w:cs="Times New Roman"/>
          <w:sz w:val="32"/>
          <w:szCs w:val="32"/>
          <w:lang w:eastAsia="zh-CN"/>
        </w:rPr>
      </w:pPr>
    </w:p>
    <w:p>
      <w:pPr>
        <w:spacing w:line="580" w:lineRule="exact"/>
        <w:rPr>
          <w:rFonts w:hint="default" w:ascii="Times New Roman" w:hAnsi="Times New Roman" w:eastAsia="黑体" w:cs="Times New Roman"/>
          <w:sz w:val="32"/>
          <w:szCs w:val="32"/>
        </w:rPr>
      </w:pPr>
    </w:p>
    <w:p>
      <w:pPr>
        <w:ind w:right="1260" w:rightChars="600"/>
        <w:jc w:val="right"/>
        <w:rPr>
          <w:rFonts w:hint="default" w:eastAsia="仿宋_GB2312" w:cs="Times New Roman"/>
          <w:sz w:val="32"/>
          <w:szCs w:val="32"/>
          <w:lang w:eastAsia="zh-CN"/>
        </w:rPr>
      </w:pPr>
      <w:r>
        <w:rPr>
          <w:rFonts w:hint="default" w:ascii="Times New Roman" w:hAnsi="Times New Roman" w:eastAsia="仿宋_GB2312" w:cs="Times New Roman"/>
          <w:sz w:val="32"/>
          <w:szCs w:val="32"/>
        </w:rPr>
        <w:t>天津市滨海新区人民政府</w:t>
      </w:r>
      <w:r>
        <w:rPr>
          <w:rFonts w:hint="default" w:eastAsia="仿宋_GB2312" w:cs="Times New Roman"/>
          <w:sz w:val="32"/>
          <w:szCs w:val="32"/>
          <w:lang w:eastAsia="zh-CN"/>
        </w:rPr>
        <w:t>办公室</w:t>
      </w:r>
    </w:p>
    <w:p>
      <w:pPr>
        <w:ind w:right="1260" w:rightChars="600" w:firstLine="3200" w:firstLineChars="10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黑体"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滨海新区人民政府2021年度</w:t>
      </w:r>
    </w:p>
    <w:p>
      <w:pPr>
        <w:pStyle w:val="5"/>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重大行政决策事项</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tbl>
      <w:tblPr>
        <w:tblStyle w:val="12"/>
        <w:tblpPr w:leftFromText="180" w:rightFromText="180" w:vertAnchor="text" w:horzAnchor="page" w:tblpX="1438" w:tblpY="131"/>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406"/>
        <w:gridCol w:w="170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序号</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承办单位</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天津市滨海新区人民政府关于印发天津市滨海新区开发区预算管理监督暂行办法的通知</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区财政局</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2021年1月</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天津市滨海新区人民政府关于印发推进滨海新区城市更新工作的实施意见（试行）的通知</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市规自局滨海分局</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2021年3月</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天津市滨海新区人民政府关于印发滨海新区高质量发展专项资金管理暂行办法的通知</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区财政局</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2021年3月</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天津市滨海新区人民政府关于印发天津市滨海新区国民经济和社会发展第十四个五年规划和二〇三五年远景目标纲要的通知</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区发改委</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2021年3月</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4406"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rPr>
              <w:t>天津市滨海新区</w:t>
            </w:r>
            <w:r>
              <w:rPr>
                <w:rFonts w:hint="default" w:ascii="Times New Roman" w:hAnsi="Times New Roman" w:eastAsia="仿宋_GB2312" w:cs="Times New Roman"/>
                <w:sz w:val="32"/>
                <w:szCs w:val="32"/>
                <w:vertAlign w:val="baseline"/>
                <w:lang w:val="en-US" w:eastAsia="zh-CN"/>
              </w:rPr>
              <w:t>2021</w:t>
            </w:r>
            <w:r>
              <w:rPr>
                <w:rFonts w:hint="default" w:ascii="Times New Roman" w:hAnsi="Times New Roman" w:eastAsia="仿宋_GB2312" w:cs="Times New Roman"/>
                <w:sz w:val="32"/>
                <w:szCs w:val="32"/>
                <w:vertAlign w:val="baseline"/>
              </w:rPr>
              <w:t>年国民经济和社会发展计划执行情况与202</w:t>
            </w:r>
            <w:r>
              <w:rPr>
                <w:rFonts w:hint="default" w:ascii="Times New Roman" w:hAnsi="Times New Roman" w:eastAsia="仿宋_GB2312" w:cs="Times New Roman"/>
                <w:sz w:val="32"/>
                <w:szCs w:val="32"/>
                <w:vertAlign w:val="baseline"/>
                <w:lang w:val="en-US" w:eastAsia="zh-CN"/>
              </w:rPr>
              <w:t>2</w:t>
            </w:r>
            <w:r>
              <w:rPr>
                <w:rFonts w:hint="default" w:ascii="Times New Roman" w:hAnsi="Times New Roman" w:eastAsia="仿宋_GB2312" w:cs="Times New Roman"/>
                <w:sz w:val="32"/>
                <w:szCs w:val="32"/>
                <w:vertAlign w:val="baseline"/>
              </w:rPr>
              <w:t>年国民经济和社会发展计划报告</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vertAlign w:val="baseline"/>
                <w:lang w:val="en" w:eastAsia="zh-CN"/>
              </w:rPr>
              <w:t>区发</w:t>
            </w:r>
            <w:r>
              <w:rPr>
                <w:rFonts w:hint="default" w:ascii="Times New Roman" w:hAnsi="Times New Roman" w:eastAsia="仿宋_GB2312" w:cs="Times New Roman"/>
                <w:sz w:val="32"/>
                <w:szCs w:val="32"/>
                <w:vertAlign w:val="baseline"/>
                <w:lang w:val="en"/>
              </w:rPr>
              <w:t>改</w:t>
            </w:r>
            <w:r>
              <w:rPr>
                <w:rFonts w:hint="default" w:ascii="Times New Roman" w:hAnsi="Times New Roman" w:eastAsia="仿宋_GB2312" w:cs="Times New Roman"/>
                <w:sz w:val="32"/>
                <w:szCs w:val="32"/>
                <w:vertAlign w:val="baseline"/>
                <w:lang w:val="en" w:eastAsia="zh-CN"/>
              </w:rPr>
              <w:t>委</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rPr>
              <w:t>2021年12月</w:t>
            </w:r>
          </w:p>
        </w:tc>
      </w:tr>
    </w:tbl>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DC547"/>
    <w:multiLevelType w:val="singleLevel"/>
    <w:tmpl w:val="BB7DC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DEF4A32"/>
    <w:rsid w:val="3FECA6D2"/>
    <w:rsid w:val="42E47BC4"/>
    <w:rsid w:val="5A766EAA"/>
    <w:rsid w:val="6A5F19C5"/>
    <w:rsid w:val="7EFC733A"/>
    <w:rsid w:val="7FBC1C92"/>
    <w:rsid w:val="A6B5C78D"/>
    <w:rsid w:val="B8EDFE68"/>
    <w:rsid w:val="BDF6A489"/>
    <w:rsid w:val="BDFDBF53"/>
    <w:rsid w:val="BFEFC921"/>
    <w:rsid w:val="E6CD68C5"/>
    <w:rsid w:val="EB7C045E"/>
    <w:rsid w:val="ED7744BE"/>
    <w:rsid w:val="EE3F79F1"/>
    <w:rsid w:val="EFC905AF"/>
    <w:rsid w:val="F7F19E4C"/>
    <w:rsid w:val="FD37C7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721" w:firstLineChars="200"/>
      <w:outlineLvl w:val="0"/>
    </w:pPr>
    <w:rPr>
      <w:rFonts w:ascii="Times New Roman" w:hAnsi="Times New Roman" w:eastAsia="黑体" w:cs="Times New Roman"/>
      <w:kern w:val="44"/>
      <w:sz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after="150"/>
      <w:jc w:val="left"/>
    </w:pPr>
    <w:rPr>
      <w:rFonts w:ascii="Times New Roman" w:hAnsi="Times New Roman" w:eastAsia="宋体" w:cs="Times New Roman"/>
      <w:kern w:val="0"/>
      <w:sz w:val="24"/>
    </w:rPr>
  </w:style>
  <w:style w:type="table" w:styleId="12">
    <w:name w:val="Table Grid"/>
    <w:basedOn w:val="1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2014-07-20T23:32:00Z</dcterms:created>
  <dc:creator>张殿武</dc:creator>
  <cp:lastModifiedBy>kylin</cp:lastModifiedBy>
  <cp:lastPrinted>2023-03-16T22:26:00Z</cp:lastPrinted>
  <dcterms:modified xsi:type="dcterms:W3CDTF">2023-03-22T09:05:53Z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