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Nimbus Roman No9 L" w:hAnsi="Nimbus Roman No9 L" w:eastAsia="楷体_GB2312" w:cs="Nimbus Roman No9 L"/>
          <w:sz w:val="32"/>
          <w:szCs w:val="32"/>
        </w:rPr>
      </w:pPr>
    </w:p>
    <w:p>
      <w:pPr>
        <w:spacing w:line="580" w:lineRule="exact"/>
        <w:jc w:val="left"/>
        <w:rPr>
          <w:rFonts w:hint="default" w:ascii="Nimbus Roman No9 L" w:hAnsi="Nimbus Roman No9 L" w:eastAsia="黑体" w:cs="Nimbus Roman No9 L"/>
          <w:sz w:val="32"/>
          <w:szCs w:val="32"/>
        </w:rPr>
      </w:pPr>
    </w:p>
    <w:p>
      <w:pPr>
        <w:spacing w:line="580" w:lineRule="exact"/>
        <w:jc w:val="left"/>
        <w:rPr>
          <w:rFonts w:hint="default" w:ascii="Nimbus Roman No9 L" w:hAnsi="Nimbus Roman No9 L" w:eastAsia="黑体" w:cs="Nimbus Roman No9 L"/>
          <w:sz w:val="32"/>
          <w:szCs w:val="32"/>
        </w:rPr>
      </w:pPr>
    </w:p>
    <w:p>
      <w:pPr>
        <w:spacing w:line="580" w:lineRule="exact"/>
        <w:jc w:val="center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spacing w:line="580" w:lineRule="exact"/>
        <w:jc w:val="center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spacing w:line="580" w:lineRule="exact"/>
        <w:jc w:val="center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spacing w:line="580" w:lineRule="exact"/>
        <w:jc w:val="center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spacing w:line="580" w:lineRule="exact"/>
        <w:jc w:val="center"/>
        <w:rPr>
          <w:rFonts w:hint="default" w:ascii="Nimbus Roman No9 L" w:hAnsi="Nimbus Roman No9 L" w:eastAsia="楷体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津滨政办发〔202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1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〕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"/>
        </w:rPr>
        <w:t>6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号</w:t>
      </w:r>
    </w:p>
    <w:p>
      <w:pPr>
        <w:spacing w:line="580" w:lineRule="exact"/>
        <w:jc w:val="center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spacing w:line="580" w:lineRule="exact"/>
        <w:jc w:val="center"/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spacing w:line="580" w:lineRule="exact"/>
        <w:jc w:val="center"/>
        <w:rPr>
          <w:rFonts w:hint="default" w:ascii="Nimbus Roman No9 L" w:hAnsi="Nimbus Roman No9 L" w:eastAsia="方正小标宋简体" w:cs="Nimbus Roman No9 L"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</w:rPr>
        <w:t>天津市滨海新区人民政府</w:t>
      </w:r>
      <w:r>
        <w:rPr>
          <w:rFonts w:hint="eastAsia" w:ascii="Nimbus Roman No9 L" w:hAnsi="Nimbus Roman No9 L" w:eastAsia="方正小标宋简体" w:cs="Nimbus Roman No9 L"/>
          <w:sz w:val="44"/>
          <w:szCs w:val="44"/>
          <w:lang w:eastAsia="zh-CN"/>
        </w:rPr>
        <w:t>办公室</w:t>
      </w:r>
      <w:r>
        <w:rPr>
          <w:rFonts w:hint="default" w:ascii="Nimbus Roman No9 L" w:hAnsi="Nimbus Roman No9 L" w:eastAsia="方正小标宋简体" w:cs="Nimbus Roman No9 L"/>
          <w:sz w:val="44"/>
          <w:szCs w:val="44"/>
        </w:rPr>
        <w:t>关于印发</w:t>
      </w:r>
    </w:p>
    <w:p>
      <w:pPr>
        <w:spacing w:line="580" w:lineRule="exact"/>
        <w:jc w:val="center"/>
        <w:rPr>
          <w:rFonts w:hint="default" w:ascii="Nimbus Roman No9 L" w:hAnsi="Nimbus Roman No9 L" w:eastAsia="方正小标宋简体" w:cs="Nimbus Roman No9 L"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</w:rPr>
        <w:t>滨海新区2021年教育事业补短板</w:t>
      </w:r>
    </w:p>
    <w:p>
      <w:pPr>
        <w:spacing w:line="580" w:lineRule="exact"/>
        <w:jc w:val="center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</w:rPr>
        <w:t>工作计划的通知</w:t>
      </w:r>
    </w:p>
    <w:p>
      <w:pPr>
        <w:rPr>
          <w:rFonts w:hint="default" w:ascii="Nimbus Roman No9 L" w:hAnsi="Nimbus Roman No9 L" w:eastAsia="仿宋_GB2312" w:cs="Nimbus Roman No9 L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各开发区管委会，各委局、各街镇、各单位：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经区人民政府同意，现将《滨海新区2021年教育事业补短板工作计划》印发给你们，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请照此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执行。</w:t>
      </w:r>
    </w:p>
    <w:p>
      <w:pPr>
        <w:spacing w:line="580" w:lineRule="exact"/>
        <w:rPr>
          <w:rFonts w:hint="default" w:ascii="Nimbus Roman No9 L" w:hAnsi="Nimbus Roman No9 L" w:eastAsia="黑体" w:cs="Nimbus Roman No9 L"/>
          <w:sz w:val="32"/>
          <w:szCs w:val="32"/>
        </w:rPr>
      </w:pPr>
    </w:p>
    <w:p>
      <w:pPr>
        <w:spacing w:line="580" w:lineRule="exact"/>
        <w:rPr>
          <w:rFonts w:hint="default" w:ascii="Nimbus Roman No9 L" w:hAnsi="Nimbus Roman No9 L" w:eastAsia="黑体" w:cs="Nimbus Roman No9 L"/>
          <w:sz w:val="32"/>
          <w:szCs w:val="32"/>
        </w:rPr>
      </w:pPr>
      <w:r>
        <w:rPr>
          <w:rFonts w:hint="eastAsia" w:ascii="Nimbus Roman No9 L" w:hAnsi="Nimbus Roman No9 L" w:eastAsia="仿宋_GB2312" w:cs="Nimbus Roman No9 L"/>
          <w:sz w:val="32"/>
          <w:szCs w:val="32"/>
          <w:u w:val="none"/>
          <w:lang w:val="en-US" w:eastAsia="zh-CN"/>
        </w:rPr>
        <w:t xml:space="preserve">                         天津市</w:t>
      </w:r>
      <w:r>
        <w:rPr>
          <w:rFonts w:hint="eastAsia" w:ascii="Nimbus Roman No9 L" w:hAnsi="Nimbus Roman No9 L" w:eastAsia="仿宋_GB2312" w:cs="Nimbus Roman No9 L"/>
          <w:sz w:val="32"/>
          <w:szCs w:val="32"/>
          <w:u w:val="none"/>
          <w:lang w:eastAsia="zh-CN"/>
        </w:rPr>
        <w:t>滨海新区人民政府办公室</w:t>
      </w:r>
      <w:bookmarkStart w:id="0" w:name="_GoBack"/>
      <w:bookmarkEnd w:id="0"/>
    </w:p>
    <w:p>
      <w:pPr>
        <w:ind w:right="1260" w:rightChars="600"/>
        <w:jc w:val="right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202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1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年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"/>
        </w:rPr>
        <w:t>3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月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"/>
        </w:rPr>
        <w:t>14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日</w:t>
      </w:r>
    </w:p>
    <w:p>
      <w:pPr>
        <w:ind w:firstLine="640" w:firstLineChars="200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（此件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主动公开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default" w:ascii="Nimbus Roman No9 L" w:hAnsi="Nimbus Roman No9 L" w:eastAsia="方正小标宋简体" w:cs="Nimbus Roman No9 L"/>
          <w:color w:val="000000"/>
          <w:kern w:val="0"/>
          <w:sz w:val="44"/>
          <w:szCs w:val="44"/>
          <w:shd w:val="clear" w:color="auto" w:fill="FFFFFF"/>
        </w:rPr>
        <w:t>滨海新区教育事业2021年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default" w:ascii="Nimbus Roman No9 L" w:hAnsi="Nimbus Roman No9 L" w:eastAsia="方正小标宋简体" w:cs="Nimbus Roman No9 L"/>
          <w:color w:val="000000"/>
          <w:kern w:val="0"/>
          <w:sz w:val="44"/>
          <w:szCs w:val="44"/>
          <w:shd w:val="clear" w:color="auto" w:fill="FFFFFF"/>
        </w:rPr>
        <w:t>补短板工作计划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 w:val="0"/>
        <w:autoSpaceDN/>
        <w:bidi w:val="0"/>
        <w:adjustRightInd/>
        <w:snapToGrid/>
        <w:spacing w:line="580" w:lineRule="atLeast"/>
        <w:ind w:firstLine="640"/>
        <w:textAlignment w:val="auto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 w:val="0"/>
        <w:autoSpaceDN/>
        <w:bidi w:val="0"/>
        <w:adjustRightInd/>
        <w:snapToGrid/>
        <w:spacing w:line="580" w:lineRule="atLeast"/>
        <w:ind w:firstLine="640"/>
        <w:textAlignment w:val="auto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</w:rPr>
        <w:t>为</w:t>
      </w:r>
      <w:r>
        <w:rPr>
          <w:rStyle w:val="13"/>
          <w:rFonts w:hint="default" w:ascii="Nimbus Roman No9 L" w:hAnsi="Nimbus Roman No9 L" w:eastAsia="仿宋_GB2312" w:cs="Nimbus Roman No9 L"/>
          <w:color w:val="000000"/>
          <w:sz w:val="32"/>
          <w:szCs w:val="32"/>
          <w:shd w:val="clear" w:color="auto" w:fill="FFFFFF"/>
        </w:rPr>
        <w:t>全面贯彻落实</w:t>
      </w:r>
      <w:r>
        <w:rPr>
          <w:rFonts w:hint="default" w:ascii="Nimbus Roman No9 L" w:hAnsi="Nimbus Roman No9 L" w:eastAsia="仿宋_GB2312" w:cs="Nimbus Roman No9 L"/>
          <w:color w:val="000000"/>
          <w:sz w:val="32"/>
          <w:szCs w:val="32"/>
          <w:shd w:val="clear" w:color="auto" w:fill="FFFFFF"/>
        </w:rPr>
        <w:t>市委、市政府关于补齐社会事业短板的相关部署，着力解决制约教育优质均衡发展的瓶颈矛盾，</w:t>
      </w:r>
      <w:r>
        <w:rPr>
          <w:rStyle w:val="13"/>
          <w:rFonts w:hint="default" w:ascii="Nimbus Roman No9 L" w:hAnsi="Nimbus Roman No9 L" w:eastAsia="仿宋_GB2312" w:cs="Nimbus Roman No9 L"/>
          <w:color w:val="000000"/>
          <w:sz w:val="32"/>
          <w:szCs w:val="32"/>
          <w:shd w:val="clear" w:color="auto" w:fill="FFFFFF"/>
        </w:rPr>
        <w:t>促进教育高质量发展，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</w:rPr>
        <w:t>打造教育强区，为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“美丽滨城”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</w:rPr>
        <w:t>建设提供有力保障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</w:rPr>
        <w:t>特制定本计划。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 w:val="0"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default" w:ascii="Nimbus Roman No9 L" w:hAnsi="Nimbus Roman No9 L" w:eastAsia="黑体" w:cs="Nimbus Roman No9 L"/>
          <w:color w:val="000000"/>
          <w:sz w:val="32"/>
          <w:szCs w:val="32"/>
          <w:shd w:val="clear" w:color="auto" w:fill="FFFFFF"/>
        </w:rPr>
      </w:pPr>
      <w:r>
        <w:rPr>
          <w:rFonts w:hint="default" w:ascii="Nimbus Roman No9 L" w:hAnsi="Nimbus Roman No9 L" w:eastAsia="黑体" w:cs="Nimbus Roman No9 L"/>
          <w:color w:val="000000"/>
          <w:sz w:val="32"/>
          <w:szCs w:val="32"/>
          <w:shd w:val="clear" w:color="auto" w:fill="FFFFFF"/>
        </w:rPr>
        <w:t>一、总体要求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atLeas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color w:val="000000"/>
          <w:sz w:val="32"/>
          <w:szCs w:val="32"/>
          <w:shd w:val="clear" w:color="auto" w:fill="FFFFFF"/>
        </w:rPr>
      </w:pPr>
      <w:r>
        <w:rPr>
          <w:rFonts w:hint="default" w:ascii="Nimbus Roman No9 L" w:hAnsi="Nimbus Roman No9 L" w:eastAsia="仿宋_GB2312" w:cs="Nimbus Roman No9 L"/>
          <w:color w:val="000000"/>
          <w:sz w:val="32"/>
          <w:szCs w:val="32"/>
          <w:shd w:val="clear" w:color="auto" w:fill="FFFFFF"/>
        </w:rPr>
        <w:t>以习近平新时代中国特色社会主义思想为指导，深入学习贯彻习近平总书记关于保障和改善民生的重要论述，全面贯彻党的教育方针，坚持人民为中心发展思想，结合全市</w:t>
      </w:r>
      <w:r>
        <w:rPr>
          <w:rFonts w:hint="default" w:ascii="Nimbus Roman No9 L" w:hAnsi="Nimbus Roman No9 L" w:eastAsia="仿宋_GB2312" w:cs="Nimbus Roman No9 L"/>
          <w:color w:val="000000"/>
          <w:sz w:val="32"/>
          <w:szCs w:val="32"/>
          <w:shd w:val="clear" w:color="auto" w:fill="FFFFFF"/>
          <w:lang w:eastAsia="zh-CN"/>
        </w:rPr>
        <w:t>及</w:t>
      </w:r>
      <w:r>
        <w:rPr>
          <w:rFonts w:hint="default" w:ascii="Nimbus Roman No9 L" w:hAnsi="Nimbus Roman No9 L" w:eastAsia="仿宋_GB2312" w:cs="Nimbus Roman No9 L"/>
          <w:color w:val="000000"/>
          <w:sz w:val="32"/>
          <w:szCs w:val="32"/>
          <w:shd w:val="clear" w:color="auto" w:fill="FFFFFF"/>
        </w:rPr>
        <w:t>我区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《国民经济和社会发展第十四个五年规划和二</w:t>
      </w:r>
      <w:r>
        <w:rPr>
          <w:rFonts w:hint="default" w:ascii="Nimbus Roman No9 L" w:hAnsi="Nimbus Roman No9 L" w:cs="Nimbus Roman No9 L"/>
          <w:sz w:val="32"/>
          <w:szCs w:val="32"/>
        </w:rPr>
        <w:t>〇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三五年远景目标纲要》</w:t>
      </w:r>
      <w:r>
        <w:rPr>
          <w:rFonts w:hint="default" w:ascii="Nimbus Roman No9 L" w:hAnsi="Nimbus Roman No9 L" w:eastAsia="仿宋_GB2312" w:cs="Nimbus Roman No9 L"/>
          <w:color w:val="000000"/>
          <w:sz w:val="32"/>
          <w:szCs w:val="32"/>
        </w:rPr>
        <w:t>的实施，重点</w:t>
      </w:r>
      <w:r>
        <w:rPr>
          <w:rFonts w:hint="default" w:ascii="Nimbus Roman No9 L" w:hAnsi="Nimbus Roman No9 L" w:eastAsia="仿宋_GB2312" w:cs="Nimbus Roman No9 L"/>
          <w:color w:val="000000"/>
          <w:sz w:val="32"/>
          <w:szCs w:val="32"/>
          <w:shd w:val="clear" w:color="auto" w:fill="FFFFFF"/>
        </w:rPr>
        <w:t>解决教育事业发展结构性失衡、资源总量不足和发展质量不高的问题，满足人民群众最关心最直接最现实的教育诉求，努力提升人民群众的获得感、幸福感和安全感。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580" w:lineRule="atLeast"/>
        <w:ind w:firstLine="627" w:firstLineChars="196"/>
        <w:textAlignment w:val="auto"/>
        <w:rPr>
          <w:rFonts w:hint="default" w:ascii="Nimbus Roman No9 L" w:hAnsi="Nimbus Roman No9 L" w:eastAsia="黑体" w:cs="Nimbus Roman No9 L"/>
          <w:color w:val="000000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color w:val="000000"/>
          <w:sz w:val="32"/>
          <w:szCs w:val="32"/>
        </w:rPr>
        <w:t>二、重点问题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580" w:lineRule="atLeast"/>
        <w:ind w:firstLine="480" w:firstLineChars="150"/>
        <w:textAlignment w:val="auto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楷体_GB2312" w:cs="Nimbus Roman No9 L"/>
          <w:b w:val="0"/>
          <w:bCs w:val="0"/>
          <w:color w:val="000000"/>
          <w:kern w:val="0"/>
          <w:sz w:val="32"/>
          <w:szCs w:val="32"/>
        </w:rPr>
        <w:t>（一）教育资源总量不足。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学前教育和义务教育存在较大学位缺口，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部分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中小学人均运动场馆面积不达标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、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专用教室被挤占用作普通教室。校园安全建设存在隐患,消防设施不足。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580" w:lineRule="atLeast"/>
        <w:ind w:firstLine="480" w:firstLineChars="150"/>
        <w:textAlignment w:val="auto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楷体_GB2312" w:cs="Nimbus Roman No9 L"/>
          <w:b w:val="0"/>
          <w:bCs w:val="0"/>
          <w:color w:val="000000"/>
          <w:kern w:val="0"/>
          <w:sz w:val="32"/>
          <w:szCs w:val="32"/>
        </w:rPr>
        <w:t>（二）教育结构性失衡。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学前教育公办园及普惠性民办园比例偏低。义务教育学位区域性失衡，全区义务教育学位缺口集中在核心区，大多数中小学超出建设规模运行，农村边远校学位空余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较多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adjustRightInd/>
        <w:snapToGrid/>
        <w:spacing w:line="580" w:lineRule="atLeast"/>
        <w:ind w:firstLine="480" w:firstLineChars="150"/>
        <w:textAlignment w:val="auto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楷体_GB2312" w:cs="Nimbus Roman No9 L"/>
          <w:b w:val="0"/>
          <w:bCs w:val="0"/>
          <w:color w:val="000000"/>
          <w:kern w:val="0"/>
          <w:sz w:val="32"/>
          <w:szCs w:val="32"/>
        </w:rPr>
        <w:t>（三）教育发展质量不高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000000"/>
          <w:kern w:val="0"/>
          <w:sz w:val="32"/>
          <w:szCs w:val="32"/>
        </w:rPr>
        <w:t>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义务教育质量监测部分指标低于全市水平，</w:t>
      </w:r>
      <w:r>
        <w:rPr>
          <w:rFonts w:hint="default" w:ascii="Nimbus Roman No9 L" w:hAnsi="Nimbus Roman No9 L" w:eastAsia="仿宋_GB2312" w:cs="Nimbus Roman No9 L"/>
          <w:color w:val="000000"/>
          <w:sz w:val="32"/>
          <w:szCs w:val="32"/>
        </w:rPr>
        <w:t>体质健康监测排名较低，教育信息化驱动现代化水平不高，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职业教育产教融合不够，优质教育资源辐射引领局面尚未形成，专任教师学历水平偏低，名师、名校长较少。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/>
        <w:bidi w:val="0"/>
        <w:adjustRightInd/>
        <w:snapToGrid/>
        <w:spacing w:line="580" w:lineRule="atLeast"/>
        <w:ind w:firstLine="627" w:firstLineChars="196"/>
        <w:textAlignment w:val="auto"/>
        <w:rPr>
          <w:rFonts w:hint="default" w:ascii="Nimbus Roman No9 L" w:hAnsi="Nimbus Roman No9 L" w:eastAsia="黑体" w:cs="Nimbus Roman No9 L"/>
          <w:color w:val="000000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color w:val="000000"/>
          <w:sz w:val="32"/>
          <w:szCs w:val="32"/>
        </w:rPr>
        <w:t>三、主要任务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atLeast"/>
        <w:ind w:firstLine="470" w:firstLineChars="147"/>
        <w:textAlignment w:val="auto"/>
        <w:rPr>
          <w:rFonts w:hint="default" w:ascii="Nimbus Roman No9 L" w:hAnsi="Nimbus Roman No9 L" w:eastAsia="楷体_GB2312" w:cs="Nimbus Roman No9 L"/>
          <w:b w:val="0"/>
          <w:bCs w:val="0"/>
          <w:color w:val="000000"/>
          <w:sz w:val="32"/>
          <w:szCs w:val="32"/>
        </w:rPr>
      </w:pPr>
      <w:r>
        <w:rPr>
          <w:rFonts w:hint="default" w:ascii="Nimbus Roman No9 L" w:hAnsi="Nimbus Roman No9 L" w:eastAsia="楷体_GB2312" w:cs="Nimbus Roman No9 L"/>
          <w:b w:val="0"/>
          <w:bCs w:val="0"/>
          <w:color w:val="000000"/>
          <w:sz w:val="32"/>
          <w:szCs w:val="32"/>
        </w:rPr>
        <w:t>（一）加快规划建设，扩大学位总量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80" w:lineRule="atLeast"/>
        <w:ind w:firstLine="629" w:firstLineChars="196"/>
        <w:textAlignment w:val="auto"/>
        <w:rPr>
          <w:rFonts w:hint="default" w:ascii="Nimbus Roman No9 L" w:hAnsi="Nimbus Roman No9 L" w:eastAsia="仿宋_GB2312" w:cs="Nimbus Roman No9 L"/>
          <w:color w:val="00000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</w:rPr>
        <w:t>1.完善教育规划，优化中小学布局。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编制完成《滨海新区教育设施布局专项规划(2019-2035)》，优先为补建改扩建教育项目需求提供教育用地，保障义务教育学位供给。完善教育规划，在城市更新和老城区改造中，优先布局义务教育资源，满足老城区义务教育需求。</w:t>
      </w:r>
      <w:r>
        <w:rPr>
          <w:rFonts w:hint="default" w:ascii="Nimbus Roman No9 L" w:hAnsi="Nimbus Roman No9 L" w:eastAsia="楷体_GB2312" w:cs="Nimbus Roman No9 L"/>
          <w:color w:val="000000"/>
          <w:sz w:val="32"/>
          <w:szCs w:val="32"/>
        </w:rPr>
        <w:t>（责任单位：区教体局、市规划资源局滨海新区分局、区住房建设委、各开发区）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80" w:lineRule="atLeast"/>
        <w:ind w:firstLine="629" w:firstLineChars="196"/>
        <w:textAlignment w:val="auto"/>
        <w:rPr>
          <w:rFonts w:hint="default" w:ascii="Nimbus Roman No9 L" w:hAnsi="Nimbus Roman No9 L" w:eastAsia="仿宋_GB2312" w:cs="Nimbus Roman No9 L"/>
          <w:color w:val="00000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</w:rPr>
        <w:t>2.落实教育设施建设任务，增加中小学学位。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制定实施《滨海新区义务教育资源建设实施方案》，完善资源建设项目库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积极协调各部门落实建设资金，完成天津实验中学海港城学校建设任务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在财政资金有保障的前提下，</w:t>
      </w:r>
      <w:r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  <w:t>推动大港港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西学校、北塘九年一贯制学校、职业学院改建九年一贯制学校、汉沽东扩区小学、东壹区九年一贯制学校、大港三中等项目开工建设。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积极沟通相关部门做好配建学校建设工作。统筹推进耀华中学、泰达实验学校西校区等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>10所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各开发区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>中小学建设。</w:t>
      </w:r>
      <w:r>
        <w:rPr>
          <w:rFonts w:hint="default" w:ascii="Nimbus Roman No9 L" w:hAnsi="Nimbus Roman No9 L" w:eastAsia="楷体_GB2312" w:cs="Nimbus Roman No9 L"/>
          <w:color w:val="000000"/>
          <w:sz w:val="32"/>
          <w:szCs w:val="32"/>
        </w:rPr>
        <w:t>（责任单位：区教体局、区财政局、市规划资源局滨海新区分局、区住房建设委、各开发区）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 w:val="0"/>
        <w:autoSpaceDN/>
        <w:bidi w:val="0"/>
        <w:adjustRightInd/>
        <w:snapToGrid/>
        <w:spacing w:line="580" w:lineRule="atLeast"/>
        <w:ind w:firstLine="720"/>
        <w:textAlignment w:val="auto"/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</w:rPr>
        <w:t>3.推进学前教育资源建设，增加公办幼儿园学位。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全力推进学前教育资源建设，建成大港晨晖北里幼儿园；开工建设太平镇欣苑二幼、茶淀幼儿园、北塘第二幼儿园、紫云幼儿园等4所幼儿园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积极推进汉沽大田幼儿园等2021年专项债券项目申报工作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加快推进利用闲置公房改造为幼儿园等项目前期工作。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统筹推进空港四幼、枫叶幼儿园等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>10所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各开发区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>幼儿园建设。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会同相关部门制定完善小区配套幼儿园建设管理办法，加快推动配套幼儿园建设，积极推进配套幼儿园移交开办工作。</w:t>
      </w:r>
      <w:r>
        <w:rPr>
          <w:rFonts w:hint="default" w:ascii="Nimbus Roman No9 L" w:hAnsi="Nimbus Roman No9 L" w:eastAsia="楷体_GB2312" w:cs="Nimbus Roman No9 L"/>
          <w:color w:val="000000"/>
          <w:sz w:val="32"/>
          <w:szCs w:val="32"/>
        </w:rPr>
        <w:t>（责任单位：区教体局、区财政局、市规划资源局滨海新区分局、区住房建设委、各开发区）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80" w:lineRule="atLeast"/>
        <w:ind w:firstLine="629" w:firstLineChars="196"/>
        <w:textAlignment w:val="auto"/>
        <w:rPr>
          <w:rFonts w:hint="default" w:ascii="Nimbus Roman No9 L" w:hAnsi="Nimbus Roman No9 L" w:eastAsia="仿宋_GB2312" w:cs="Nimbus Roman No9 L"/>
          <w:color w:val="00000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</w:rPr>
        <w:t>4.持续改善义务教育学校办学条件。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进一步改善办学条件，通过扩建、补建、与社区共用等措施，逐步补齐运动场馆和专用教室不足的短板。同时，对严重老化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的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运动操场进行更新改造。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启动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新一轮校舍安全鉴定，制定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C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级校舍提升改造方案，在财政解决资金的前提下，</w:t>
      </w:r>
      <w:r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  <w:t>加快推进7所学校共1.7万平米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C</w:t>
      </w:r>
      <w:r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  <w:t>级校舍加固改造。</w:t>
      </w:r>
      <w:r>
        <w:rPr>
          <w:rFonts w:hint="default" w:ascii="Nimbus Roman No9 L" w:hAnsi="Nimbus Roman No9 L" w:eastAsia="楷体_GB2312" w:cs="Nimbus Roman No9 L"/>
          <w:sz w:val="32"/>
          <w:szCs w:val="32"/>
        </w:rPr>
        <w:t>（责任单位：</w:t>
      </w:r>
      <w:r>
        <w:rPr>
          <w:rFonts w:hint="default" w:ascii="Nimbus Roman No9 L" w:hAnsi="Nimbus Roman No9 L" w:eastAsia="楷体_GB2312" w:cs="Nimbus Roman No9 L"/>
          <w:color w:val="000000"/>
          <w:sz w:val="32"/>
          <w:szCs w:val="32"/>
        </w:rPr>
        <w:t>区教体局、区财政局、市规划资源局滨海新区分局、区住房建设委、各开发区）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80" w:lineRule="atLeast"/>
        <w:ind w:firstLine="629" w:firstLineChars="196"/>
        <w:textAlignment w:val="auto"/>
        <w:rPr>
          <w:rFonts w:hint="default" w:ascii="Nimbus Roman No9 L" w:hAnsi="Nimbus Roman No9 L" w:eastAsia="仿宋_GB2312" w:cs="Nimbus Roman No9 L"/>
          <w:color w:val="00000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</w:rPr>
        <w:t>5.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  <w:lang w:eastAsia="zh-CN"/>
        </w:rPr>
        <w:t>推进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</w:rPr>
        <w:t>校园消防设施改造。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继续实施校园消防设施三年整改方案，坚持“一校一策”、精简优化、节约投资的原则，重点解决学校、幼儿园室内外消防栓等通水配置问题，在财政资金保障的前提下，加快推进72所学校、幼儿园消防设施改造任务。</w:t>
      </w:r>
      <w:r>
        <w:rPr>
          <w:rFonts w:hint="default" w:ascii="Nimbus Roman No9 L" w:hAnsi="Nimbus Roman No9 L" w:eastAsia="楷体_GB2312" w:cs="Nimbus Roman No9 L"/>
          <w:color w:val="000000"/>
          <w:sz w:val="32"/>
          <w:szCs w:val="32"/>
        </w:rPr>
        <w:t>（责任单位：区教体局、区财政局、市规划资源局滨海新区分局、区住房建设委、区</w:t>
      </w:r>
      <w:r>
        <w:rPr>
          <w:rFonts w:hint="default" w:ascii="Nimbus Roman No9 L" w:hAnsi="Nimbus Roman No9 L" w:eastAsia="楷体_GB2312" w:cs="Nimbus Roman No9 L"/>
          <w:color w:val="000000"/>
          <w:sz w:val="32"/>
          <w:szCs w:val="32"/>
          <w:lang w:eastAsia="zh-CN"/>
        </w:rPr>
        <w:t>消防救援支队</w:t>
      </w:r>
      <w:r>
        <w:rPr>
          <w:rFonts w:hint="default" w:ascii="Nimbus Roman No9 L" w:hAnsi="Nimbus Roman No9 L" w:eastAsia="楷体_GB2312" w:cs="Nimbus Roman No9 L"/>
          <w:color w:val="000000"/>
          <w:sz w:val="32"/>
          <w:szCs w:val="32"/>
        </w:rPr>
        <w:t>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atLeast"/>
        <w:ind w:firstLine="640" w:firstLineChars="200"/>
        <w:jc w:val="both"/>
        <w:textAlignment w:val="auto"/>
        <w:rPr>
          <w:rFonts w:hint="default" w:ascii="Nimbus Roman No9 L" w:hAnsi="Nimbus Roman No9 L" w:eastAsia="楷体_GB2312" w:cs="Nimbus Roman No9 L"/>
          <w:b w:val="0"/>
          <w:bCs w:val="0"/>
          <w:color w:val="000000"/>
          <w:sz w:val="32"/>
          <w:szCs w:val="32"/>
        </w:rPr>
      </w:pPr>
      <w:r>
        <w:rPr>
          <w:rFonts w:hint="default" w:ascii="Nimbus Roman No9 L" w:hAnsi="Nimbus Roman No9 L" w:eastAsia="楷体_GB2312" w:cs="Nimbus Roman No9 L"/>
          <w:b w:val="0"/>
          <w:bCs w:val="0"/>
          <w:color w:val="000000"/>
          <w:sz w:val="32"/>
          <w:szCs w:val="32"/>
        </w:rPr>
        <w:t xml:space="preserve">（二）增加优质教育资源，实现高位均衡 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80" w:lineRule="atLeast"/>
        <w:ind w:firstLine="629" w:firstLineChars="196"/>
        <w:textAlignment w:val="auto"/>
        <w:rPr>
          <w:rFonts w:hint="default" w:ascii="Nimbus Roman No9 L" w:hAnsi="Nimbus Roman No9 L" w:eastAsia="仿宋_GB2312" w:cs="Nimbus Roman No9 L"/>
          <w:color w:val="00000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</w:rPr>
        <w:t>6.组建优质公办学校集团。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持续推进集团化办学工作，发挥优质教育资源对区域的辐射带动作用，不断满足人民群众对优质教育资源的需求。优先布局塘沽一中教育集团在新城镇塘沽湾区域落地。</w:t>
      </w:r>
      <w:r>
        <w:rPr>
          <w:rFonts w:hint="default" w:ascii="Nimbus Roman No9 L" w:hAnsi="Nimbus Roman No9 L" w:eastAsia="楷体_GB2312" w:cs="Nimbus Roman No9 L"/>
          <w:color w:val="000000"/>
          <w:sz w:val="32"/>
          <w:szCs w:val="32"/>
        </w:rPr>
        <w:t>（责任单位：区教体局）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80" w:lineRule="atLeast"/>
        <w:ind w:firstLine="629" w:firstLineChars="196"/>
        <w:textAlignment w:val="auto"/>
        <w:rPr>
          <w:rFonts w:hint="default" w:ascii="Nimbus Roman No9 L" w:hAnsi="Nimbus Roman No9 L" w:eastAsia="仿宋_GB2312" w:cs="Nimbus Roman No9 L"/>
          <w:color w:val="00000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</w:rPr>
        <w:t>7.深化义务教育学校共同体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  <w:lang w:eastAsia="zh-CN"/>
        </w:rPr>
        <w:t>和学前教育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  <w:shd w:val="clear" w:color="auto" w:fill="FFFFFF"/>
        </w:rPr>
        <w:t>保教质量发展共同体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</w:rPr>
        <w:t>建设。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优化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义务教育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共同体内部工作制度建设,推动办学理念、管理制度、教改经验、科研成果的共享交流。按照各共同体选定的研究专题以及研究进展，各学段组织2-3场全区教学展示活动。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</w:rPr>
        <w:t>调整完善学前教育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保教质量发展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</w:rPr>
        <w:t>共同体，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  <w:lang w:eastAsia="zh-CN"/>
        </w:rPr>
        <w:t>建立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</w:rPr>
        <w:t>教育部门办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  <w:lang w:eastAsia="zh-CN"/>
        </w:rPr>
        <w:t>园与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</w:rPr>
        <w:t>民办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  <w:lang w:eastAsia="zh-CN"/>
        </w:rPr>
        <w:t>园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</w:rPr>
        <w:t>友好帮扶机制。进一步做好民办转为公办园的指导带动工作，帮扶转型后幼儿园提升保教质量。</w:t>
      </w:r>
      <w:r>
        <w:rPr>
          <w:rFonts w:hint="default" w:ascii="Nimbus Roman No9 L" w:hAnsi="Nimbus Roman No9 L" w:eastAsia="楷体_GB2312" w:cs="Nimbus Roman No9 L"/>
          <w:color w:val="000000"/>
          <w:sz w:val="32"/>
          <w:szCs w:val="32"/>
        </w:rPr>
        <w:t>（责任单位：区教体局、区财政局、各开发区）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80" w:lineRule="atLeast"/>
        <w:ind w:firstLine="629" w:firstLineChars="196"/>
        <w:textAlignment w:val="auto"/>
        <w:rPr>
          <w:rFonts w:hint="default" w:ascii="Nimbus Roman No9 L" w:hAnsi="Nimbus Roman No9 L" w:eastAsia="仿宋_GB2312" w:cs="Nimbus Roman No9 L"/>
          <w:color w:val="00000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  <w:shd w:val="clear" w:color="auto" w:fill="FFFFFF"/>
        </w:rPr>
        <w:t>.启动实施义务教育优质均衡发展三年行动。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</w:rPr>
        <w:t>出台《滨海新区推进义务教育优质均衡发展攻坚行动方案》，成立推进义务教育优质均衡发展工作领导小组，负责统筹协调、组织推动和监督检查义务教育优质均衡发展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  <w:lang w:eastAsia="zh-CN"/>
        </w:rPr>
        <w:t>达标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</w:rPr>
        <w:t>工作。对照评估内容与标准，梳理短板弱项，明确整改目标任务和责任部门，逐校逐项进行整改提升。</w:t>
      </w:r>
      <w:r>
        <w:rPr>
          <w:rFonts w:hint="default" w:ascii="Nimbus Roman No9 L" w:hAnsi="Nimbus Roman No9 L" w:eastAsia="楷体_GB2312" w:cs="Nimbus Roman No9 L"/>
          <w:color w:val="000000"/>
          <w:sz w:val="32"/>
          <w:szCs w:val="32"/>
        </w:rPr>
        <w:t>（责任单位：区教体局、区财政局、市规划资源局滨海新区分局、区住房建设委、各开发区）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atLeast"/>
        <w:ind w:firstLine="640" w:firstLineChars="200"/>
        <w:jc w:val="both"/>
        <w:textAlignment w:val="auto"/>
        <w:rPr>
          <w:rFonts w:hint="default" w:ascii="Nimbus Roman No9 L" w:hAnsi="Nimbus Roman No9 L" w:eastAsia="楷体_GB2312" w:cs="Nimbus Roman No9 L"/>
          <w:b w:val="0"/>
          <w:bCs w:val="0"/>
          <w:color w:val="000000"/>
          <w:sz w:val="32"/>
          <w:szCs w:val="32"/>
        </w:rPr>
      </w:pPr>
      <w:r>
        <w:rPr>
          <w:rFonts w:hint="default" w:ascii="Nimbus Roman No9 L" w:hAnsi="Nimbus Roman No9 L" w:eastAsia="楷体_GB2312" w:cs="Nimbus Roman No9 L"/>
          <w:b w:val="0"/>
          <w:bCs w:val="0"/>
          <w:color w:val="000000"/>
          <w:sz w:val="32"/>
          <w:szCs w:val="32"/>
        </w:rPr>
        <w:t>（三）加快推进产教融合，提升服务能力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80" w:lineRule="atLeast"/>
        <w:ind w:firstLine="629" w:firstLineChars="196"/>
        <w:textAlignment w:val="auto"/>
        <w:rPr>
          <w:rFonts w:hint="default" w:ascii="Nimbus Roman No9 L" w:hAnsi="Nimbus Roman No9 L" w:eastAsia="仿宋_GB2312" w:cs="Nimbus Roman No9 L"/>
          <w:color w:val="00000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</w:rPr>
        <w:t>.支持滨海职业学院高质量发展。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对接产业需求，调整学院专业布局。依托市教委和区政府签订的《关于加快推进新时代滨海新区教育高质量发展的协议书》，充分挖掘全市优质职业教育资源辐射带动作用，支持天津滨海职业学院建设和发展。</w:t>
      </w:r>
      <w:r>
        <w:rPr>
          <w:rFonts w:hint="default" w:ascii="Nimbus Roman No9 L" w:hAnsi="Nimbus Roman No9 L" w:eastAsia="楷体_GB2312" w:cs="Nimbus Roman No9 L"/>
          <w:color w:val="000000"/>
          <w:sz w:val="32"/>
          <w:szCs w:val="32"/>
        </w:rPr>
        <w:t>（责任单位：区教体局）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580" w:lineRule="atLeast"/>
        <w:ind w:firstLine="629" w:firstLineChars="196"/>
        <w:textAlignment w:val="auto"/>
        <w:rPr>
          <w:rFonts w:hint="default" w:ascii="Nimbus Roman No9 L" w:hAnsi="Nimbus Roman No9 L" w:eastAsia="仿宋_GB2312" w:cs="Nimbus Roman No9 L"/>
          <w:color w:val="00000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</w:rPr>
        <w:t>1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</w:rPr>
        <w:t>.加快滨海新区职业教育“双元”育人机制创新实验区建设。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启动职业院校提质培优项目，推进新区中高职院校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“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1+X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”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试点项目建设，加快校内外实习实训基地建设，深化产教融合、校企合作，积极推进“双元”育人机制创新实验区建设。持续跟进“大众变速器产业学院”“国家动漫产业园产业学院”建设。</w:t>
      </w:r>
      <w:r>
        <w:rPr>
          <w:rFonts w:hint="default" w:ascii="Nimbus Roman No9 L" w:hAnsi="Nimbus Roman No9 L" w:eastAsia="楷体_GB2312" w:cs="Nimbus Roman No9 L"/>
          <w:color w:val="000000"/>
          <w:sz w:val="32"/>
          <w:szCs w:val="32"/>
        </w:rPr>
        <w:t>（责任单位：区教体局、区人社局）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/>
        <w:bidi w:val="0"/>
        <w:adjustRightInd/>
        <w:snapToGrid/>
        <w:spacing w:line="580" w:lineRule="atLeast"/>
        <w:ind w:firstLine="642" w:firstLineChars="200"/>
        <w:textAlignment w:val="auto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</w:rPr>
        <w:t>1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</w:rPr>
        <w:t>.加快引进优质高校。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积极配合有关部门，协调推进天津大学国际医学院落户新区工作。积极推进南开大学滨海学院转设工作，协调各有关部门，签订《天津市滨海新区人民政府 南开大学合作共建南开大学滨海校区协议》，发挥双方优势，共同推进滨海新区经济社会高质量发展。</w:t>
      </w:r>
      <w:r>
        <w:rPr>
          <w:rFonts w:hint="default" w:ascii="Nimbus Roman No9 L" w:hAnsi="Nimbus Roman No9 L" w:eastAsia="楷体_GB2312" w:cs="Nimbus Roman No9 L"/>
          <w:color w:val="000000"/>
          <w:sz w:val="32"/>
          <w:szCs w:val="32"/>
        </w:rPr>
        <w:t>（责任单位：区教体局、区科技局、区财政局、区国资委、区人社局、市规划资源局滨海新区分局，各开发区）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atLeast"/>
        <w:textAlignment w:val="auto"/>
        <w:rPr>
          <w:rFonts w:hint="default" w:ascii="Nimbus Roman No9 L" w:hAnsi="Nimbus Roman No9 L" w:eastAsia="楷体_GB2312" w:cs="Nimbus Roman No9 L"/>
          <w:b w:val="0"/>
          <w:bCs w:val="0"/>
          <w:color w:val="000000"/>
          <w:sz w:val="32"/>
          <w:szCs w:val="32"/>
        </w:rPr>
      </w:pPr>
      <w:r>
        <w:rPr>
          <w:rFonts w:hint="default" w:ascii="Nimbus Roman No9 L" w:hAnsi="Nimbus Roman No9 L" w:eastAsia="楷体" w:cs="Nimbus Roman No9 L"/>
          <w:b/>
          <w:bCs/>
          <w:color w:val="000000"/>
          <w:sz w:val="32"/>
          <w:szCs w:val="32"/>
        </w:rPr>
        <w:t xml:space="preserve">  </w:t>
      </w:r>
      <w:r>
        <w:rPr>
          <w:rFonts w:hint="default" w:ascii="Nimbus Roman No9 L" w:hAnsi="Nimbus Roman No9 L" w:eastAsia="楷体" w:cs="Nimbus Roman No9 L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楷体_GB2312" w:cs="Nimbus Roman No9 L"/>
          <w:b w:val="0"/>
          <w:bCs w:val="0"/>
          <w:color w:val="000000"/>
          <w:sz w:val="32"/>
          <w:szCs w:val="32"/>
        </w:rPr>
        <w:t>（四）深化教育教学改革，全面提升教育质量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/>
        <w:bidi w:val="0"/>
        <w:adjustRightInd/>
        <w:snapToGrid/>
        <w:spacing w:line="580" w:lineRule="atLeast"/>
        <w:ind w:firstLine="629" w:firstLineChars="196"/>
        <w:textAlignment w:val="auto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</w:rPr>
        <w:t>1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</w:rPr>
        <w:t>.实施德育创新工程。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000000"/>
          <w:kern w:val="0"/>
          <w:sz w:val="32"/>
          <w:szCs w:val="32"/>
          <w:lang w:eastAsia="zh-CN"/>
        </w:rPr>
        <w:t>继续推进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</w:rPr>
        <w:t>“青苗关爱工程”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</w:rPr>
        <w:t>协同</w:t>
      </w:r>
      <w:r>
        <w:rPr>
          <w:rFonts w:hint="default" w:ascii="Nimbus Roman No9 L" w:hAnsi="Nimbus Roman No9 L" w:eastAsia="仿宋_GB2312" w:cs="Nimbus Roman No9 L"/>
          <w:kern w:val="0"/>
          <w:sz w:val="32"/>
          <w:szCs w:val="32"/>
          <w:shd w:val="clear" w:color="auto" w:fill="FFFFFF"/>
        </w:rPr>
        <w:t>公安、司法、妇联、爱心机构等单位联合开展“四大行动”，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</w:rPr>
        <w:t>增强</w:t>
      </w:r>
      <w:r>
        <w:rPr>
          <w:rFonts w:hint="default" w:ascii="Nimbus Roman No9 L" w:hAnsi="Nimbus Roman No9 L" w:eastAsia="仿宋_GB2312" w:cs="Nimbus Roman No9 L"/>
          <w:kern w:val="0"/>
          <w:sz w:val="32"/>
          <w:szCs w:val="32"/>
          <w:shd w:val="clear" w:color="auto" w:fill="FFFFFF"/>
        </w:rPr>
        <w:t>特</w:t>
      </w:r>
      <w:r>
        <w:rPr>
          <w:rFonts w:hint="default" w:ascii="Nimbus Roman No9 L" w:hAnsi="Nimbus Roman No9 L" w:eastAsia="仿宋_GB2312" w:cs="Nimbus Roman No9 L"/>
          <w:kern w:val="0"/>
          <w:sz w:val="32"/>
          <w:szCs w:val="32"/>
          <w:shd w:val="clear" w:color="auto" w:fill="FFFFFF"/>
          <w:lang w:eastAsia="zh-CN"/>
        </w:rPr>
        <w:t>殊</w:t>
      </w:r>
      <w:r>
        <w:rPr>
          <w:rFonts w:hint="default" w:ascii="Nimbus Roman No9 L" w:hAnsi="Nimbus Roman No9 L" w:eastAsia="仿宋_GB2312" w:cs="Nimbus Roman No9 L"/>
          <w:kern w:val="0"/>
          <w:sz w:val="32"/>
          <w:szCs w:val="32"/>
          <w:shd w:val="clear" w:color="auto" w:fill="FFFFFF"/>
        </w:rPr>
        <w:t>学生教育转化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</w:rPr>
        <w:t>工作的系统性和实效性。深化思想政治理论课建设。</w:t>
      </w:r>
      <w:r>
        <w:rPr>
          <w:rFonts w:hint="default" w:ascii="Nimbus Roman No9 L" w:hAnsi="Nimbus Roman No9 L" w:eastAsia="楷体_GB2312" w:cs="Nimbus Roman No9 L"/>
          <w:color w:val="000000"/>
          <w:sz w:val="32"/>
          <w:szCs w:val="32"/>
        </w:rPr>
        <w:t>（责任单位：区教体局、</w:t>
      </w:r>
      <w:r>
        <w:rPr>
          <w:rFonts w:hint="default" w:ascii="Nimbus Roman No9 L" w:hAnsi="Nimbus Roman No9 L" w:eastAsia="楷体_GB2312" w:cs="Nimbus Roman No9 L"/>
          <w:sz w:val="32"/>
          <w:szCs w:val="32"/>
        </w:rPr>
        <w:t>区委政法委、区委宣传部、区公安局、区检察院、区法院、区司法局、区工会、团区委、区妇联</w:t>
      </w:r>
      <w:r>
        <w:rPr>
          <w:rFonts w:hint="default" w:ascii="Nimbus Roman No9 L" w:hAnsi="Nimbus Roman No9 L" w:eastAsia="楷体_GB2312" w:cs="Nimbus Roman No9 L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 w:val="0"/>
        <w:autoSpaceDN/>
        <w:bidi w:val="0"/>
        <w:adjustRightInd/>
        <w:snapToGrid/>
        <w:spacing w:line="580" w:lineRule="atLeast"/>
        <w:ind w:firstLine="720"/>
        <w:textAlignment w:val="auto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</w:rPr>
        <w:t>1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</w:rPr>
        <w:t>.实施学校体育固本行动。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</w:rPr>
        <w:t>严格落实市教委《提升中小学生体质健康水平十条措施》，</w:t>
      </w:r>
      <w:r>
        <w:rPr>
          <w:rFonts w:hint="default" w:ascii="Nimbus Roman No9 L" w:hAnsi="Nimbus Roman No9 L" w:eastAsia="仿宋_GB2312" w:cs="Nimbus Roman No9 L"/>
          <w:kern w:val="0"/>
          <w:sz w:val="32"/>
          <w:szCs w:val="32"/>
          <w:shd w:val="clear" w:color="auto" w:fill="FFFFFF"/>
        </w:rPr>
        <w:t>建立学校、区级体育训练和竞赛体系，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</w:rPr>
        <w:t>各学校至少举办一次综合性运动会或体育节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</w:rPr>
        <w:t>每年组织一次区级综合性学生运动会，组织开展不少于10项区域内体育竞赛活动。抓好各级体育教师梯队建设。开展体育基本功大赛、优秀课评比等活动。实施视力健康教育促进工程，完成年度目标任务。（</w:t>
      </w:r>
      <w:r>
        <w:rPr>
          <w:rFonts w:hint="default" w:ascii="Nimbus Roman No9 L" w:hAnsi="Nimbus Roman No9 L" w:eastAsia="楷体_GB2312" w:cs="Nimbus Roman No9 L"/>
          <w:color w:val="000000"/>
          <w:sz w:val="32"/>
          <w:szCs w:val="32"/>
        </w:rPr>
        <w:t>责任单位：区教体局）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 w:val="0"/>
        <w:autoSpaceDN/>
        <w:bidi w:val="0"/>
        <w:adjustRightInd/>
        <w:snapToGrid/>
        <w:spacing w:line="580" w:lineRule="atLeast"/>
        <w:ind w:firstLine="720"/>
        <w:textAlignment w:val="auto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  <w:shd w:val="clear" w:color="auto" w:fill="FFFFFF"/>
        </w:rPr>
        <w:t>.推进学校美育提升行动。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</w:rPr>
        <w:t>加强对学校艺术教育工作的监督指导，探索美育测评工作深度开展。进一步推进校园版画地方课程建设，打造新区学校艺术教育特色品牌。以建党100周年为主题，开展2021年滨海新区学校文艺展演合唱节、器乐节、舞蹈节、戏剧节和师生书画大赛等活动。打造50所左右中华优秀传统文化艺术传承学校。（</w:t>
      </w:r>
      <w:r>
        <w:rPr>
          <w:rFonts w:hint="default" w:ascii="Nimbus Roman No9 L" w:hAnsi="Nimbus Roman No9 L" w:eastAsia="楷体_GB2312" w:cs="Nimbus Roman No9 L"/>
          <w:color w:val="000000"/>
          <w:sz w:val="32"/>
          <w:szCs w:val="32"/>
        </w:rPr>
        <w:t>责任单位：区教体局）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80" w:lineRule="atLeast"/>
        <w:ind w:firstLine="642" w:firstLineChars="200"/>
        <w:textAlignment w:val="auto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</w:rPr>
        <w:t>1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</w:rPr>
        <w:t>.加强劳动教育。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</w:rPr>
        <w:t>落实《关于全面加强新时代大中小学劳动教育的若干措施》各项要求，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  <w:lang w:eastAsia="zh-CN"/>
        </w:rPr>
        <w:t>加强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</w:rPr>
        <w:t>社区服务岗、校园劳动岗、家庭劳动岗“三岗”建设，做好集中劳动实践，建立家校联动机制，培育学生劳动观念，养成劳动习惯。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推动区级劳动教育基地建设。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default" w:ascii="Nimbus Roman No9 L" w:hAnsi="Nimbus Roman No9 L" w:eastAsia="楷体_GB2312" w:cs="Nimbus Roman No9 L"/>
          <w:color w:val="000000"/>
          <w:sz w:val="32"/>
          <w:szCs w:val="32"/>
        </w:rPr>
        <w:t>责任单位：区教体局）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/>
        <w:bidi w:val="0"/>
        <w:adjustRightInd/>
        <w:snapToGrid/>
        <w:spacing w:line="580" w:lineRule="atLeast"/>
        <w:ind w:firstLine="642" w:firstLineChars="200"/>
        <w:textAlignment w:val="auto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</w:rPr>
        <w:t>1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</w:rPr>
        <w:t>.加强教科研工作。</w:t>
      </w:r>
      <w:r>
        <w:rPr>
          <w:rFonts w:hint="default" w:ascii="Nimbus Roman No9 L" w:hAnsi="Nimbus Roman No9 L" w:eastAsia="仿宋_GB2312" w:cs="Nimbus Roman No9 L"/>
          <w:color w:val="000000"/>
          <w:sz w:val="32"/>
          <w:szCs w:val="32"/>
        </w:rPr>
        <w:t>完善区教研、区域教研、共同体教研</w:t>
      </w:r>
      <w:r>
        <w:rPr>
          <w:rFonts w:hint="default" w:ascii="Nimbus Roman No9 L" w:hAnsi="Nimbus Roman No9 L" w:eastAsia="仿宋_GB2312" w:cs="Nimbus Roman No9 L"/>
          <w:color w:val="000000"/>
          <w:sz w:val="32"/>
          <w:szCs w:val="32"/>
          <w:lang w:eastAsia="zh-CN"/>
        </w:rPr>
        <w:t>体系</w:t>
      </w:r>
      <w:r>
        <w:rPr>
          <w:rFonts w:hint="default" w:ascii="Nimbus Roman No9 L" w:hAnsi="Nimbus Roman No9 L" w:eastAsia="仿宋_GB2312" w:cs="Nimbus Roman No9 L"/>
          <w:color w:val="000000"/>
          <w:sz w:val="32"/>
          <w:szCs w:val="32"/>
        </w:rPr>
        <w:t>，提升网络教研覆盖面和水平。</w:t>
      </w:r>
      <w:r>
        <w:rPr>
          <w:rFonts w:hint="default" w:ascii="Nimbus Roman No9 L" w:hAnsi="Nimbus Roman No9 L" w:eastAsia="仿宋_GB2312" w:cs="Nimbus Roman No9 L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建设高水平教育教学研究队伍，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提升“十四五”课题研究质量。成立天津市教育科学研究院滨海新区分院，参与市级教育科学规划课题研究。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default" w:ascii="Nimbus Roman No9 L" w:hAnsi="Nimbus Roman No9 L" w:eastAsia="楷体_GB2312" w:cs="Nimbus Roman No9 L"/>
          <w:color w:val="000000"/>
          <w:sz w:val="32"/>
          <w:szCs w:val="32"/>
        </w:rPr>
        <w:t>责任单位：区教体局）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/>
        <w:bidi w:val="0"/>
        <w:adjustRightInd/>
        <w:snapToGrid/>
        <w:spacing w:line="580" w:lineRule="atLeast"/>
        <w:ind w:firstLine="642" w:firstLineChars="200"/>
        <w:textAlignment w:val="auto"/>
        <w:rPr>
          <w:rFonts w:hint="default" w:ascii="Nimbus Roman No9 L" w:hAnsi="Nimbus Roman No9 L" w:eastAsia="楷体_GB2312" w:cs="Nimbus Roman No9 L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</w:rPr>
        <w:t>1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</w:rPr>
        <w:t>.加快教育信息化建设。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继续推进智慧教育建设，在财政资金保障的前提下，</w:t>
      </w:r>
      <w:r>
        <w:rPr>
          <w:rFonts w:hint="default" w:ascii="Nimbus Roman No9 L" w:hAnsi="Nimbus Roman No9 L" w:eastAsia="仿宋_GB2312" w:cs="Nimbus Roman No9 L"/>
          <w:kern w:val="0"/>
          <w:sz w:val="32"/>
          <w:szCs w:val="32"/>
        </w:rPr>
        <w:t>分期分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批加快推进智慧校园建设、制定局校共建解决方案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加强数据中心网络安全管理，确保净网行动顺利实施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加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强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滨海新区教育云平台应用资源建设，切实为广大师生服务。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default" w:ascii="Nimbus Roman No9 L" w:hAnsi="Nimbus Roman No9 L" w:eastAsia="楷体_GB2312" w:cs="Nimbus Roman No9 L"/>
          <w:color w:val="000000"/>
          <w:sz w:val="32"/>
          <w:szCs w:val="32"/>
        </w:rPr>
        <w:t>责任单位：区教体局、区委网信办）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/>
        <w:bidi w:val="0"/>
        <w:adjustRightInd/>
        <w:snapToGrid/>
        <w:spacing w:line="580" w:lineRule="atLeast"/>
        <w:ind w:firstLine="642" w:firstLineChars="200"/>
        <w:textAlignment w:val="auto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</w:rPr>
        <w:t>1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</w:rPr>
        <w:t>.推进信息技术与教育教学的深度融合。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开展各类（融合课、微课）信息技术与课程深度创新融合评比活动。开展“专递课堂”“名师课堂”和“名校网络课堂”应用研究。开展不同形式不同内容的信息化培训、竞赛，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提升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全体教师信息素养。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default" w:ascii="Nimbus Roman No9 L" w:hAnsi="Nimbus Roman No9 L" w:eastAsia="楷体_GB2312" w:cs="Nimbus Roman No9 L"/>
          <w:color w:val="000000"/>
          <w:sz w:val="32"/>
          <w:szCs w:val="32"/>
        </w:rPr>
        <w:t>责任单位：区教体局）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topLinePunct w:val="0"/>
        <w:autoSpaceDE w:val="0"/>
        <w:autoSpaceDN/>
        <w:bidi w:val="0"/>
        <w:adjustRightInd/>
        <w:snapToGrid/>
        <w:spacing w:before="0" w:beforeAutospacing="0" w:after="0" w:afterAutospacing="0" w:line="580" w:lineRule="atLeast"/>
        <w:textAlignment w:val="auto"/>
        <w:rPr>
          <w:rFonts w:hint="default" w:ascii="Nimbus Roman No9 L" w:hAnsi="Nimbus Roman No9 L" w:eastAsia="楷体_GB2312" w:cs="Nimbus Roman No9 L"/>
          <w:b w:val="0"/>
          <w:bCs w:val="0"/>
          <w:color w:val="000000"/>
          <w:sz w:val="32"/>
          <w:szCs w:val="32"/>
        </w:rPr>
      </w:pPr>
      <w:r>
        <w:rPr>
          <w:rFonts w:hint="default" w:ascii="Nimbus Roman No9 L" w:hAnsi="Nimbus Roman No9 L" w:eastAsia="楷体" w:cs="Nimbus Roman No9 L"/>
          <w:b/>
          <w:bCs/>
          <w:color w:val="000000"/>
          <w:sz w:val="32"/>
          <w:szCs w:val="32"/>
        </w:rPr>
        <w:t xml:space="preserve"> </w:t>
      </w:r>
      <w:r>
        <w:rPr>
          <w:rFonts w:hint="default" w:ascii="Nimbus Roman No9 L" w:hAnsi="Nimbus Roman No9 L" w:eastAsia="楷体" w:cs="Nimbus Roman No9 L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Nimbus Roman No9 L" w:hAnsi="Nimbus Roman No9 L" w:eastAsia="楷体" w:cs="Nimbus Roman No9 L"/>
          <w:b/>
          <w:bCs/>
          <w:color w:val="000000"/>
          <w:sz w:val="32"/>
          <w:szCs w:val="32"/>
        </w:rPr>
        <w:t xml:space="preserve"> </w:t>
      </w:r>
      <w:r>
        <w:rPr>
          <w:rFonts w:hint="default" w:ascii="Nimbus Roman No9 L" w:hAnsi="Nimbus Roman No9 L" w:eastAsia="楷体_GB2312" w:cs="Nimbus Roman No9 L"/>
          <w:b w:val="0"/>
          <w:bCs w:val="0"/>
          <w:color w:val="000000"/>
          <w:sz w:val="32"/>
          <w:szCs w:val="32"/>
        </w:rPr>
        <w:t>（五）实施“三名工程”，建设高水平教师队伍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/>
        <w:bidi w:val="0"/>
        <w:adjustRightInd/>
        <w:snapToGrid/>
        <w:spacing w:line="580" w:lineRule="atLeast"/>
        <w:ind w:firstLine="620" w:firstLineChars="193"/>
        <w:textAlignment w:val="auto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</w:rPr>
        <w:t>.实施教师“区管校聘”改革。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</w:rPr>
        <w:t>按照《滨海新区关于推进中小学教师“区管校聘”管理改革的实施方案》要求，加强教师统筹管理，优化师资配备。进一步完善教师交流轮岗工作机制，科学指导学校落实跨校任教、交流轮岗等工作，盘活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  <w:lang w:eastAsia="zh-CN"/>
        </w:rPr>
        <w:t>教师资源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</w:rPr>
        <w:t>。（</w:t>
      </w:r>
      <w:r>
        <w:rPr>
          <w:rFonts w:hint="default" w:ascii="Nimbus Roman No9 L" w:hAnsi="Nimbus Roman No9 L" w:eastAsia="楷体_GB2312" w:cs="Nimbus Roman No9 L"/>
          <w:color w:val="000000"/>
          <w:sz w:val="32"/>
          <w:szCs w:val="32"/>
        </w:rPr>
        <w:t>责任单位：区教体局、区人社局）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/>
        <w:bidi w:val="0"/>
        <w:adjustRightInd/>
        <w:snapToGrid/>
        <w:spacing w:line="580" w:lineRule="atLeast"/>
        <w:ind w:firstLine="620" w:firstLineChars="193"/>
        <w:textAlignment w:val="auto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</w:rPr>
        <w:t>2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</w:rPr>
        <w:t>.建立科学的教师考评机制。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</w:rPr>
        <w:t>构建学校、教师、学生等多方参与的评价机制。坚持评价主体和方式的多元化，建立多元开放，科学合理的评价指标体系。力求科学规范、全面准确地评价教师，促进教师专业成长和持续发展。突出教育教学实绩、师德师风表现、安全管理责任等内容。（</w:t>
      </w:r>
      <w:r>
        <w:rPr>
          <w:rFonts w:hint="default" w:ascii="Nimbus Roman No9 L" w:hAnsi="Nimbus Roman No9 L" w:eastAsia="楷体_GB2312" w:cs="Nimbus Roman No9 L"/>
          <w:color w:val="000000"/>
          <w:sz w:val="32"/>
          <w:szCs w:val="32"/>
        </w:rPr>
        <w:t>责任单位：区教体局、区人社局）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/>
        <w:bidi w:val="0"/>
        <w:adjustRightInd/>
        <w:snapToGrid/>
        <w:spacing w:line="580" w:lineRule="atLeast"/>
        <w:ind w:firstLine="620" w:firstLineChars="193"/>
        <w:textAlignment w:val="auto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b/>
          <w:bCs/>
          <w:kern w:val="0"/>
          <w:sz w:val="32"/>
          <w:szCs w:val="32"/>
        </w:rPr>
        <w:t>2</w:t>
      </w:r>
      <w:r>
        <w:rPr>
          <w:rFonts w:hint="default" w:ascii="Nimbus Roman No9 L" w:hAnsi="Nimbus Roman No9 L" w:eastAsia="仿宋_GB2312" w:cs="Nimbus Roman No9 L"/>
          <w:b/>
          <w:bCs/>
          <w:kern w:val="0"/>
          <w:sz w:val="32"/>
          <w:szCs w:val="32"/>
          <w:lang w:val="en-US" w:eastAsia="zh-CN"/>
        </w:rPr>
        <w:t>1</w:t>
      </w:r>
      <w:r>
        <w:rPr>
          <w:rFonts w:hint="default" w:ascii="Nimbus Roman No9 L" w:hAnsi="Nimbus Roman No9 L" w:eastAsia="仿宋_GB2312" w:cs="Nimbus Roman No9 L"/>
          <w:b/>
          <w:bCs/>
          <w:kern w:val="0"/>
          <w:sz w:val="32"/>
          <w:szCs w:val="32"/>
        </w:rPr>
        <w:t>.加大教师全员培训力度。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</w:rPr>
        <w:t>扎实推进第六周期中小学教师全员继续教育培训，做实校本培训，成立区、片区两级校本研修培训专家指导小组，对校本研修工作进行专项研究和重点指导，不断提高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  <w:lang w:eastAsia="zh-CN"/>
        </w:rPr>
        <w:t>全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</w:rPr>
        <w:t>区校本研修引领者的专业化水平。（</w:t>
      </w:r>
      <w:r>
        <w:rPr>
          <w:rFonts w:hint="default" w:ascii="Nimbus Roman No9 L" w:hAnsi="Nimbus Roman No9 L" w:eastAsia="楷体_GB2312" w:cs="Nimbus Roman No9 L"/>
          <w:color w:val="000000"/>
          <w:sz w:val="32"/>
          <w:szCs w:val="32"/>
        </w:rPr>
        <w:t>责任单位：区教体局）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/>
        <w:bidi w:val="0"/>
        <w:adjustRightInd/>
        <w:snapToGrid/>
        <w:spacing w:line="580" w:lineRule="atLeast"/>
        <w:ind w:firstLine="620" w:firstLineChars="193"/>
        <w:textAlignment w:val="auto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</w:rPr>
        <w:t>2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</w:rPr>
        <w:t>.加强名优教师培养。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</w:rPr>
        <w:t>继续做好对“三名工程”学员和区级、校级学科骨干教师的培养使用工作，以建立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</w:rPr>
        <w:t>津门杰出教师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</w:rPr>
        <w:t>工作室、名师工作室为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  <w:lang w:eastAsia="zh-CN"/>
        </w:rPr>
        <w:t>依托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</w:rPr>
        <w:t>，发挥“津门杰出教师”和市级学科骨干教师的辐射带动作用，促进我区教师队伍整体提升。2021年继续引进高层次教育人才，推动教师队伍整体素质提升。（</w:t>
      </w:r>
      <w:r>
        <w:rPr>
          <w:rFonts w:hint="default" w:ascii="Nimbus Roman No9 L" w:hAnsi="Nimbus Roman No9 L" w:eastAsia="楷体_GB2312" w:cs="Nimbus Roman No9 L"/>
          <w:color w:val="000000"/>
          <w:sz w:val="32"/>
          <w:szCs w:val="32"/>
        </w:rPr>
        <w:t>责任单位：区教体局、区人社局</w:t>
      </w:r>
      <w:r>
        <w:rPr>
          <w:rFonts w:hint="default" w:ascii="Nimbus Roman No9 L" w:hAnsi="Nimbus Roman No9 L" w:eastAsia="楷体_GB2312" w:cs="Nimbus Roman No9 L"/>
          <w:color w:val="000000"/>
          <w:sz w:val="32"/>
          <w:szCs w:val="32"/>
          <w:lang w:eastAsia="zh-CN"/>
        </w:rPr>
        <w:t>、</w:t>
      </w:r>
      <w:r>
        <w:rPr>
          <w:rFonts w:hint="default" w:ascii="Nimbus Roman No9 L" w:hAnsi="Nimbus Roman No9 L" w:eastAsia="楷体_GB2312" w:cs="Nimbus Roman No9 L"/>
          <w:color w:val="000000"/>
          <w:sz w:val="32"/>
          <w:szCs w:val="32"/>
        </w:rPr>
        <w:t>区人才办）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/>
        <w:bidi w:val="0"/>
        <w:adjustRightInd/>
        <w:snapToGrid/>
        <w:spacing w:line="580" w:lineRule="atLeast"/>
        <w:ind w:firstLine="620" w:firstLineChars="193"/>
        <w:textAlignment w:val="auto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</w:rPr>
        <w:t>2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Nimbus Roman No9 L" w:hAnsi="Nimbus Roman No9 L" w:eastAsia="仿宋_GB2312" w:cs="Nimbus Roman No9 L"/>
          <w:b/>
          <w:bCs/>
          <w:color w:val="000000"/>
          <w:kern w:val="0"/>
          <w:sz w:val="32"/>
          <w:szCs w:val="32"/>
        </w:rPr>
        <w:t>.加强师德师风建设。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继续推行师德承诺书和师德档案制度。定期进行师德违规及通报情况的统计，完善师德失范行为监测、通报警示及责任追究机制。同时，在《天津滨海教育》微信公众号开设“师德师风建设专栏”，发挥立德树人先进典型示范带动作用，广泛宣传先进教师感人事迹，弘扬高尚师德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default" w:ascii="Nimbus Roman No9 L" w:hAnsi="Nimbus Roman No9 L" w:eastAsia="楷体_GB2312" w:cs="Nimbus Roman No9 L"/>
          <w:color w:val="000000"/>
          <w:sz w:val="32"/>
          <w:szCs w:val="32"/>
        </w:rPr>
        <w:t>责任单位：区教体局、区人社局）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/>
        <w:bidi w:val="0"/>
        <w:adjustRightInd/>
        <w:snapToGrid/>
        <w:spacing w:line="580" w:lineRule="atLeast"/>
        <w:ind w:firstLine="640" w:firstLineChars="200"/>
        <w:textAlignment w:val="auto"/>
        <w:rPr>
          <w:rFonts w:hint="default" w:ascii="Nimbus Roman No9 L" w:hAnsi="Nimbus Roman No9 L" w:eastAsia="黑体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黑体" w:cs="Nimbus Roman No9 L"/>
          <w:color w:val="000000"/>
          <w:kern w:val="0"/>
          <w:sz w:val="32"/>
          <w:szCs w:val="32"/>
        </w:rPr>
        <w:t>四、保障措施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 w:val="0"/>
        <w:autoSpaceDN/>
        <w:bidi w:val="0"/>
        <w:adjustRightInd/>
        <w:snapToGrid/>
        <w:spacing w:line="580" w:lineRule="atLeast"/>
        <w:ind w:firstLine="582" w:firstLineChars="182"/>
        <w:jc w:val="left"/>
        <w:textAlignment w:val="auto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楷体_GB2312" w:cs="Nimbus Roman No9 L"/>
          <w:b w:val="0"/>
          <w:bCs w:val="0"/>
          <w:color w:val="000000"/>
          <w:kern w:val="0"/>
          <w:sz w:val="32"/>
          <w:szCs w:val="32"/>
        </w:rPr>
        <w:t>（一）加强顶层设计，引领事业发展。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坚持教育优先发展战略，加强对补齐教育短板工作的统筹领导，加强经济社会发展与教育事业发展的整体设计，认真编制教育发展专项规划，以规划为引领，优化布局，不断增加优质教育资源。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 w:val="0"/>
        <w:autoSpaceDN/>
        <w:bidi w:val="0"/>
        <w:adjustRightInd/>
        <w:snapToGrid/>
        <w:spacing w:line="580" w:lineRule="atLeast"/>
        <w:ind w:firstLine="582" w:firstLineChars="182"/>
        <w:jc w:val="left"/>
        <w:textAlignment w:val="auto"/>
        <w:rPr>
          <w:rFonts w:hint="default" w:ascii="Nimbus Roman No9 L" w:hAnsi="Nimbus Roman No9 L" w:eastAsia="楷体_GB2312" w:cs="Nimbus Roman No9 L"/>
          <w:b/>
          <w:bCs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楷体_GB2312" w:cs="Nimbus Roman No9 L"/>
          <w:b w:val="0"/>
          <w:bCs w:val="0"/>
          <w:color w:val="000000"/>
          <w:kern w:val="0"/>
          <w:sz w:val="32"/>
          <w:szCs w:val="32"/>
        </w:rPr>
        <w:t>（二）加大投入力度，健全保障机制。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健全教育财政投入机制，优先保障教育投入。加强教育经费预算管理，探索创新经费使用方式。建立教育经费使用绩效评价机制，提高教育经费使用效益。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topLinePunct w:val="0"/>
        <w:autoSpaceDE w:val="0"/>
        <w:autoSpaceDN/>
        <w:bidi w:val="0"/>
        <w:adjustRightInd/>
        <w:snapToGrid/>
        <w:spacing w:line="580" w:lineRule="atLeast"/>
        <w:ind w:firstLine="582" w:firstLineChars="182"/>
        <w:jc w:val="left"/>
        <w:textAlignment w:val="auto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</w:pPr>
      <w:r>
        <w:rPr>
          <w:rFonts w:hint="default" w:ascii="Nimbus Roman No9 L" w:hAnsi="Nimbus Roman No9 L" w:eastAsia="楷体_GB2312" w:cs="Nimbus Roman No9 L"/>
          <w:b w:val="0"/>
          <w:bCs w:val="0"/>
          <w:color w:val="000000"/>
          <w:kern w:val="0"/>
          <w:sz w:val="32"/>
          <w:szCs w:val="32"/>
        </w:rPr>
        <w:t>（三）严格督查考核，完善考评机制。</w:t>
      </w:r>
      <w:r>
        <w:rPr>
          <w:rFonts w:hint="default" w:ascii="Nimbus Roman No9 L" w:hAnsi="Nimbus Roman No9 L" w:eastAsia="仿宋_GB2312" w:cs="Nimbus Roman No9 L"/>
          <w:color w:val="000000"/>
          <w:sz w:val="32"/>
          <w:szCs w:val="32"/>
        </w:rPr>
        <w:t>对重点工程项目加强跟踪检查，建立定期总结通报机制，协调解决工作中出现的问题，确保各项工作一抓到底，抓出成效。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</w:rPr>
        <w:t>建立健全实施情况定期督查、评估、考核制度，及时发现实施中存在的问题，确保各项任务有效落实。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/>
        <w:bidi w:val="0"/>
        <w:adjustRightInd/>
        <w:snapToGrid/>
        <w:spacing w:line="580" w:lineRule="atLeast"/>
        <w:ind w:left="1956" w:leftChars="322" w:hanging="1280" w:hangingChars="400"/>
        <w:textAlignment w:val="auto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autoSpaceDE w:val="0"/>
        <w:autoSpaceDN/>
        <w:bidi w:val="0"/>
        <w:adjustRightInd/>
        <w:snapToGrid/>
        <w:spacing w:line="580" w:lineRule="atLeast"/>
        <w:ind w:left="1956" w:leftChars="322" w:hanging="1280" w:hangingChars="400"/>
        <w:textAlignment w:val="auto"/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eastAsia="zh-CN"/>
        </w:rPr>
        <w:t>附件：</w:t>
      </w: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default" w:ascii="Nimbus Roman No9 L" w:hAnsi="Nimbus Roman No9 L" w:eastAsia="仿宋_GB2312" w:cs="Nimbus Roman No9 L"/>
          <w:color w:val="000000"/>
          <w:spacing w:val="-11"/>
          <w:kern w:val="0"/>
          <w:sz w:val="32"/>
          <w:szCs w:val="32"/>
          <w:lang w:val="en-US" w:eastAsia="zh-CN"/>
        </w:rPr>
        <w:t>滨海新区民生教育补短板项目建设清单（中小学）</w:t>
      </w:r>
    </w:p>
    <w:p>
      <w:pPr>
        <w:keepNext w:val="0"/>
        <w:keepLines w:val="0"/>
        <w:pageBreakBefore w:val="0"/>
        <w:kinsoku/>
        <w:wordWrap/>
        <w:topLinePunct w:val="0"/>
        <w:autoSpaceDE w:val="0"/>
        <w:autoSpaceDN/>
        <w:bidi w:val="0"/>
        <w:adjustRightInd/>
        <w:snapToGrid/>
        <w:spacing w:line="580" w:lineRule="atLeast"/>
        <w:ind w:left="2010" w:leftChars="805" w:hanging="320" w:hangingChars="100"/>
        <w:textAlignment w:val="auto"/>
        <w:rPr>
          <w:rFonts w:hint="default" w:ascii="Nimbus Roman No9 L" w:hAnsi="Nimbus Roman No9 L" w:eastAsia="仿宋_GB2312" w:cs="Nimbus Roman No9 L"/>
          <w:color w:val="000000"/>
          <w:spacing w:val="-11"/>
          <w:kern w:val="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default" w:ascii="Nimbus Roman No9 L" w:hAnsi="Nimbus Roman No9 L" w:eastAsia="仿宋_GB2312" w:cs="Nimbus Roman No9 L"/>
          <w:color w:val="000000"/>
          <w:spacing w:val="-11"/>
          <w:kern w:val="0"/>
          <w:sz w:val="32"/>
          <w:szCs w:val="32"/>
          <w:lang w:eastAsia="zh-CN"/>
        </w:rPr>
        <w:t>滨海新区民生教育补短板项目建设清单（幼儿园）</w:t>
      </w:r>
    </w:p>
    <w:p>
      <w:pPr>
        <w:spacing w:line="580" w:lineRule="exact"/>
        <w:rPr>
          <w:rFonts w:hint="default" w:ascii="Nimbus Roman No9 L" w:hAnsi="Nimbus Roman No9 L" w:eastAsia="黑体" w:cs="Nimbus Roman No9 L"/>
          <w:sz w:val="32"/>
          <w:szCs w:val="32"/>
        </w:rPr>
      </w:pPr>
    </w:p>
    <w:p>
      <w:pPr>
        <w:spacing w:line="20" w:lineRule="exact"/>
        <w:rPr>
          <w:rFonts w:hint="default" w:ascii="Nimbus Roman No9 L" w:hAnsi="Nimbus Roman No9 L" w:cs="Nimbus Roman No9 L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wordWrap w:val="0"/>
      <w:ind w:right="360" w:firstLine="360"/>
      <w:jc w:val="right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hint="eastAsia"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5"/>
      <w:ind w:right="360" w:firstLine="140" w:firstLineChars="50"/>
      <w:rPr>
        <w:rFonts w:hint="eastAsia"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true"/>
  <w:documentProtection w:enforcement="0"/>
  <w:defaultTabStop w:val="420"/>
  <w:hyphenationZone w:val="36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15C42"/>
    <w:rsid w:val="00063133"/>
    <w:rsid w:val="000779AC"/>
    <w:rsid w:val="001A1EDF"/>
    <w:rsid w:val="001E7AE2"/>
    <w:rsid w:val="002A1ADC"/>
    <w:rsid w:val="003C2330"/>
    <w:rsid w:val="003F14B1"/>
    <w:rsid w:val="003F503F"/>
    <w:rsid w:val="004533C7"/>
    <w:rsid w:val="004E75BF"/>
    <w:rsid w:val="00536186"/>
    <w:rsid w:val="00554BC2"/>
    <w:rsid w:val="005F6AAC"/>
    <w:rsid w:val="00626FB1"/>
    <w:rsid w:val="006662C1"/>
    <w:rsid w:val="00666C6E"/>
    <w:rsid w:val="006B66D4"/>
    <w:rsid w:val="006C61BA"/>
    <w:rsid w:val="006D23C8"/>
    <w:rsid w:val="00712F39"/>
    <w:rsid w:val="00735F9C"/>
    <w:rsid w:val="007B006A"/>
    <w:rsid w:val="007E7B27"/>
    <w:rsid w:val="008575EF"/>
    <w:rsid w:val="008A19D4"/>
    <w:rsid w:val="009C4F87"/>
    <w:rsid w:val="009D55CA"/>
    <w:rsid w:val="009D7B87"/>
    <w:rsid w:val="00B542EA"/>
    <w:rsid w:val="00B636CB"/>
    <w:rsid w:val="00C84119"/>
    <w:rsid w:val="00C92707"/>
    <w:rsid w:val="00C94879"/>
    <w:rsid w:val="00CA30CC"/>
    <w:rsid w:val="00D450DD"/>
    <w:rsid w:val="00E04623"/>
    <w:rsid w:val="00E25D89"/>
    <w:rsid w:val="00E52377"/>
    <w:rsid w:val="00E547C7"/>
    <w:rsid w:val="00EB1607"/>
    <w:rsid w:val="00F633ED"/>
    <w:rsid w:val="00F73BD2"/>
    <w:rsid w:val="00FA459F"/>
    <w:rsid w:val="00FB3BB7"/>
    <w:rsid w:val="00FC1088"/>
    <w:rsid w:val="00FC49FE"/>
    <w:rsid w:val="07F00FD9"/>
    <w:rsid w:val="1B63AC34"/>
    <w:rsid w:val="5BB800CE"/>
    <w:rsid w:val="5F7377F3"/>
    <w:rsid w:val="687F2106"/>
    <w:rsid w:val="77FBA1AF"/>
    <w:rsid w:val="795E4361"/>
    <w:rsid w:val="7B6DF3B8"/>
    <w:rsid w:val="7BAFC3C5"/>
    <w:rsid w:val="7BC70CE1"/>
    <w:rsid w:val="7BFF354D"/>
    <w:rsid w:val="7FE8CF21"/>
    <w:rsid w:val="C5FCE4DB"/>
    <w:rsid w:val="CFF75576"/>
    <w:rsid w:val="DDB581C3"/>
    <w:rsid w:val="DFEF8EC4"/>
    <w:rsid w:val="EFBD6BA2"/>
    <w:rsid w:val="F8FBE5A1"/>
    <w:rsid w:val="FB76C602"/>
    <w:rsid w:val="FD6DA2A8"/>
    <w:rsid w:val="FEAED3E7"/>
    <w:rsid w:val="FFA38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3">
    <w:name w:val="15"/>
    <w:basedOn w:val="9"/>
    <w:qFormat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kylin/C:\Windows\system32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2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2014-07-22T07:32:00Z</dcterms:created>
  <dc:creator>张殿武</dc:creator>
  <cp:lastModifiedBy>kylin</cp:lastModifiedBy>
  <cp:lastPrinted>2012-09-05T06:13:00Z</cp:lastPrinted>
  <dcterms:modified xsi:type="dcterms:W3CDTF">2021-10-08T16:08:55Z</dcterms:modified>
  <dc:title>000001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