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03B6" w14:textId="6FE4C4DE" w:rsidR="00DD5266" w:rsidRPr="00380653" w:rsidRDefault="00DD5266" w:rsidP="00DD5266">
      <w:pPr>
        <w:spacing w:line="800" w:lineRule="exact"/>
        <w:ind w:firstLineChars="0" w:firstLine="0"/>
        <w:jc w:val="center"/>
        <w:rPr>
          <w:rFonts w:ascii="黑体" w:eastAsia="黑体" w:hAnsi="黑体" w:cs="Times New Roman"/>
          <w:sz w:val="52"/>
          <w:szCs w:val="24"/>
        </w:rPr>
      </w:pPr>
      <w:bookmarkStart w:id="0" w:name="_Toc111035255"/>
    </w:p>
    <w:p w14:paraId="36616705" w14:textId="51B9F3B9" w:rsidR="00DD5266" w:rsidRPr="00380653" w:rsidRDefault="00DD5266" w:rsidP="00DD5266">
      <w:pPr>
        <w:spacing w:line="800" w:lineRule="exact"/>
        <w:ind w:firstLineChars="0" w:firstLine="0"/>
        <w:jc w:val="center"/>
        <w:rPr>
          <w:rFonts w:ascii="黑体" w:eastAsia="黑体" w:hAnsi="黑体" w:cs="Times New Roman"/>
          <w:sz w:val="52"/>
          <w:szCs w:val="24"/>
        </w:rPr>
      </w:pPr>
    </w:p>
    <w:p w14:paraId="0F8BC50F" w14:textId="77777777" w:rsidR="00DD5266" w:rsidRPr="00380653" w:rsidRDefault="00DD5266" w:rsidP="00DD5266">
      <w:pPr>
        <w:spacing w:line="800" w:lineRule="exact"/>
        <w:ind w:firstLineChars="0" w:firstLine="0"/>
        <w:jc w:val="center"/>
        <w:rPr>
          <w:rFonts w:ascii="黑体" w:eastAsia="黑体" w:hAnsi="黑体" w:cs="Times New Roman"/>
          <w:sz w:val="52"/>
          <w:szCs w:val="24"/>
        </w:rPr>
      </w:pPr>
    </w:p>
    <w:p w14:paraId="505C9079" w14:textId="332640D6" w:rsidR="00DD5266" w:rsidRPr="00B531EA" w:rsidRDefault="00DD5266" w:rsidP="00DD5266">
      <w:pPr>
        <w:spacing w:line="800" w:lineRule="exact"/>
        <w:ind w:firstLineChars="0" w:firstLine="0"/>
        <w:jc w:val="center"/>
        <w:rPr>
          <w:rFonts w:ascii="黑体" w:eastAsia="黑体" w:hAnsi="黑体" w:cs="Times New Roman"/>
          <w:sz w:val="52"/>
          <w:szCs w:val="24"/>
        </w:rPr>
      </w:pPr>
      <w:r w:rsidRPr="00B531EA">
        <w:rPr>
          <w:rFonts w:ascii="黑体" w:eastAsia="黑体" w:hAnsi="黑体" w:cs="Times New Roman" w:hint="eastAsia"/>
          <w:sz w:val="52"/>
          <w:szCs w:val="24"/>
        </w:rPr>
        <w:t>天津市滨海新区水系专项规划</w:t>
      </w:r>
      <w:bookmarkEnd w:id="0"/>
    </w:p>
    <w:p w14:paraId="0A1F5B62" w14:textId="4758E422" w:rsidR="00DD5266" w:rsidRPr="00B531EA" w:rsidRDefault="00DD5266" w:rsidP="00DD5266">
      <w:pPr>
        <w:spacing w:line="800" w:lineRule="exact"/>
        <w:ind w:firstLineChars="0" w:firstLine="0"/>
        <w:jc w:val="center"/>
        <w:rPr>
          <w:rFonts w:ascii="黑体" w:eastAsia="黑体" w:hAnsi="黑体" w:cs="Times New Roman"/>
          <w:sz w:val="52"/>
          <w:szCs w:val="24"/>
        </w:rPr>
      </w:pPr>
      <w:bookmarkStart w:id="1" w:name="_Toc111035256"/>
      <w:r w:rsidRPr="00B531EA">
        <w:rPr>
          <w:rFonts w:ascii="黑体" w:eastAsia="黑体" w:hAnsi="黑体" w:cs="Times New Roman" w:hint="eastAsia"/>
          <w:sz w:val="52"/>
          <w:szCs w:val="24"/>
        </w:rPr>
        <w:t>（2</w:t>
      </w:r>
      <w:r w:rsidRPr="00B531EA">
        <w:rPr>
          <w:rFonts w:ascii="黑体" w:eastAsia="黑体" w:hAnsi="黑体" w:cs="Times New Roman"/>
          <w:sz w:val="52"/>
          <w:szCs w:val="24"/>
        </w:rPr>
        <w:t>021</w:t>
      </w:r>
      <w:r w:rsidRPr="00B531EA">
        <w:rPr>
          <w:rFonts w:ascii="黑体" w:eastAsia="黑体" w:hAnsi="黑体" w:cs="Times New Roman" w:hint="eastAsia"/>
          <w:sz w:val="52"/>
          <w:szCs w:val="24"/>
        </w:rPr>
        <w:t>-</w:t>
      </w:r>
      <w:r w:rsidRPr="00B531EA">
        <w:rPr>
          <w:rFonts w:ascii="黑体" w:eastAsia="黑体" w:hAnsi="黑体" w:cs="Times New Roman"/>
          <w:sz w:val="52"/>
          <w:szCs w:val="24"/>
        </w:rPr>
        <w:t>2035</w:t>
      </w:r>
      <w:r w:rsidRPr="00B531EA">
        <w:rPr>
          <w:rFonts w:ascii="黑体" w:eastAsia="黑体" w:hAnsi="黑体" w:cs="Times New Roman" w:hint="eastAsia"/>
          <w:sz w:val="52"/>
          <w:szCs w:val="24"/>
        </w:rPr>
        <w:t>年）</w:t>
      </w:r>
      <w:bookmarkEnd w:id="1"/>
    </w:p>
    <w:p w14:paraId="3834C06C" w14:textId="5AC6C16E" w:rsidR="0037366C" w:rsidRPr="00B531EA" w:rsidRDefault="0037366C" w:rsidP="00DD5266">
      <w:pPr>
        <w:spacing w:line="800" w:lineRule="exact"/>
        <w:ind w:firstLineChars="0" w:firstLine="0"/>
        <w:jc w:val="center"/>
        <w:rPr>
          <w:rFonts w:ascii="黑体" w:eastAsia="黑体" w:hAnsi="黑体" w:cs="Times New Roman"/>
          <w:sz w:val="52"/>
          <w:szCs w:val="24"/>
        </w:rPr>
      </w:pPr>
      <w:r w:rsidRPr="00B531EA">
        <w:rPr>
          <w:rFonts w:ascii="黑体" w:eastAsia="黑体" w:hAnsi="黑体" w:cs="Times New Roman" w:hint="eastAsia"/>
          <w:sz w:val="52"/>
          <w:szCs w:val="24"/>
        </w:rPr>
        <w:t>文本</w:t>
      </w:r>
    </w:p>
    <w:p w14:paraId="4BC43565" w14:textId="5C1F23A0" w:rsidR="00DD5266" w:rsidRPr="00B531EA" w:rsidRDefault="00DD5266" w:rsidP="00DD5266">
      <w:pPr>
        <w:ind w:firstLine="560"/>
      </w:pPr>
    </w:p>
    <w:p w14:paraId="31A6880B" w14:textId="00139277" w:rsidR="00DD5266" w:rsidRPr="00B531EA" w:rsidRDefault="00DD5266" w:rsidP="00DD5266">
      <w:pPr>
        <w:ind w:firstLine="560"/>
      </w:pPr>
    </w:p>
    <w:p w14:paraId="09E693AF" w14:textId="6DBC59BE" w:rsidR="00DD5266" w:rsidRPr="00B531EA" w:rsidRDefault="00DD5266" w:rsidP="00DD5266">
      <w:pPr>
        <w:ind w:firstLine="560"/>
      </w:pPr>
    </w:p>
    <w:p w14:paraId="6DCBCC38" w14:textId="3E667442" w:rsidR="00DD5266" w:rsidRPr="00B531EA" w:rsidRDefault="00DD5266" w:rsidP="00DD5266">
      <w:pPr>
        <w:ind w:firstLine="560"/>
      </w:pPr>
    </w:p>
    <w:p w14:paraId="7B86E1D0" w14:textId="0091E09A" w:rsidR="00DD5266" w:rsidRPr="00B531EA" w:rsidRDefault="00DD5266" w:rsidP="00DD5266">
      <w:pPr>
        <w:ind w:firstLine="560"/>
      </w:pPr>
    </w:p>
    <w:p w14:paraId="7762271E" w14:textId="7E70E9BB" w:rsidR="00DD5266" w:rsidRPr="00B531EA" w:rsidRDefault="00DD5266" w:rsidP="00DD5266">
      <w:pPr>
        <w:ind w:firstLine="560"/>
      </w:pPr>
    </w:p>
    <w:p w14:paraId="4CC3B986" w14:textId="0BB116A2" w:rsidR="00A915AA" w:rsidRPr="00B531EA" w:rsidRDefault="00A915AA" w:rsidP="00DD5266">
      <w:pPr>
        <w:ind w:firstLine="560"/>
      </w:pPr>
    </w:p>
    <w:p w14:paraId="23BE0D3C" w14:textId="77777777" w:rsidR="00A915AA" w:rsidRPr="00B531EA" w:rsidRDefault="00A915AA" w:rsidP="00DD5266">
      <w:pPr>
        <w:ind w:firstLine="560"/>
      </w:pPr>
    </w:p>
    <w:p w14:paraId="04E9E5F4" w14:textId="77777777" w:rsidR="00A3707D" w:rsidRPr="00B531EA" w:rsidRDefault="00A3707D" w:rsidP="00DD5266">
      <w:pPr>
        <w:ind w:firstLine="560"/>
      </w:pPr>
    </w:p>
    <w:p w14:paraId="14AB478F" w14:textId="09E4F798" w:rsidR="00DD5266" w:rsidRPr="00B531EA" w:rsidRDefault="00DD5266" w:rsidP="00DD5266">
      <w:pPr>
        <w:ind w:firstLine="560"/>
      </w:pPr>
    </w:p>
    <w:p w14:paraId="2FFB3000" w14:textId="526D492A" w:rsidR="00DD5266" w:rsidRPr="00B531EA" w:rsidRDefault="00DD5266" w:rsidP="00DD5266">
      <w:pPr>
        <w:ind w:firstLine="560"/>
      </w:pPr>
    </w:p>
    <w:p w14:paraId="7ABEE211" w14:textId="43A1F4BE" w:rsidR="00DD5266" w:rsidRPr="00B531EA" w:rsidRDefault="0023003D" w:rsidP="00A915AA">
      <w:pPr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B531EA">
        <w:rPr>
          <w:rFonts w:ascii="黑体" w:eastAsia="黑体" w:hAnsi="黑体" w:hint="eastAsia"/>
          <w:sz w:val="30"/>
          <w:szCs w:val="30"/>
        </w:rPr>
        <w:t>天津市滨海新区水务局</w:t>
      </w:r>
    </w:p>
    <w:p w14:paraId="373707CC" w14:textId="75908371" w:rsidR="00561F86" w:rsidRPr="00B531EA" w:rsidRDefault="00561F86" w:rsidP="00A915AA">
      <w:pPr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B531EA">
        <w:rPr>
          <w:rFonts w:ascii="黑体" w:eastAsia="黑体" w:hAnsi="黑体"/>
          <w:sz w:val="30"/>
          <w:szCs w:val="30"/>
        </w:rPr>
        <w:t>202</w:t>
      </w:r>
      <w:r w:rsidR="00D24EAF" w:rsidRPr="00B531EA">
        <w:rPr>
          <w:rFonts w:ascii="黑体" w:eastAsia="黑体" w:hAnsi="黑体"/>
          <w:sz w:val="30"/>
          <w:szCs w:val="30"/>
        </w:rPr>
        <w:t>4</w:t>
      </w:r>
      <w:r w:rsidRPr="00B531EA">
        <w:rPr>
          <w:rFonts w:ascii="黑体" w:eastAsia="黑体" w:hAnsi="黑体" w:hint="eastAsia"/>
          <w:sz w:val="30"/>
          <w:szCs w:val="30"/>
        </w:rPr>
        <w:t>年</w:t>
      </w:r>
      <w:r w:rsidR="0073217F">
        <w:rPr>
          <w:rFonts w:ascii="黑体" w:eastAsia="黑体" w:hAnsi="黑体"/>
          <w:sz w:val="30"/>
          <w:szCs w:val="30"/>
        </w:rPr>
        <w:t>4</w:t>
      </w:r>
      <w:r w:rsidRPr="00B531EA">
        <w:rPr>
          <w:rFonts w:ascii="黑体" w:eastAsia="黑体" w:hAnsi="黑体" w:hint="eastAsia"/>
          <w:sz w:val="30"/>
          <w:szCs w:val="30"/>
        </w:rPr>
        <w:t>月</w:t>
      </w:r>
    </w:p>
    <w:p w14:paraId="67EF37A4" w14:textId="77777777" w:rsidR="009842DD" w:rsidRPr="00B531EA" w:rsidRDefault="00DD5266">
      <w:pPr>
        <w:widowControl/>
        <w:spacing w:line="240" w:lineRule="auto"/>
        <w:ind w:firstLineChars="0" w:firstLine="0"/>
        <w:jc w:val="left"/>
        <w:sectPr w:rsidR="009842DD" w:rsidRPr="00B531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531EA">
        <w:br w:type="page"/>
      </w:r>
    </w:p>
    <w:sdt>
      <w:sdtPr>
        <w:rPr>
          <w:rFonts w:ascii="Times New Roman" w:eastAsia="宋体" w:hAnsi="Times New Roman" w:cstheme="minorBidi"/>
          <w:color w:val="auto"/>
          <w:kern w:val="2"/>
          <w:sz w:val="28"/>
          <w:szCs w:val="22"/>
          <w:lang w:val="zh-CN"/>
        </w:rPr>
        <w:id w:val="89509467"/>
        <w:docPartObj>
          <w:docPartGallery w:val="Table of Contents"/>
          <w:docPartUnique/>
        </w:docPartObj>
      </w:sdtPr>
      <w:sdtEndPr>
        <w:rPr>
          <w:rFonts w:ascii="宋体" w:hAnsi="宋体"/>
          <w:b/>
          <w:bCs/>
          <w:szCs w:val="28"/>
        </w:rPr>
      </w:sdtEndPr>
      <w:sdtContent>
        <w:p w14:paraId="716B4977" w14:textId="26C62339" w:rsidR="005E6ECE" w:rsidRPr="00B531EA" w:rsidRDefault="005E6ECE" w:rsidP="005E6ECE">
          <w:pPr>
            <w:pStyle w:val="TOC"/>
            <w:ind w:firstLine="560"/>
            <w:jc w:val="center"/>
            <w:rPr>
              <w:rFonts w:ascii="黑体" w:eastAsia="黑体" w:hAnsi="黑体"/>
              <w:b/>
              <w:color w:val="auto"/>
              <w:lang w:val="zh-CN"/>
            </w:rPr>
          </w:pPr>
          <w:r w:rsidRPr="00B531EA">
            <w:rPr>
              <w:rFonts w:ascii="黑体" w:eastAsia="黑体" w:hAnsi="黑体"/>
              <w:b/>
              <w:color w:val="auto"/>
              <w:lang w:val="zh-CN"/>
            </w:rPr>
            <w:t>目录</w:t>
          </w:r>
        </w:p>
        <w:p w14:paraId="1A4213FB" w14:textId="77777777" w:rsidR="005E6ECE" w:rsidRPr="00B531EA" w:rsidRDefault="005E6ECE" w:rsidP="005E6ECE">
          <w:pPr>
            <w:ind w:firstLine="560"/>
            <w:rPr>
              <w:lang w:val="zh-CN"/>
            </w:rPr>
          </w:pPr>
        </w:p>
        <w:p w14:paraId="7EF8E0DD" w14:textId="53F72238" w:rsidR="00816F00" w:rsidRPr="00B531EA" w:rsidRDefault="005E6ECE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r w:rsidRPr="00B531EA">
            <w:rPr>
              <w:rFonts w:ascii="宋体" w:eastAsia="宋体" w:hAnsi="宋体"/>
              <w:sz w:val="28"/>
              <w:szCs w:val="28"/>
            </w:rPr>
            <w:fldChar w:fldCharType="begin"/>
          </w:r>
          <w:r w:rsidRPr="00B531EA">
            <w:rPr>
              <w:rFonts w:ascii="宋体" w:eastAsia="宋体" w:hAnsi="宋体"/>
              <w:sz w:val="28"/>
              <w:szCs w:val="28"/>
            </w:rPr>
            <w:instrText xml:space="preserve"> TOC \o "1-1" \h \z \u </w:instrText>
          </w:r>
          <w:r w:rsidRPr="00B531EA">
            <w:rPr>
              <w:rFonts w:ascii="宋体" w:eastAsia="宋体" w:hAnsi="宋体"/>
              <w:sz w:val="28"/>
              <w:szCs w:val="28"/>
            </w:rPr>
            <w:fldChar w:fldCharType="separate"/>
          </w:r>
          <w:hyperlink w:anchor="_Toc133220078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第一章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总则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_Toc133220078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1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7732D" w14:textId="039D2446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79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第二章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水系现状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_Toc133220079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4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A469C" w14:textId="4CD8476A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80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第三章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水系格局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_Toc133220080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5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23B087" w14:textId="714F9393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81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第四章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排涝规划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_Toc133220081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6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380D6D" w14:textId="4D0B9E88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82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第五章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水系连通循环规划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_Toc133220082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13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67D508" w14:textId="536FF4C8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83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第六章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智慧水务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_Toc133220083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16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6463DB" w14:textId="447EE8BA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84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第七章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规划保障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_Toc133220084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17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579B21" w14:textId="5D50A3FA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85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第八章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附则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_Toc133220085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18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E72146" w14:textId="6E3741DF" w:rsidR="00816F00" w:rsidRPr="00B531EA" w:rsidRDefault="00034A4F">
          <w:pPr>
            <w:pStyle w:val="TOC1"/>
            <w:tabs>
              <w:tab w:val="left" w:pos="1050"/>
              <w:tab w:val="right" w:leader="dot" w:pos="8296"/>
            </w:tabs>
            <w:rPr>
              <w:rFonts w:ascii="宋体" w:eastAsia="宋体" w:hAnsi="宋体" w:cstheme="minorBidi"/>
              <w:noProof/>
              <w:kern w:val="2"/>
              <w:sz w:val="28"/>
              <w:szCs w:val="28"/>
            </w:rPr>
          </w:pPr>
          <w:hyperlink w:anchor="_Toc133220086" w:history="1"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第九章</w:t>
            </w:r>
            <w:r w:rsidR="00816F00" w:rsidRPr="00B531EA">
              <w:rPr>
                <w:rFonts w:ascii="宋体" w:eastAsia="宋体" w:hAnsi="宋体" w:cstheme="minorBidi"/>
                <w:noProof/>
                <w:kern w:val="2"/>
                <w:sz w:val="28"/>
                <w:szCs w:val="28"/>
              </w:rPr>
              <w:tab/>
            </w:r>
            <w:r w:rsidR="00816F00" w:rsidRPr="00B531EA">
              <w:rPr>
                <w:rStyle w:val="afe"/>
                <w:rFonts w:ascii="宋体" w:eastAsia="宋体" w:hAnsi="宋体"/>
                <w:noProof/>
                <w:sz w:val="28"/>
                <w:szCs w:val="28"/>
              </w:rPr>
              <w:t>附表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_Toc133220086 \h </w:instrTex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15EC1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19</w:t>
            </w:r>
            <w:r w:rsidR="00816F00" w:rsidRPr="00B531EA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C58FAD" w14:textId="10393D7F" w:rsidR="00335087" w:rsidRPr="00B531EA" w:rsidRDefault="005E6ECE" w:rsidP="005E6ECE">
          <w:pPr>
            <w:ind w:firstLineChars="71" w:firstLine="199"/>
            <w:rPr>
              <w:rFonts w:ascii="宋体" w:hAnsi="宋体"/>
              <w:szCs w:val="28"/>
            </w:rPr>
          </w:pPr>
          <w:r w:rsidRPr="00B531EA">
            <w:rPr>
              <w:rFonts w:ascii="宋体" w:hAnsi="宋体" w:cs="Times New Roman"/>
              <w:kern w:val="0"/>
              <w:szCs w:val="28"/>
            </w:rPr>
            <w:fldChar w:fldCharType="end"/>
          </w:r>
        </w:p>
      </w:sdtContent>
    </w:sdt>
    <w:p w14:paraId="2DFDDEDA" w14:textId="7F5B197F" w:rsidR="00335087" w:rsidRPr="00B531EA" w:rsidRDefault="00335087" w:rsidP="00335087">
      <w:pPr>
        <w:ind w:firstLine="560"/>
      </w:pPr>
    </w:p>
    <w:p w14:paraId="3569C7EE" w14:textId="77777777" w:rsidR="00335087" w:rsidRPr="00B531EA" w:rsidRDefault="00335087">
      <w:pPr>
        <w:widowControl/>
        <w:spacing w:line="240" w:lineRule="auto"/>
        <w:ind w:firstLineChars="0" w:firstLine="0"/>
        <w:jc w:val="left"/>
        <w:sectPr w:rsidR="00335087" w:rsidRPr="00B531EA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531EA">
        <w:br w:type="page"/>
      </w:r>
    </w:p>
    <w:p w14:paraId="395A2742" w14:textId="6185D191" w:rsidR="00813895" w:rsidRPr="00B531EA" w:rsidRDefault="0011493E" w:rsidP="0011493E">
      <w:pPr>
        <w:pStyle w:val="1"/>
        <w:numPr>
          <w:ilvl w:val="0"/>
          <w:numId w:val="10"/>
        </w:numPr>
      </w:pPr>
      <w:bookmarkStart w:id="2" w:name="_Toc133220078"/>
      <w:r w:rsidRPr="00B531EA">
        <w:rPr>
          <w:rFonts w:hint="eastAsia"/>
        </w:rPr>
        <w:lastRenderedPageBreak/>
        <w:t>总则</w:t>
      </w:r>
      <w:bookmarkEnd w:id="2"/>
    </w:p>
    <w:p w14:paraId="56CD3D52" w14:textId="433BB3C8" w:rsidR="0011493E" w:rsidRPr="00B531EA" w:rsidRDefault="0011493E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规划作用</w:t>
      </w:r>
    </w:p>
    <w:p w14:paraId="6FA10A85" w14:textId="433F8801" w:rsidR="001147D8" w:rsidRPr="00B531EA" w:rsidRDefault="001147D8" w:rsidP="00002EAB">
      <w:pPr>
        <w:ind w:firstLine="560"/>
      </w:pPr>
      <w:r w:rsidRPr="00B531EA">
        <w:rPr>
          <w:rFonts w:hint="eastAsia"/>
        </w:rPr>
        <w:t>为落实“绿水青山就是金山银山”</w:t>
      </w:r>
      <w:r w:rsidR="00B20ACC" w:rsidRPr="00B531EA">
        <w:rPr>
          <w:rFonts w:hint="eastAsia"/>
        </w:rPr>
        <w:t>的理念，坚定不移走生态优先、绿色发展之路</w:t>
      </w:r>
      <w:r w:rsidR="00002EAB" w:rsidRPr="00B531EA">
        <w:rPr>
          <w:rFonts w:hint="eastAsia"/>
        </w:rPr>
        <w:t>，</w:t>
      </w:r>
      <w:r w:rsidR="00C8667B" w:rsidRPr="00B531EA">
        <w:rPr>
          <w:rFonts w:hint="eastAsia"/>
        </w:rPr>
        <w:t>筑牢城市防洪排涝能力，加强水系保护与利用，</w:t>
      </w:r>
      <w:r w:rsidR="00002EAB" w:rsidRPr="00B531EA">
        <w:rPr>
          <w:rFonts w:hint="eastAsia"/>
        </w:rPr>
        <w:t>推动</w:t>
      </w:r>
      <w:r w:rsidR="00C8667B" w:rsidRPr="00B531EA">
        <w:rPr>
          <w:rFonts w:hint="eastAsia"/>
        </w:rPr>
        <w:t>城市韧性</w:t>
      </w:r>
      <w:proofErr w:type="gramStart"/>
      <w:r w:rsidR="00C8667B" w:rsidRPr="00B531EA">
        <w:rPr>
          <w:rFonts w:hint="eastAsia"/>
        </w:rPr>
        <w:t>安全发展</w:t>
      </w:r>
      <w:proofErr w:type="gramEnd"/>
      <w:r w:rsidR="00C8667B" w:rsidRPr="00B531EA">
        <w:rPr>
          <w:rFonts w:hint="eastAsia"/>
        </w:rPr>
        <w:t>和</w:t>
      </w:r>
      <w:r w:rsidR="00002EAB" w:rsidRPr="00B531EA">
        <w:rPr>
          <w:rFonts w:hint="eastAsia"/>
        </w:rPr>
        <w:t>生态文明建设</w:t>
      </w:r>
      <w:r w:rsidR="00C8667B" w:rsidRPr="00B531EA">
        <w:rPr>
          <w:rFonts w:hint="eastAsia"/>
        </w:rPr>
        <w:t>，</w:t>
      </w:r>
      <w:r w:rsidR="00002EAB" w:rsidRPr="00B531EA">
        <w:rPr>
          <w:rFonts w:hint="eastAsia"/>
        </w:rPr>
        <w:t>为国土空间高质量发展提供支撑，</w:t>
      </w:r>
      <w:r w:rsidR="00DA6112" w:rsidRPr="00B531EA">
        <w:rPr>
          <w:rFonts w:hint="eastAsia"/>
        </w:rPr>
        <w:t>特</w:t>
      </w:r>
      <w:r w:rsidR="00002EAB" w:rsidRPr="00B531EA">
        <w:rPr>
          <w:rFonts w:hint="eastAsia"/>
        </w:rPr>
        <w:t>编制</w:t>
      </w:r>
      <w:r w:rsidR="00240483" w:rsidRPr="00B531EA">
        <w:rPr>
          <w:rFonts w:hint="eastAsia"/>
        </w:rPr>
        <w:t>本规划</w:t>
      </w:r>
      <w:r w:rsidR="00002EAB" w:rsidRPr="00B531EA">
        <w:rPr>
          <w:rFonts w:hint="eastAsia"/>
        </w:rPr>
        <w:t>。</w:t>
      </w:r>
    </w:p>
    <w:p w14:paraId="1843A495" w14:textId="0F58C7E9" w:rsidR="0011493E" w:rsidRPr="00B531EA" w:rsidRDefault="0011493E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规划依据</w:t>
      </w:r>
    </w:p>
    <w:p w14:paraId="3319B9E5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《中华人民共和国城乡规划法》；</w:t>
      </w:r>
    </w:p>
    <w:p w14:paraId="7CFD61AD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《中华人民共和国水法》；</w:t>
      </w:r>
    </w:p>
    <w:p w14:paraId="1F9921BC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《中华人民共和国防洪法》；</w:t>
      </w:r>
    </w:p>
    <w:p w14:paraId="50AFF4C0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《中华人民共和国河道管理条例》；</w:t>
      </w:r>
    </w:p>
    <w:p w14:paraId="094D4039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《中华人民共和国环境保护法》；</w:t>
      </w:r>
    </w:p>
    <w:p w14:paraId="73A56F58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《中华人民共和国水污染防治法》；</w:t>
      </w:r>
    </w:p>
    <w:p w14:paraId="452EA902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《天津市实施</w:t>
      </w:r>
      <w:r w:rsidRPr="00B531EA">
        <w:rPr>
          <w:rFonts w:hint="eastAsia"/>
        </w:rPr>
        <w:t>&lt;</w:t>
      </w:r>
      <w:r w:rsidRPr="00B531EA">
        <w:rPr>
          <w:rFonts w:hint="eastAsia"/>
        </w:rPr>
        <w:t>中华人民共和国水法</w:t>
      </w:r>
      <w:r w:rsidRPr="00B531EA">
        <w:rPr>
          <w:rFonts w:hint="eastAsia"/>
        </w:rPr>
        <w:t>&gt;</w:t>
      </w:r>
      <w:r w:rsidRPr="00B531EA">
        <w:rPr>
          <w:rFonts w:hint="eastAsia"/>
        </w:rPr>
        <w:t>办法》；</w:t>
      </w:r>
    </w:p>
    <w:p w14:paraId="22A9B28E" w14:textId="3DE0EC41" w:rsidR="00F01F8B" w:rsidRPr="00B531EA" w:rsidRDefault="00D21EB9" w:rsidP="00D21EB9">
      <w:pPr>
        <w:ind w:firstLine="560"/>
      </w:pPr>
      <w:r w:rsidRPr="00B531EA">
        <w:rPr>
          <w:rFonts w:hint="eastAsia"/>
        </w:rPr>
        <w:t>《天津市河道管理条例》；</w:t>
      </w:r>
    </w:p>
    <w:p w14:paraId="7B1BBDBA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t>《灌溉与排水工程设计标准》（</w:t>
      </w:r>
      <w:r w:rsidRPr="00B531EA">
        <w:rPr>
          <w:rFonts w:hint="eastAsia"/>
        </w:rPr>
        <w:t>GB 50288-2018</w:t>
      </w:r>
      <w:r w:rsidRPr="00B531EA">
        <w:rPr>
          <w:rFonts w:hint="eastAsia"/>
        </w:rPr>
        <w:t>）；</w:t>
      </w:r>
    </w:p>
    <w:p w14:paraId="724A7F7B" w14:textId="0151D919" w:rsidR="00D21EB9" w:rsidRPr="00B531EA" w:rsidRDefault="00D21EB9" w:rsidP="00D21EB9">
      <w:pPr>
        <w:ind w:firstLine="560"/>
      </w:pPr>
      <w:r w:rsidRPr="00B531EA">
        <w:rPr>
          <w:rFonts w:hint="eastAsia"/>
        </w:rPr>
        <w:t>《城市排水工程规划规范》（</w:t>
      </w:r>
      <w:r w:rsidRPr="00B531EA">
        <w:rPr>
          <w:rFonts w:hint="eastAsia"/>
        </w:rPr>
        <w:t>GB 50318-2017</w:t>
      </w:r>
      <w:r w:rsidRPr="00B531EA">
        <w:rPr>
          <w:rFonts w:hint="eastAsia"/>
        </w:rPr>
        <w:t>）；</w:t>
      </w:r>
    </w:p>
    <w:p w14:paraId="2F0975B7" w14:textId="2F20E09C" w:rsidR="00D21EB9" w:rsidRPr="00B531EA" w:rsidRDefault="00D21EB9" w:rsidP="00D21EB9">
      <w:pPr>
        <w:ind w:firstLine="560"/>
      </w:pPr>
      <w:r w:rsidRPr="00B531EA">
        <w:rPr>
          <w:rFonts w:hint="eastAsia"/>
        </w:rPr>
        <w:t>《室外排水设计标准》（</w:t>
      </w:r>
      <w:r w:rsidRPr="00B531EA">
        <w:rPr>
          <w:rFonts w:hint="eastAsia"/>
        </w:rPr>
        <w:t>GB 50014-2021</w:t>
      </w:r>
      <w:r w:rsidRPr="00B531EA">
        <w:rPr>
          <w:rFonts w:hint="eastAsia"/>
        </w:rPr>
        <w:t>）；</w:t>
      </w:r>
    </w:p>
    <w:p w14:paraId="1B557D4B" w14:textId="1B344F8D" w:rsidR="0025050C" w:rsidRPr="00B531EA" w:rsidRDefault="0025050C" w:rsidP="00D21EB9">
      <w:pPr>
        <w:ind w:firstLine="560"/>
      </w:pPr>
      <w:r w:rsidRPr="00B531EA">
        <w:rPr>
          <w:rFonts w:hint="eastAsia"/>
        </w:rPr>
        <w:t>《天津市暴雨图集》（</w:t>
      </w:r>
      <w:r w:rsidRPr="00B531EA">
        <w:rPr>
          <w:rFonts w:hint="eastAsia"/>
        </w:rPr>
        <w:t>2015</w:t>
      </w:r>
      <w:r w:rsidRPr="00B531EA">
        <w:rPr>
          <w:rFonts w:hint="eastAsia"/>
        </w:rPr>
        <w:t>年）；</w:t>
      </w:r>
    </w:p>
    <w:p w14:paraId="18F5B3D7" w14:textId="44C7E8CC" w:rsidR="00D21EB9" w:rsidRPr="00B531EA" w:rsidRDefault="00D21EB9" w:rsidP="00D21EB9">
      <w:pPr>
        <w:ind w:firstLine="560"/>
      </w:pPr>
      <w:r w:rsidRPr="00B531EA">
        <w:rPr>
          <w:rFonts w:hint="eastAsia"/>
        </w:rPr>
        <w:t>《天津市平原地区农田排涝水文手册》（</w:t>
      </w:r>
      <w:r w:rsidRPr="00B531EA">
        <w:rPr>
          <w:rFonts w:hint="eastAsia"/>
        </w:rPr>
        <w:t>2002</w:t>
      </w:r>
      <w:r w:rsidRPr="00B531EA">
        <w:rPr>
          <w:rFonts w:hint="eastAsia"/>
        </w:rPr>
        <w:t>年）；</w:t>
      </w:r>
    </w:p>
    <w:p w14:paraId="5B46AEE5" w14:textId="77777777" w:rsidR="00D21EB9" w:rsidRPr="00B531EA" w:rsidRDefault="00D21EB9" w:rsidP="00D21EB9">
      <w:pPr>
        <w:ind w:firstLine="560"/>
      </w:pPr>
      <w:r w:rsidRPr="00B531EA">
        <w:rPr>
          <w:rFonts w:hint="eastAsia"/>
        </w:rPr>
        <w:lastRenderedPageBreak/>
        <w:t>《天津市排水专项规划（</w:t>
      </w:r>
      <w:r w:rsidRPr="00B531EA">
        <w:rPr>
          <w:rFonts w:hint="eastAsia"/>
        </w:rPr>
        <w:t>2020-2035</w:t>
      </w:r>
      <w:r w:rsidRPr="00B531EA">
        <w:rPr>
          <w:rFonts w:hint="eastAsia"/>
        </w:rPr>
        <w:t>年）》；</w:t>
      </w:r>
    </w:p>
    <w:p w14:paraId="41B06EBE" w14:textId="0F4B0C6B" w:rsidR="00D21EB9" w:rsidRPr="00B531EA" w:rsidRDefault="00D21EB9" w:rsidP="00D21EB9">
      <w:pPr>
        <w:ind w:firstLine="560"/>
      </w:pPr>
      <w:r w:rsidRPr="00B531EA">
        <w:rPr>
          <w:rFonts w:hint="eastAsia"/>
        </w:rPr>
        <w:t>《</w:t>
      </w:r>
      <w:r w:rsidR="00173A2A" w:rsidRPr="00B531EA">
        <w:rPr>
          <w:rFonts w:hint="eastAsia"/>
        </w:rPr>
        <w:t>天津市河湖岸线保护和利用规划</w:t>
      </w:r>
      <w:r w:rsidRPr="00B531EA">
        <w:rPr>
          <w:rFonts w:hint="eastAsia"/>
        </w:rPr>
        <w:t>》；</w:t>
      </w:r>
    </w:p>
    <w:p w14:paraId="02415627" w14:textId="0779C418" w:rsidR="00D21EB9" w:rsidRPr="00B531EA" w:rsidRDefault="00D21EB9" w:rsidP="00071FE0">
      <w:pPr>
        <w:ind w:firstLine="560"/>
      </w:pPr>
      <w:r w:rsidRPr="00B531EA">
        <w:rPr>
          <w:rFonts w:hint="eastAsia"/>
        </w:rPr>
        <w:t>《</w:t>
      </w:r>
      <w:r w:rsidR="00071FE0" w:rsidRPr="00B531EA">
        <w:rPr>
          <w:rFonts w:hint="eastAsia"/>
        </w:rPr>
        <w:t>天津市滨海新区国土空间总体规划</w:t>
      </w:r>
      <w:r w:rsidRPr="00B531EA">
        <w:rPr>
          <w:rFonts w:hint="eastAsia"/>
        </w:rPr>
        <w:t>（</w:t>
      </w:r>
      <w:r w:rsidRPr="00B531EA">
        <w:rPr>
          <w:rFonts w:hint="eastAsia"/>
        </w:rPr>
        <w:t>2021-2035</w:t>
      </w:r>
      <w:r w:rsidRPr="00B531EA">
        <w:rPr>
          <w:rFonts w:hint="eastAsia"/>
        </w:rPr>
        <w:t>年）》（</w:t>
      </w:r>
      <w:r w:rsidR="00E128A8" w:rsidRPr="00B531EA">
        <w:rPr>
          <w:rFonts w:hint="eastAsia"/>
        </w:rPr>
        <w:t>阶段成果</w:t>
      </w:r>
      <w:r w:rsidRPr="00B531EA">
        <w:rPr>
          <w:rFonts w:hint="eastAsia"/>
        </w:rPr>
        <w:t>）；</w:t>
      </w:r>
    </w:p>
    <w:p w14:paraId="574FE75D" w14:textId="756CEA77" w:rsidR="00581595" w:rsidRPr="00B531EA" w:rsidRDefault="00581595" w:rsidP="00581595">
      <w:pPr>
        <w:ind w:firstLine="560"/>
      </w:pPr>
      <w:r w:rsidRPr="00B531EA">
        <w:rPr>
          <w:rFonts w:hint="eastAsia"/>
        </w:rPr>
        <w:t>《天津市滨海新区河湖蓝线划定规划》；</w:t>
      </w:r>
    </w:p>
    <w:p w14:paraId="1F37B553" w14:textId="6E6BBAE2" w:rsidR="003E4108" w:rsidRPr="00B531EA" w:rsidRDefault="003E4108" w:rsidP="00581595">
      <w:pPr>
        <w:ind w:firstLine="560"/>
      </w:pPr>
      <w:r w:rsidRPr="00B531EA">
        <w:rPr>
          <w:rFonts w:hint="eastAsia"/>
        </w:rPr>
        <w:t>《滨海新区水利工程管理与保护范围划定成果》；</w:t>
      </w:r>
    </w:p>
    <w:p w14:paraId="3DB05ACA" w14:textId="56F94357" w:rsidR="00B17BFB" w:rsidRPr="00B531EA" w:rsidRDefault="00B17BFB" w:rsidP="00581595">
      <w:pPr>
        <w:ind w:firstLine="560"/>
      </w:pPr>
      <w:r w:rsidRPr="00B531EA">
        <w:rPr>
          <w:rFonts w:hint="eastAsia"/>
        </w:rPr>
        <w:t>《滨海新区排水专项规划（</w:t>
      </w:r>
      <w:r w:rsidRPr="00B531EA">
        <w:rPr>
          <w:rFonts w:hint="eastAsia"/>
        </w:rPr>
        <w:t>2020-2035</w:t>
      </w:r>
      <w:r w:rsidR="00173A2A" w:rsidRPr="00B531EA">
        <w:rPr>
          <w:rFonts w:hint="eastAsia"/>
        </w:rPr>
        <w:t>年</w:t>
      </w:r>
      <w:r w:rsidRPr="00B531EA">
        <w:rPr>
          <w:rFonts w:hint="eastAsia"/>
        </w:rPr>
        <w:t>）》；</w:t>
      </w:r>
    </w:p>
    <w:p w14:paraId="0CEE1CB8" w14:textId="6C0B4267" w:rsidR="00BD78ED" w:rsidRPr="00B531EA" w:rsidRDefault="00BD78ED" w:rsidP="00BD78ED">
      <w:pPr>
        <w:ind w:firstLine="560"/>
      </w:pPr>
      <w:r w:rsidRPr="00B531EA">
        <w:rPr>
          <w:rFonts w:hint="eastAsia"/>
        </w:rPr>
        <w:t>《滨海新区海绵城市专项规划（</w:t>
      </w:r>
      <w:r w:rsidRPr="00B531EA">
        <w:rPr>
          <w:rFonts w:hint="eastAsia"/>
        </w:rPr>
        <w:t>2017-2030</w:t>
      </w:r>
      <w:r w:rsidRPr="00B531EA">
        <w:rPr>
          <w:rFonts w:hint="eastAsia"/>
        </w:rPr>
        <w:t>年）》</w:t>
      </w:r>
      <w:r w:rsidR="008329F9" w:rsidRPr="00B531EA">
        <w:rPr>
          <w:rFonts w:hint="eastAsia"/>
        </w:rPr>
        <w:t>（修编版）</w:t>
      </w:r>
      <w:r w:rsidRPr="00B531EA">
        <w:rPr>
          <w:rFonts w:hint="eastAsia"/>
        </w:rPr>
        <w:t>；</w:t>
      </w:r>
    </w:p>
    <w:p w14:paraId="36AA9F7A" w14:textId="63B35C2B" w:rsidR="00D21EB9" w:rsidRPr="00B531EA" w:rsidRDefault="00522B4F" w:rsidP="00B17BFB">
      <w:pPr>
        <w:ind w:firstLine="560"/>
      </w:pPr>
      <w:r w:rsidRPr="00B531EA">
        <w:rPr>
          <w:rFonts w:hint="eastAsia"/>
        </w:rPr>
        <w:t>其他国家和地方相关法律、法规、规范、标准，及相关规划</w:t>
      </w:r>
      <w:r w:rsidR="00B17BFB" w:rsidRPr="00B531EA">
        <w:rPr>
          <w:rFonts w:hint="eastAsia"/>
        </w:rPr>
        <w:t>。</w:t>
      </w:r>
    </w:p>
    <w:p w14:paraId="66056391" w14:textId="2794BAA9" w:rsidR="0011493E" w:rsidRPr="00B531EA" w:rsidRDefault="00E81EDE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指导</w:t>
      </w:r>
      <w:r w:rsidR="00F76A0B" w:rsidRPr="00B531EA">
        <w:rPr>
          <w:rFonts w:hint="eastAsia"/>
        </w:rPr>
        <w:t>思想</w:t>
      </w:r>
    </w:p>
    <w:p w14:paraId="1FBC1898" w14:textId="06C77048" w:rsidR="00A1375B" w:rsidRPr="00B531EA" w:rsidRDefault="00A1375B" w:rsidP="00F33E6C">
      <w:pPr>
        <w:ind w:firstLine="560"/>
      </w:pPr>
      <w:r w:rsidRPr="00B531EA">
        <w:rPr>
          <w:rFonts w:hint="eastAsia"/>
        </w:rPr>
        <w:t>以习近平新时代中国特色社会主义思想为指导，全面贯彻</w:t>
      </w:r>
      <w:r w:rsidR="001B2BDF" w:rsidRPr="00B531EA">
        <w:rPr>
          <w:rFonts w:hint="eastAsia"/>
        </w:rPr>
        <w:t>落实</w:t>
      </w:r>
      <w:r w:rsidRPr="00B531EA">
        <w:rPr>
          <w:rFonts w:hint="eastAsia"/>
        </w:rPr>
        <w:t>党的二十大精神，</w:t>
      </w:r>
      <w:r w:rsidR="001B2BDF" w:rsidRPr="00B531EA">
        <w:rPr>
          <w:rFonts w:hint="eastAsia"/>
        </w:rPr>
        <w:t>坚持绿水青山就是金山银山的理念，按照人与自然和谐共生的绿色发展观，深入打好</w:t>
      </w:r>
      <w:r w:rsidR="00E4116B" w:rsidRPr="00B531EA">
        <w:rPr>
          <w:rFonts w:hint="eastAsia"/>
        </w:rPr>
        <w:t>“碧水保卫战”</w:t>
      </w:r>
      <w:r w:rsidR="001B2BDF" w:rsidRPr="00B531EA">
        <w:rPr>
          <w:rFonts w:hint="eastAsia"/>
        </w:rPr>
        <w:t>，延续</w:t>
      </w:r>
      <w:r w:rsidR="002756E4" w:rsidRPr="00B531EA">
        <w:rPr>
          <w:rFonts w:hint="eastAsia"/>
        </w:rPr>
        <w:t>滨海新区</w:t>
      </w:r>
      <w:r w:rsidR="001B2BDF" w:rsidRPr="00B531EA">
        <w:rPr>
          <w:rFonts w:hint="eastAsia"/>
        </w:rPr>
        <w:t>水脉特征，</w:t>
      </w:r>
      <w:proofErr w:type="gramStart"/>
      <w:r w:rsidR="001B2BDF" w:rsidRPr="00B531EA">
        <w:rPr>
          <w:rFonts w:hint="eastAsia"/>
        </w:rPr>
        <w:t>贯通汇排通道</w:t>
      </w:r>
      <w:proofErr w:type="gramEnd"/>
      <w:r w:rsidR="001B2BDF" w:rsidRPr="00B531EA">
        <w:rPr>
          <w:rFonts w:hint="eastAsia"/>
        </w:rPr>
        <w:t>，</w:t>
      </w:r>
      <w:r w:rsidR="00BB5F38" w:rsidRPr="00B531EA">
        <w:rPr>
          <w:rFonts w:hint="eastAsia"/>
        </w:rPr>
        <w:t>守护区域安全，</w:t>
      </w:r>
      <w:r w:rsidR="00CB3610" w:rsidRPr="00B531EA">
        <w:rPr>
          <w:rFonts w:hint="eastAsia"/>
        </w:rPr>
        <w:t>实现水动、水清，</w:t>
      </w:r>
      <w:r w:rsidR="001B2BDF" w:rsidRPr="00B531EA">
        <w:rPr>
          <w:rFonts w:hint="eastAsia"/>
        </w:rPr>
        <w:t>搭建智慧水务</w:t>
      </w:r>
      <w:r w:rsidR="002F2C0B" w:rsidRPr="00B531EA">
        <w:rPr>
          <w:rFonts w:hint="eastAsia"/>
        </w:rPr>
        <w:t>系统</w:t>
      </w:r>
      <w:r w:rsidR="001B2BDF" w:rsidRPr="00B531EA">
        <w:rPr>
          <w:rFonts w:hint="eastAsia"/>
        </w:rPr>
        <w:t>，统筹</w:t>
      </w:r>
      <w:r w:rsidR="00CB3610" w:rsidRPr="00B531EA">
        <w:rPr>
          <w:rFonts w:hint="eastAsia"/>
        </w:rPr>
        <w:t>提升</w:t>
      </w:r>
      <w:r w:rsidR="001B2BDF" w:rsidRPr="00B531EA">
        <w:rPr>
          <w:rFonts w:hint="eastAsia"/>
        </w:rPr>
        <w:t>水安全、水资源、水环境、水生态</w:t>
      </w:r>
      <w:r w:rsidR="00F33E6C" w:rsidRPr="00B531EA">
        <w:rPr>
          <w:rFonts w:hint="eastAsia"/>
        </w:rPr>
        <w:t>，</w:t>
      </w:r>
      <w:r w:rsidR="001B2BDF" w:rsidRPr="00B531EA">
        <w:rPr>
          <w:rFonts w:hint="eastAsia"/>
        </w:rPr>
        <w:t>构建水城相融的</w:t>
      </w:r>
      <w:r w:rsidR="00AA2604" w:rsidRPr="00B531EA">
        <w:rPr>
          <w:rFonts w:hint="eastAsia"/>
        </w:rPr>
        <w:t>生态格局</w:t>
      </w:r>
      <w:r w:rsidR="001B2BDF" w:rsidRPr="00B531EA">
        <w:rPr>
          <w:rFonts w:hint="eastAsia"/>
        </w:rPr>
        <w:t>。</w:t>
      </w:r>
    </w:p>
    <w:p w14:paraId="2ADB83B1" w14:textId="2AD5B0E7" w:rsidR="00305042" w:rsidRPr="00B531EA" w:rsidRDefault="00305042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规划目标</w:t>
      </w:r>
    </w:p>
    <w:p w14:paraId="14A82D01" w14:textId="1644463A" w:rsidR="00687923" w:rsidRPr="00B531EA" w:rsidRDefault="00EF2CAB" w:rsidP="002150CE">
      <w:pPr>
        <w:ind w:firstLine="560"/>
      </w:pPr>
      <w:r w:rsidRPr="00B531EA">
        <w:rPr>
          <w:rFonts w:hint="eastAsia"/>
        </w:rPr>
        <w:t>提升防汛防涝能力。</w:t>
      </w:r>
      <w:r w:rsidR="00B15602" w:rsidRPr="00B531EA">
        <w:rPr>
          <w:rFonts w:hint="eastAsia"/>
        </w:rPr>
        <w:t>加强河道治理</w:t>
      </w:r>
      <w:r w:rsidR="00110FA4" w:rsidRPr="00B531EA">
        <w:rPr>
          <w:rFonts w:hint="eastAsia"/>
        </w:rPr>
        <w:t>养护</w:t>
      </w:r>
      <w:r w:rsidR="00B15602" w:rsidRPr="00B531EA">
        <w:rPr>
          <w:rFonts w:hint="eastAsia"/>
        </w:rPr>
        <w:t>，</w:t>
      </w:r>
      <w:r w:rsidR="006D729E" w:rsidRPr="00B531EA">
        <w:rPr>
          <w:rFonts w:hint="eastAsia"/>
        </w:rPr>
        <w:t>加快</w:t>
      </w:r>
      <w:r w:rsidR="00B15602" w:rsidRPr="00B531EA">
        <w:rPr>
          <w:rFonts w:hint="eastAsia"/>
        </w:rPr>
        <w:t>相关水利设施建设，至</w:t>
      </w:r>
      <w:r w:rsidR="00B15602" w:rsidRPr="00B531EA">
        <w:rPr>
          <w:rFonts w:hint="eastAsia"/>
        </w:rPr>
        <w:t>2035</w:t>
      </w:r>
      <w:r w:rsidR="00B15602" w:rsidRPr="00B531EA">
        <w:rPr>
          <w:rFonts w:hint="eastAsia"/>
        </w:rPr>
        <w:t>年，</w:t>
      </w:r>
      <w:r w:rsidR="00B36066" w:rsidRPr="00B531EA">
        <w:rPr>
          <w:rFonts w:hint="eastAsia"/>
        </w:rPr>
        <w:t>规划建设</w:t>
      </w:r>
      <w:r w:rsidR="0067550F" w:rsidRPr="00B531EA">
        <w:rPr>
          <w:rFonts w:hint="eastAsia"/>
        </w:rPr>
        <w:t>区</w:t>
      </w:r>
      <w:r w:rsidR="00343C27" w:rsidRPr="00B531EA">
        <w:rPr>
          <w:rFonts w:hint="eastAsia"/>
          <w:vertAlign w:val="superscript"/>
        </w:rPr>
        <w:t>*</w:t>
      </w:r>
      <w:r w:rsidR="00B15602" w:rsidRPr="00B531EA">
        <w:rPr>
          <w:rFonts w:hint="eastAsia"/>
        </w:rPr>
        <w:t>内涝防治</w:t>
      </w:r>
      <w:r w:rsidR="006245A5" w:rsidRPr="00B531EA">
        <w:rPr>
          <w:rFonts w:hint="eastAsia"/>
        </w:rPr>
        <w:t>标准</w:t>
      </w:r>
      <w:r w:rsidR="00B15602" w:rsidRPr="00B531EA">
        <w:rPr>
          <w:rFonts w:hint="eastAsia"/>
        </w:rPr>
        <w:t>达到</w:t>
      </w:r>
      <w:r w:rsidR="00B15602" w:rsidRPr="00B531EA">
        <w:rPr>
          <w:rFonts w:hint="eastAsia"/>
        </w:rPr>
        <w:t>20-50</w:t>
      </w:r>
      <w:r w:rsidR="00B15602" w:rsidRPr="00B531EA">
        <w:rPr>
          <w:rFonts w:hint="eastAsia"/>
        </w:rPr>
        <w:t>年一遇</w:t>
      </w:r>
      <w:proofErr w:type="gramStart"/>
      <w:r w:rsidR="00B15602" w:rsidRPr="00B531EA">
        <w:rPr>
          <w:rFonts w:hint="eastAsia"/>
        </w:rPr>
        <w:t>。</w:t>
      </w:r>
      <w:proofErr w:type="gramEnd"/>
      <w:r w:rsidR="00C7108C" w:rsidRPr="00B531EA">
        <w:rPr>
          <w:rFonts w:hint="eastAsia"/>
        </w:rPr>
        <w:t>保护湖库、河道等天然调蓄空间</w:t>
      </w:r>
      <w:r w:rsidRPr="00B531EA">
        <w:rPr>
          <w:rFonts w:hint="eastAsia"/>
        </w:rPr>
        <w:t>，</w:t>
      </w:r>
      <w:r w:rsidR="00485B18" w:rsidRPr="00B531EA">
        <w:rPr>
          <w:rFonts w:hint="eastAsia"/>
        </w:rPr>
        <w:t>推进</w:t>
      </w:r>
      <w:r w:rsidR="00AA591A" w:rsidRPr="00B531EA">
        <w:rPr>
          <w:rFonts w:hint="eastAsia"/>
        </w:rPr>
        <w:t>海绵城市建设，</w:t>
      </w:r>
      <w:proofErr w:type="gramStart"/>
      <w:r w:rsidRPr="00B531EA">
        <w:rPr>
          <w:rFonts w:hint="eastAsia"/>
        </w:rPr>
        <w:t>实现</w:t>
      </w:r>
      <w:r w:rsidR="001A042B" w:rsidRPr="00B531EA">
        <w:rPr>
          <w:rFonts w:hint="eastAsia"/>
        </w:rPr>
        <w:t>蓄排并举</w:t>
      </w:r>
      <w:proofErr w:type="gramEnd"/>
      <w:r w:rsidRPr="00B531EA">
        <w:rPr>
          <w:rFonts w:hint="eastAsia"/>
        </w:rPr>
        <w:t>。</w:t>
      </w:r>
    </w:p>
    <w:p w14:paraId="3D5E2724" w14:textId="3201CBC9" w:rsidR="000A5414" w:rsidRPr="00B531EA" w:rsidRDefault="000A5414" w:rsidP="000A5414">
      <w:pPr>
        <w:ind w:firstLine="420"/>
        <w:rPr>
          <w:sz w:val="21"/>
          <w:szCs w:val="21"/>
        </w:rPr>
      </w:pPr>
      <w:r w:rsidRPr="00B531EA">
        <w:rPr>
          <w:rFonts w:hint="eastAsia"/>
          <w:sz w:val="21"/>
          <w:szCs w:val="21"/>
        </w:rPr>
        <w:t>*</w:t>
      </w:r>
      <w:r w:rsidRPr="00B531EA">
        <w:rPr>
          <w:rFonts w:hint="eastAsia"/>
          <w:sz w:val="21"/>
          <w:szCs w:val="21"/>
        </w:rPr>
        <w:t>：规划建设区包括城镇集中建设区、</w:t>
      </w:r>
      <w:r w:rsidR="00DB0D78" w:rsidRPr="00B531EA">
        <w:rPr>
          <w:rFonts w:hint="eastAsia"/>
          <w:sz w:val="21"/>
          <w:szCs w:val="21"/>
        </w:rPr>
        <w:t>村庄建设区、</w:t>
      </w:r>
      <w:r w:rsidRPr="00B531EA">
        <w:rPr>
          <w:rFonts w:hint="eastAsia"/>
          <w:sz w:val="21"/>
          <w:szCs w:val="21"/>
        </w:rPr>
        <w:t>其他建设区。</w:t>
      </w:r>
    </w:p>
    <w:p w14:paraId="4040742C" w14:textId="385C2475" w:rsidR="00EF2CAB" w:rsidRPr="00B531EA" w:rsidRDefault="00EF2CAB" w:rsidP="0011493E">
      <w:pPr>
        <w:ind w:firstLine="560"/>
      </w:pPr>
      <w:r w:rsidRPr="00B531EA">
        <w:rPr>
          <w:rFonts w:hint="eastAsia"/>
        </w:rPr>
        <w:lastRenderedPageBreak/>
        <w:t>加强水系连通循环。优化水资源结构，</w:t>
      </w:r>
      <w:r w:rsidR="00A834CB" w:rsidRPr="00B531EA">
        <w:rPr>
          <w:rFonts w:hint="eastAsia"/>
        </w:rPr>
        <w:t>加强水资源调度，促进水系连通循环，</w:t>
      </w:r>
      <w:r w:rsidRPr="00B531EA">
        <w:rPr>
          <w:rFonts w:hint="eastAsia"/>
        </w:rPr>
        <w:t>改善河湖水环境、水生态质量。</w:t>
      </w:r>
    </w:p>
    <w:p w14:paraId="25C5A5ED" w14:textId="317D93BC" w:rsidR="0011493E" w:rsidRPr="00B531EA" w:rsidRDefault="004D1DA6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规划范围与规划期限</w:t>
      </w:r>
    </w:p>
    <w:p w14:paraId="408E4334" w14:textId="43B7D146" w:rsidR="00782935" w:rsidRPr="00B531EA" w:rsidRDefault="00782935" w:rsidP="00782935">
      <w:pPr>
        <w:ind w:firstLine="560"/>
      </w:pPr>
      <w:r w:rsidRPr="00B531EA">
        <w:rPr>
          <w:rFonts w:hint="eastAsia"/>
        </w:rPr>
        <w:t>规划范围为滨海新区行政辖区陆域国土空间</w:t>
      </w:r>
      <w:r w:rsidR="00A3032D" w:rsidRPr="00B531EA">
        <w:rPr>
          <w:rFonts w:hint="eastAsia"/>
        </w:rPr>
        <w:t>和毗邻的天津经济技术开发区西区、天津滨海高新技术产业开发区</w:t>
      </w:r>
      <w:proofErr w:type="gramStart"/>
      <w:r w:rsidR="00A3032D" w:rsidRPr="00B531EA">
        <w:rPr>
          <w:rFonts w:hint="eastAsia"/>
        </w:rPr>
        <w:t>渤</w:t>
      </w:r>
      <w:proofErr w:type="gramEnd"/>
      <w:r w:rsidR="00A3032D" w:rsidRPr="00B531EA">
        <w:rPr>
          <w:rFonts w:hint="eastAsia"/>
        </w:rPr>
        <w:t>龙湖科技园</w:t>
      </w:r>
      <w:r w:rsidRPr="00B531EA">
        <w:rPr>
          <w:rFonts w:hint="eastAsia"/>
        </w:rPr>
        <w:t>。规划</w:t>
      </w:r>
      <w:r w:rsidR="000E6D82" w:rsidRPr="00B531EA">
        <w:rPr>
          <w:rFonts w:hint="eastAsia"/>
        </w:rPr>
        <w:t>重点</w:t>
      </w:r>
      <w:r w:rsidRPr="00B531EA">
        <w:rPr>
          <w:rFonts w:hint="eastAsia"/>
        </w:rPr>
        <w:t>为滨海新区</w:t>
      </w:r>
      <w:r w:rsidRPr="00B531EA">
        <w:rPr>
          <w:rFonts w:hint="eastAsia"/>
        </w:rPr>
        <w:t>4</w:t>
      </w:r>
      <w:r w:rsidR="0078586A" w:rsidRPr="00B531EA">
        <w:t>6</w:t>
      </w:r>
      <w:r w:rsidRPr="00B531EA">
        <w:rPr>
          <w:rFonts w:hint="eastAsia"/>
        </w:rPr>
        <w:t>条区管</w:t>
      </w:r>
      <w:r w:rsidR="00C51860" w:rsidRPr="00B531EA">
        <w:rPr>
          <w:rFonts w:hint="eastAsia"/>
        </w:rPr>
        <w:t>二级</w:t>
      </w:r>
      <w:r w:rsidRPr="00B531EA">
        <w:rPr>
          <w:rFonts w:hint="eastAsia"/>
        </w:rPr>
        <w:t>河道和</w:t>
      </w:r>
      <w:r w:rsidRPr="00B531EA">
        <w:rPr>
          <w:rFonts w:hint="eastAsia"/>
        </w:rPr>
        <w:t>3</w:t>
      </w:r>
      <w:r w:rsidRPr="00B531EA">
        <w:rPr>
          <w:rFonts w:hint="eastAsia"/>
        </w:rPr>
        <w:t>座区管水库</w:t>
      </w:r>
      <w:r w:rsidR="000E6D82" w:rsidRPr="00B531EA">
        <w:rPr>
          <w:rFonts w:hint="eastAsia"/>
        </w:rPr>
        <w:t>，同时</w:t>
      </w:r>
      <w:r w:rsidRPr="00B531EA">
        <w:rPr>
          <w:rFonts w:hint="eastAsia"/>
        </w:rPr>
        <w:t>与市管河道、</w:t>
      </w:r>
      <w:r w:rsidR="008B7B27" w:rsidRPr="00B531EA">
        <w:rPr>
          <w:rFonts w:hint="eastAsia"/>
        </w:rPr>
        <w:t>街道（镇）及开发区</w:t>
      </w:r>
      <w:r w:rsidRPr="00B531EA">
        <w:rPr>
          <w:rFonts w:hint="eastAsia"/>
        </w:rPr>
        <w:t>河道</w:t>
      </w:r>
      <w:proofErr w:type="gramStart"/>
      <w:r w:rsidRPr="00B531EA">
        <w:rPr>
          <w:rFonts w:hint="eastAsia"/>
        </w:rPr>
        <w:t>进行汇排衔接</w:t>
      </w:r>
      <w:proofErr w:type="gramEnd"/>
      <w:r w:rsidRPr="00B531EA">
        <w:rPr>
          <w:rFonts w:hint="eastAsia"/>
        </w:rPr>
        <w:t>，承上启下。</w:t>
      </w:r>
    </w:p>
    <w:p w14:paraId="60C9720E" w14:textId="49A4701C" w:rsidR="00305042" w:rsidRPr="00B531EA" w:rsidRDefault="00B531EA" w:rsidP="00782935">
      <w:pPr>
        <w:ind w:firstLine="560"/>
      </w:pPr>
      <w:r w:rsidRPr="00B531EA">
        <w:rPr>
          <w:rFonts w:hint="eastAsia"/>
        </w:rPr>
        <w:t>规划基期年为</w:t>
      </w:r>
      <w:r w:rsidRPr="00B531EA">
        <w:rPr>
          <w:rFonts w:hint="eastAsia"/>
        </w:rPr>
        <w:t>2020</w:t>
      </w:r>
      <w:r w:rsidRPr="00B531EA">
        <w:rPr>
          <w:rFonts w:hint="eastAsia"/>
        </w:rPr>
        <w:t>年，规划期限为</w:t>
      </w:r>
      <w:r w:rsidRPr="00B531EA">
        <w:rPr>
          <w:rFonts w:hint="eastAsia"/>
        </w:rPr>
        <w:t>2021</w:t>
      </w:r>
      <w:r w:rsidRPr="00B531EA">
        <w:rPr>
          <w:rFonts w:hint="eastAsia"/>
        </w:rPr>
        <w:t>年至</w:t>
      </w:r>
      <w:r w:rsidRPr="00B531EA">
        <w:rPr>
          <w:rFonts w:hint="eastAsia"/>
        </w:rPr>
        <w:t>2035</w:t>
      </w:r>
      <w:r w:rsidRPr="00B531EA">
        <w:rPr>
          <w:rFonts w:hint="eastAsia"/>
        </w:rPr>
        <w:t>年。其中，近期目标年为</w:t>
      </w:r>
      <w:r w:rsidRPr="00B531EA">
        <w:rPr>
          <w:rFonts w:hint="eastAsia"/>
        </w:rPr>
        <w:t>2025</w:t>
      </w:r>
      <w:r w:rsidRPr="00B531EA">
        <w:rPr>
          <w:rFonts w:hint="eastAsia"/>
        </w:rPr>
        <w:t>年，规划目标年为</w:t>
      </w:r>
      <w:r w:rsidRPr="00B531EA">
        <w:rPr>
          <w:rFonts w:hint="eastAsia"/>
        </w:rPr>
        <w:t>2035</w:t>
      </w:r>
      <w:r w:rsidRPr="00B531EA">
        <w:rPr>
          <w:rFonts w:hint="eastAsia"/>
        </w:rPr>
        <w:t>年</w:t>
      </w:r>
      <w:r w:rsidR="00782935" w:rsidRPr="00B531EA">
        <w:rPr>
          <w:rFonts w:hint="eastAsia"/>
        </w:rPr>
        <w:t>。</w:t>
      </w:r>
    </w:p>
    <w:p w14:paraId="5B6DA662" w14:textId="0A76F566" w:rsidR="00305042" w:rsidRPr="00B531EA" w:rsidRDefault="00305042">
      <w:pPr>
        <w:widowControl/>
        <w:spacing w:line="240" w:lineRule="auto"/>
        <w:ind w:firstLineChars="0" w:firstLine="0"/>
        <w:jc w:val="left"/>
      </w:pPr>
      <w:r w:rsidRPr="00B531EA">
        <w:br w:type="page"/>
      </w:r>
    </w:p>
    <w:p w14:paraId="288AD533" w14:textId="022DCAFC" w:rsidR="00E81EDE" w:rsidRPr="00B531EA" w:rsidRDefault="00E81EDE" w:rsidP="00DA1656">
      <w:pPr>
        <w:pStyle w:val="1"/>
        <w:numPr>
          <w:ilvl w:val="0"/>
          <w:numId w:val="10"/>
        </w:numPr>
      </w:pPr>
      <w:bookmarkStart w:id="3" w:name="_Toc133220079"/>
      <w:r w:rsidRPr="00B531EA">
        <w:rPr>
          <w:rFonts w:hint="eastAsia"/>
        </w:rPr>
        <w:lastRenderedPageBreak/>
        <w:t>水系现状</w:t>
      </w:r>
      <w:bookmarkEnd w:id="3"/>
    </w:p>
    <w:p w14:paraId="725B0DEB" w14:textId="5A0F26C3" w:rsidR="00E81EDE" w:rsidRPr="00B531EA" w:rsidRDefault="00AD0A1C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水系情况</w:t>
      </w:r>
    </w:p>
    <w:p w14:paraId="459C1A83" w14:textId="1D36CBA5" w:rsidR="00DF5EF0" w:rsidRPr="00B531EA" w:rsidRDefault="005D6DA3" w:rsidP="005D6DA3">
      <w:pPr>
        <w:ind w:firstLine="560"/>
      </w:pPr>
      <w:r w:rsidRPr="00B531EA">
        <w:rPr>
          <w:rFonts w:hint="eastAsia"/>
        </w:rPr>
        <w:t>滨海新区地处海河流域下游，境内自然河流与人工河道纵横交织，水系较为发达。流经区内的</w:t>
      </w:r>
      <w:r w:rsidR="005F72E2" w:rsidRPr="00B531EA">
        <w:rPr>
          <w:rFonts w:hint="eastAsia"/>
        </w:rPr>
        <w:t>市管</w:t>
      </w:r>
      <w:r w:rsidRPr="00B531EA">
        <w:rPr>
          <w:rFonts w:hint="eastAsia"/>
        </w:rPr>
        <w:t>河道</w:t>
      </w:r>
      <w:r w:rsidR="006022DD" w:rsidRPr="00B531EA">
        <w:rPr>
          <w:rFonts w:hint="eastAsia"/>
        </w:rPr>
        <w:t>及重要其他河道</w:t>
      </w:r>
      <w:r w:rsidRPr="00B531EA">
        <w:rPr>
          <w:rFonts w:hint="eastAsia"/>
        </w:rPr>
        <w:t>共</w:t>
      </w:r>
      <w:r w:rsidR="00F63A0A" w:rsidRPr="00B531EA">
        <w:t>8</w:t>
      </w:r>
      <w:r w:rsidRPr="00B531EA">
        <w:rPr>
          <w:rFonts w:hint="eastAsia"/>
        </w:rPr>
        <w:t>条，即海河干流、永定新河、潮白新河、</w:t>
      </w:r>
      <w:proofErr w:type="gramStart"/>
      <w:r w:rsidRPr="00B531EA">
        <w:rPr>
          <w:rFonts w:hint="eastAsia"/>
        </w:rPr>
        <w:t>蓟</w:t>
      </w:r>
      <w:proofErr w:type="gramEnd"/>
      <w:r w:rsidRPr="00B531EA">
        <w:rPr>
          <w:rFonts w:hint="eastAsia"/>
        </w:rPr>
        <w:t>运河、独流减河、子牙新河</w:t>
      </w:r>
      <w:r w:rsidR="00425859" w:rsidRPr="00B531EA">
        <w:rPr>
          <w:rFonts w:hint="eastAsia"/>
        </w:rPr>
        <w:t>、</w:t>
      </w:r>
      <w:proofErr w:type="gramStart"/>
      <w:r w:rsidRPr="00B531EA">
        <w:rPr>
          <w:rFonts w:hint="eastAsia"/>
        </w:rPr>
        <w:t>马厂减河</w:t>
      </w:r>
      <w:proofErr w:type="gramEnd"/>
      <w:r w:rsidR="00425859" w:rsidRPr="00B531EA">
        <w:rPr>
          <w:rFonts w:hint="eastAsia"/>
        </w:rPr>
        <w:t>和大沽排水河</w:t>
      </w:r>
      <w:r w:rsidRPr="00B531EA">
        <w:rPr>
          <w:rFonts w:hint="eastAsia"/>
        </w:rPr>
        <w:t>，各河道除具有行洪功能外，还兼有排涝或蓄水、景观等功能</w:t>
      </w:r>
      <w:bookmarkStart w:id="4" w:name="_Hlk129247416"/>
      <w:r w:rsidR="00E356A4" w:rsidRPr="00B531EA">
        <w:rPr>
          <w:rFonts w:hint="eastAsia"/>
        </w:rPr>
        <w:t>；区管</w:t>
      </w:r>
      <w:bookmarkEnd w:id="4"/>
      <w:r w:rsidR="00C51860" w:rsidRPr="00B531EA">
        <w:rPr>
          <w:rFonts w:hint="eastAsia"/>
        </w:rPr>
        <w:t>二级</w:t>
      </w:r>
      <w:r w:rsidR="00DF5EF0" w:rsidRPr="00B531EA">
        <w:rPr>
          <w:rFonts w:hint="eastAsia"/>
        </w:rPr>
        <w:t>河道</w:t>
      </w:r>
      <w:r w:rsidR="00C51860" w:rsidRPr="00B531EA">
        <w:rPr>
          <w:rFonts w:hint="eastAsia"/>
        </w:rPr>
        <w:t>共</w:t>
      </w:r>
      <w:r w:rsidR="00DF5EF0" w:rsidRPr="00B531EA">
        <w:rPr>
          <w:rFonts w:hint="eastAsia"/>
        </w:rPr>
        <w:t>4</w:t>
      </w:r>
      <w:r w:rsidR="00C51860" w:rsidRPr="00B531EA">
        <w:t>6</w:t>
      </w:r>
      <w:r w:rsidR="00DF5EF0" w:rsidRPr="00B531EA">
        <w:rPr>
          <w:rFonts w:hint="eastAsia"/>
        </w:rPr>
        <w:t>条，总长度</w:t>
      </w:r>
      <w:r w:rsidR="008E7FFD" w:rsidRPr="00B531EA">
        <w:rPr>
          <w:rFonts w:hint="eastAsia"/>
        </w:rPr>
        <w:t>约为</w:t>
      </w:r>
      <w:r w:rsidR="00DF5EF0" w:rsidRPr="00B531EA">
        <w:rPr>
          <w:rFonts w:hint="eastAsia"/>
        </w:rPr>
        <w:t>35</w:t>
      </w:r>
      <w:r w:rsidR="00EC62A8" w:rsidRPr="00B531EA">
        <w:t>8</w:t>
      </w:r>
      <w:r w:rsidR="00DF5EF0" w:rsidRPr="00B531EA">
        <w:rPr>
          <w:rFonts w:hint="eastAsia"/>
        </w:rPr>
        <w:t>公里；区管水库</w:t>
      </w:r>
      <w:r w:rsidR="00C51860" w:rsidRPr="00B531EA">
        <w:rPr>
          <w:rFonts w:hint="eastAsia"/>
        </w:rPr>
        <w:t>共</w:t>
      </w:r>
      <w:r w:rsidR="00DF5EF0" w:rsidRPr="00B531EA">
        <w:rPr>
          <w:rFonts w:hint="eastAsia"/>
        </w:rPr>
        <w:t>3</w:t>
      </w:r>
      <w:r w:rsidR="00DF5EF0" w:rsidRPr="00B531EA">
        <w:rPr>
          <w:rFonts w:hint="eastAsia"/>
        </w:rPr>
        <w:t>座，总库容</w:t>
      </w:r>
      <w:r w:rsidR="008E7FFD" w:rsidRPr="00B531EA">
        <w:rPr>
          <w:rFonts w:hint="eastAsia"/>
        </w:rPr>
        <w:t>约为</w:t>
      </w:r>
      <w:r w:rsidR="00DF5EF0" w:rsidRPr="00B531EA">
        <w:rPr>
          <w:rFonts w:hint="eastAsia"/>
        </w:rPr>
        <w:t>9133</w:t>
      </w:r>
      <w:r w:rsidR="00DF5EF0" w:rsidRPr="00B531EA">
        <w:rPr>
          <w:rFonts w:hint="eastAsia"/>
        </w:rPr>
        <w:t>万</w:t>
      </w:r>
      <w:r w:rsidR="00DF5EF0" w:rsidRPr="00B531EA">
        <w:rPr>
          <w:rFonts w:hint="eastAsia"/>
        </w:rPr>
        <w:t>m</w:t>
      </w:r>
      <w:r w:rsidR="00DF5EF0" w:rsidRPr="00B531EA">
        <w:rPr>
          <w:rFonts w:hint="eastAsia"/>
          <w:vertAlign w:val="superscript"/>
        </w:rPr>
        <w:t>3</w:t>
      </w:r>
      <w:r w:rsidR="00DF5EF0" w:rsidRPr="00B531EA">
        <w:rPr>
          <w:rFonts w:hint="eastAsia"/>
        </w:rPr>
        <w:t>。</w:t>
      </w:r>
      <w:r w:rsidR="006D71FC" w:rsidRPr="00B531EA">
        <w:rPr>
          <w:rFonts w:hint="eastAsia"/>
        </w:rPr>
        <w:t>区内涝水</w:t>
      </w:r>
      <w:r w:rsidR="00652D5E" w:rsidRPr="00B531EA">
        <w:rPr>
          <w:rFonts w:hint="eastAsia"/>
        </w:rPr>
        <w:t>主要</w:t>
      </w:r>
      <w:r w:rsidR="00807016" w:rsidRPr="00B531EA">
        <w:rPr>
          <w:rFonts w:hint="eastAsia"/>
        </w:rPr>
        <w:t>由城镇雨水管网系统收集，排入河道，再经河口泵站排入更高一级河道或直接入海。</w:t>
      </w:r>
    </w:p>
    <w:p w14:paraId="0926BAF1" w14:textId="7C1BCF85" w:rsidR="00AD0A1C" w:rsidRPr="00B531EA" w:rsidRDefault="00AD0A1C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存在问题</w:t>
      </w:r>
    </w:p>
    <w:p w14:paraId="12C3B94B" w14:textId="3FB723B0" w:rsidR="00E81EDE" w:rsidRPr="00B531EA" w:rsidRDefault="00AC0CD8" w:rsidP="00A30F7F">
      <w:pPr>
        <w:pStyle w:val="a5"/>
        <w:numPr>
          <w:ilvl w:val="0"/>
          <w:numId w:val="23"/>
        </w:numPr>
        <w:ind w:firstLineChars="0"/>
      </w:pPr>
      <w:r w:rsidRPr="00B531EA">
        <w:rPr>
          <w:rFonts w:hint="eastAsia"/>
        </w:rPr>
        <w:t>排</w:t>
      </w:r>
      <w:r w:rsidR="00A30F7F" w:rsidRPr="00B531EA">
        <w:rPr>
          <w:rFonts w:hint="eastAsia"/>
        </w:rPr>
        <w:t>涝标准偏低</w:t>
      </w:r>
      <w:r w:rsidR="00857012" w:rsidRPr="00B531EA">
        <w:rPr>
          <w:rFonts w:hint="eastAsia"/>
        </w:rPr>
        <w:t>，排涝设施老化</w:t>
      </w:r>
    </w:p>
    <w:p w14:paraId="43A1F188" w14:textId="2E19E046" w:rsidR="00E81EDE" w:rsidRPr="00B531EA" w:rsidRDefault="00BF24DA" w:rsidP="00AC0CD8">
      <w:pPr>
        <w:ind w:firstLine="560"/>
      </w:pPr>
      <w:r w:rsidRPr="00B531EA">
        <w:rPr>
          <w:rFonts w:hint="eastAsia"/>
        </w:rPr>
        <w:t>部分</w:t>
      </w:r>
      <w:r w:rsidR="00AC0CD8" w:rsidRPr="00B531EA">
        <w:rPr>
          <w:rFonts w:hint="eastAsia"/>
        </w:rPr>
        <w:t>现状排涝设施</w:t>
      </w:r>
      <w:r w:rsidR="00D651A5" w:rsidRPr="00B531EA">
        <w:rPr>
          <w:rFonts w:hint="eastAsia"/>
        </w:rPr>
        <w:t>老旧，建设标准偏低，运行效率下降，无法保障滨海新区汛期排涝安全要求、后续</w:t>
      </w:r>
      <w:r w:rsidR="00AC0CD8" w:rsidRPr="00B531EA">
        <w:rPr>
          <w:rFonts w:hint="eastAsia"/>
        </w:rPr>
        <w:t>建设发展需要，</w:t>
      </w:r>
      <w:r w:rsidR="008E3088" w:rsidRPr="00B531EA">
        <w:rPr>
          <w:rFonts w:hint="eastAsia"/>
        </w:rPr>
        <w:t>和</w:t>
      </w:r>
      <w:r w:rsidR="00AC0CD8" w:rsidRPr="00B531EA">
        <w:rPr>
          <w:rFonts w:hint="eastAsia"/>
        </w:rPr>
        <w:t>天津市相关上位规划的要求。</w:t>
      </w:r>
    </w:p>
    <w:p w14:paraId="31BDAF54" w14:textId="00959B5A" w:rsidR="00100811" w:rsidRPr="00B531EA" w:rsidRDefault="009C1F72" w:rsidP="00100811">
      <w:pPr>
        <w:pStyle w:val="a5"/>
        <w:numPr>
          <w:ilvl w:val="0"/>
          <w:numId w:val="23"/>
        </w:numPr>
        <w:ind w:firstLineChars="0"/>
      </w:pPr>
      <w:r w:rsidRPr="00B531EA">
        <w:rPr>
          <w:rFonts w:hint="eastAsia"/>
        </w:rPr>
        <w:t>水质</w:t>
      </w:r>
      <w:r w:rsidR="0006671A" w:rsidRPr="00B531EA">
        <w:rPr>
          <w:rFonts w:hint="eastAsia"/>
        </w:rPr>
        <w:t>达标不稳定</w:t>
      </w:r>
      <w:r w:rsidRPr="00B531EA">
        <w:rPr>
          <w:rFonts w:hint="eastAsia"/>
        </w:rPr>
        <w:t>，存在污染问题</w:t>
      </w:r>
    </w:p>
    <w:p w14:paraId="16FF915B" w14:textId="24F199AE" w:rsidR="0006671A" w:rsidRPr="00B531EA" w:rsidRDefault="007118A0" w:rsidP="007118A0">
      <w:pPr>
        <w:ind w:firstLine="560"/>
      </w:pPr>
      <w:r w:rsidRPr="00B531EA">
        <w:rPr>
          <w:rFonts w:hint="eastAsia"/>
        </w:rPr>
        <w:t>排水设施建设不健全，</w:t>
      </w:r>
      <w:r w:rsidR="00C04030" w:rsidRPr="00B531EA">
        <w:rPr>
          <w:rFonts w:hint="eastAsia"/>
        </w:rPr>
        <w:t>城市雨污合流水、</w:t>
      </w:r>
      <w:r w:rsidR="000910BD" w:rsidRPr="00B531EA">
        <w:rPr>
          <w:rFonts w:hint="eastAsia"/>
        </w:rPr>
        <w:t>村庄养殖废水、农村生活污水、工业废水</w:t>
      </w:r>
      <w:r w:rsidRPr="00B531EA">
        <w:rPr>
          <w:rFonts w:hint="eastAsia"/>
        </w:rPr>
        <w:t>、初期雨水进入河道，</w:t>
      </w:r>
      <w:r w:rsidR="00247655" w:rsidRPr="00B531EA">
        <w:rPr>
          <w:rFonts w:hint="eastAsia"/>
        </w:rPr>
        <w:t>影响水生态环境。</w:t>
      </w:r>
    </w:p>
    <w:p w14:paraId="19B56130" w14:textId="344BEBEA" w:rsidR="009C1F72" w:rsidRPr="00B531EA" w:rsidRDefault="009C1F72" w:rsidP="00100811">
      <w:pPr>
        <w:pStyle w:val="a5"/>
        <w:numPr>
          <w:ilvl w:val="0"/>
          <w:numId w:val="23"/>
        </w:numPr>
        <w:ind w:firstLineChars="0"/>
      </w:pPr>
      <w:r w:rsidRPr="00B531EA">
        <w:rPr>
          <w:rFonts w:hint="eastAsia"/>
        </w:rPr>
        <w:t>水系连通不畅，生态水量不足</w:t>
      </w:r>
    </w:p>
    <w:p w14:paraId="31D0E53D" w14:textId="168E4294" w:rsidR="00E81EDE" w:rsidRPr="00B531EA" w:rsidRDefault="00013A88" w:rsidP="008C08AA">
      <w:pPr>
        <w:ind w:firstLine="560"/>
      </w:pPr>
      <w:r w:rsidRPr="00B531EA">
        <w:rPr>
          <w:rFonts w:hint="eastAsia"/>
        </w:rPr>
        <w:t>部分</w:t>
      </w:r>
      <w:r w:rsidR="009B76B2" w:rsidRPr="00B531EA">
        <w:rPr>
          <w:rFonts w:hint="eastAsia"/>
        </w:rPr>
        <w:t>河道连通</w:t>
      </w:r>
      <w:r w:rsidRPr="00B531EA">
        <w:rPr>
          <w:rFonts w:hint="eastAsia"/>
        </w:rPr>
        <w:t>不畅</w:t>
      </w:r>
      <w:r w:rsidR="009B76B2" w:rsidRPr="00B531EA">
        <w:rPr>
          <w:rFonts w:hint="eastAsia"/>
        </w:rPr>
        <w:t>，局部河段存在淤积情况</w:t>
      </w:r>
      <w:r w:rsidRPr="00B531EA">
        <w:rPr>
          <w:rFonts w:hint="eastAsia"/>
        </w:rPr>
        <w:t>。</w:t>
      </w:r>
      <w:proofErr w:type="gramStart"/>
      <w:r w:rsidR="009B76B2" w:rsidRPr="00B531EA">
        <w:rPr>
          <w:rFonts w:hint="eastAsia"/>
        </w:rPr>
        <w:t>北部涝水多年</w:t>
      </w:r>
      <w:proofErr w:type="gramEnd"/>
      <w:r w:rsidR="009B76B2" w:rsidRPr="00B531EA">
        <w:rPr>
          <w:rFonts w:hint="eastAsia"/>
        </w:rPr>
        <w:t>弃之入海，南部生态水量不足</w:t>
      </w:r>
      <w:r w:rsidR="0079268E" w:rsidRPr="00B531EA">
        <w:rPr>
          <w:rFonts w:hint="eastAsia"/>
        </w:rPr>
        <w:t>。</w:t>
      </w:r>
      <w:r w:rsidR="00462ECB" w:rsidRPr="00B531EA">
        <w:rPr>
          <w:rFonts w:hint="eastAsia"/>
        </w:rPr>
        <w:t>库</w:t>
      </w:r>
      <w:r w:rsidR="00532792" w:rsidRPr="00B531EA">
        <w:rPr>
          <w:rFonts w:hint="eastAsia"/>
        </w:rPr>
        <w:t>、</w:t>
      </w:r>
      <w:r w:rsidR="00462ECB" w:rsidRPr="00B531EA">
        <w:rPr>
          <w:rFonts w:hint="eastAsia"/>
        </w:rPr>
        <w:t>湖等调蓄空间</w:t>
      </w:r>
      <w:r w:rsidR="00536CD1" w:rsidRPr="00B531EA">
        <w:rPr>
          <w:rFonts w:hint="eastAsia"/>
        </w:rPr>
        <w:t>未得到充分利用。</w:t>
      </w:r>
      <w:r w:rsidR="00E81EDE" w:rsidRPr="00B531EA">
        <w:br w:type="page"/>
      </w:r>
    </w:p>
    <w:p w14:paraId="26F18E98" w14:textId="52166897" w:rsidR="00DA1656" w:rsidRPr="00B531EA" w:rsidRDefault="00DA1656" w:rsidP="00DA1656">
      <w:pPr>
        <w:pStyle w:val="1"/>
        <w:numPr>
          <w:ilvl w:val="0"/>
          <w:numId w:val="10"/>
        </w:numPr>
      </w:pPr>
      <w:bookmarkStart w:id="5" w:name="_Toc133220080"/>
      <w:r w:rsidRPr="00B531EA">
        <w:rPr>
          <w:rFonts w:hint="eastAsia"/>
        </w:rPr>
        <w:lastRenderedPageBreak/>
        <w:t>水系格局</w:t>
      </w:r>
      <w:bookmarkEnd w:id="5"/>
    </w:p>
    <w:p w14:paraId="05BA0884" w14:textId="4FABFE23" w:rsidR="00DA1656" w:rsidRPr="00B531EA" w:rsidRDefault="00B83EAD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水系格局</w:t>
      </w:r>
    </w:p>
    <w:p w14:paraId="7C08B76E" w14:textId="564FB549" w:rsidR="00431395" w:rsidRPr="00B531EA" w:rsidRDefault="00C522D7" w:rsidP="00431395">
      <w:pPr>
        <w:ind w:firstLine="560"/>
      </w:pPr>
      <w:r w:rsidRPr="00B531EA">
        <w:rPr>
          <w:rFonts w:hint="eastAsia"/>
        </w:rPr>
        <w:t>从</w:t>
      </w:r>
      <w:r w:rsidR="00431395" w:rsidRPr="00B531EA">
        <w:rPr>
          <w:rFonts w:hint="eastAsia"/>
        </w:rPr>
        <w:t>系统性思维</w:t>
      </w:r>
      <w:r w:rsidRPr="00B531EA">
        <w:rPr>
          <w:rFonts w:hint="eastAsia"/>
        </w:rPr>
        <w:t>出发</w:t>
      </w:r>
      <w:r w:rsidR="00431395" w:rsidRPr="00B531EA">
        <w:rPr>
          <w:rFonts w:hint="eastAsia"/>
        </w:rPr>
        <w:t>，构建“海</w:t>
      </w:r>
      <w:r w:rsidR="00677688" w:rsidRPr="00B531EA">
        <w:rPr>
          <w:rFonts w:hint="eastAsia"/>
        </w:rPr>
        <w:t>、</w:t>
      </w:r>
      <w:r w:rsidR="00431395" w:rsidRPr="00B531EA">
        <w:rPr>
          <w:rFonts w:hint="eastAsia"/>
        </w:rPr>
        <w:t>河</w:t>
      </w:r>
      <w:r w:rsidR="00677688" w:rsidRPr="00B531EA">
        <w:rPr>
          <w:rFonts w:hint="eastAsia"/>
        </w:rPr>
        <w:t>、</w:t>
      </w:r>
      <w:r w:rsidR="00431395" w:rsidRPr="00B531EA">
        <w:rPr>
          <w:rFonts w:hint="eastAsia"/>
        </w:rPr>
        <w:t>湖</w:t>
      </w:r>
      <w:r w:rsidR="00677688" w:rsidRPr="00B531EA">
        <w:rPr>
          <w:rFonts w:hint="eastAsia"/>
        </w:rPr>
        <w:t>、</w:t>
      </w:r>
      <w:r w:rsidR="00431395" w:rsidRPr="00B531EA">
        <w:rPr>
          <w:rFonts w:hint="eastAsia"/>
        </w:rPr>
        <w:t>塘</w:t>
      </w:r>
      <w:r w:rsidR="00677688" w:rsidRPr="00B531EA">
        <w:rPr>
          <w:rFonts w:hint="eastAsia"/>
        </w:rPr>
        <w:t>、</w:t>
      </w:r>
      <w:r w:rsidR="00431395" w:rsidRPr="00B531EA">
        <w:rPr>
          <w:rFonts w:hint="eastAsia"/>
        </w:rPr>
        <w:t>盐田</w:t>
      </w:r>
      <w:r w:rsidR="004122CF" w:rsidRPr="00B531EA">
        <w:rPr>
          <w:rFonts w:hint="eastAsia"/>
        </w:rPr>
        <w:t>、</w:t>
      </w:r>
      <w:r w:rsidR="00BA3830" w:rsidRPr="00B531EA">
        <w:rPr>
          <w:rFonts w:hint="eastAsia"/>
        </w:rPr>
        <w:t>湿地</w:t>
      </w:r>
      <w:r w:rsidR="00431395" w:rsidRPr="00B531EA">
        <w:rPr>
          <w:rFonts w:hint="eastAsia"/>
        </w:rPr>
        <w:t>”生命共同体</w:t>
      </w:r>
      <w:r w:rsidR="00065C8F" w:rsidRPr="00B531EA">
        <w:rPr>
          <w:rFonts w:hint="eastAsia"/>
        </w:rPr>
        <w:t>；</w:t>
      </w:r>
      <w:r w:rsidR="00431395" w:rsidRPr="00B531EA">
        <w:rPr>
          <w:rFonts w:hint="eastAsia"/>
        </w:rPr>
        <w:t>从现状水系肌理出发，形成“</w:t>
      </w:r>
      <w:r w:rsidR="00F303ED" w:rsidRPr="00B531EA">
        <w:rPr>
          <w:rFonts w:hint="eastAsia"/>
        </w:rPr>
        <w:t>五</w:t>
      </w:r>
      <w:r w:rsidR="00431395" w:rsidRPr="00B531EA">
        <w:rPr>
          <w:rFonts w:hint="eastAsia"/>
        </w:rPr>
        <w:t>廊道</w:t>
      </w:r>
      <w:proofErr w:type="gramStart"/>
      <w:r w:rsidR="00431395" w:rsidRPr="00B531EA">
        <w:rPr>
          <w:rFonts w:hint="eastAsia"/>
        </w:rPr>
        <w:t>一</w:t>
      </w:r>
      <w:proofErr w:type="gramEnd"/>
      <w:r w:rsidR="00431395" w:rsidRPr="00B531EA">
        <w:rPr>
          <w:rFonts w:hint="eastAsia"/>
        </w:rPr>
        <w:t>纵贯，三湖库五网络”的水系总体格局</w:t>
      </w:r>
      <w:r w:rsidR="0058004A" w:rsidRPr="00B531EA">
        <w:rPr>
          <w:rFonts w:hint="eastAsia"/>
        </w:rPr>
        <w:t>，实现河流、湖泊水库、坑塘</w:t>
      </w:r>
      <w:r w:rsidR="004122CF" w:rsidRPr="00B531EA">
        <w:rPr>
          <w:rFonts w:hint="eastAsia"/>
        </w:rPr>
        <w:t>、</w:t>
      </w:r>
      <w:r w:rsidR="0058004A" w:rsidRPr="00B531EA">
        <w:rPr>
          <w:rFonts w:hint="eastAsia"/>
        </w:rPr>
        <w:t>盐田</w:t>
      </w:r>
      <w:r w:rsidR="004122CF" w:rsidRPr="00B531EA">
        <w:rPr>
          <w:rFonts w:hint="eastAsia"/>
        </w:rPr>
        <w:t>和</w:t>
      </w:r>
      <w:r w:rsidR="00BA3830" w:rsidRPr="00B531EA">
        <w:rPr>
          <w:rFonts w:hint="eastAsia"/>
        </w:rPr>
        <w:t>湿地</w:t>
      </w:r>
      <w:r w:rsidR="0058004A" w:rsidRPr="00B531EA">
        <w:rPr>
          <w:rFonts w:hint="eastAsia"/>
        </w:rPr>
        <w:t>等各类水域之间的水源互补、</w:t>
      </w:r>
      <w:proofErr w:type="gramStart"/>
      <w:r w:rsidR="0058004A" w:rsidRPr="00B531EA">
        <w:rPr>
          <w:rFonts w:hint="eastAsia"/>
        </w:rPr>
        <w:t>涝水调蓄</w:t>
      </w:r>
      <w:proofErr w:type="gramEnd"/>
      <w:r w:rsidR="0058004A" w:rsidRPr="00B531EA">
        <w:rPr>
          <w:rFonts w:hint="eastAsia"/>
        </w:rPr>
        <w:t>、水量均衡</w:t>
      </w:r>
      <w:r w:rsidR="001A43EA" w:rsidRPr="00B531EA">
        <w:rPr>
          <w:rFonts w:hint="eastAsia"/>
        </w:rPr>
        <w:t>和</w:t>
      </w:r>
      <w:r w:rsidR="0058004A" w:rsidRPr="00B531EA">
        <w:rPr>
          <w:rFonts w:hint="eastAsia"/>
        </w:rPr>
        <w:t>水质调节。</w:t>
      </w:r>
    </w:p>
    <w:p w14:paraId="7571FB35" w14:textId="47E3E7F8" w:rsidR="00431395" w:rsidRPr="00B531EA" w:rsidRDefault="00431395" w:rsidP="00431395">
      <w:pPr>
        <w:ind w:firstLine="560"/>
      </w:pPr>
      <w:r w:rsidRPr="00B531EA">
        <w:rPr>
          <w:rFonts w:hint="eastAsia"/>
        </w:rPr>
        <w:t>“</w:t>
      </w:r>
      <w:r w:rsidR="00F303ED" w:rsidRPr="00B531EA">
        <w:rPr>
          <w:rFonts w:hint="eastAsia"/>
        </w:rPr>
        <w:t>五</w:t>
      </w:r>
      <w:r w:rsidRPr="00B531EA">
        <w:rPr>
          <w:rFonts w:hint="eastAsia"/>
        </w:rPr>
        <w:t>廊道”为</w:t>
      </w:r>
      <w:proofErr w:type="gramStart"/>
      <w:r w:rsidRPr="00B531EA">
        <w:rPr>
          <w:rFonts w:hint="eastAsia"/>
        </w:rPr>
        <w:t>蓟</w:t>
      </w:r>
      <w:proofErr w:type="gramEnd"/>
      <w:r w:rsidRPr="00B531EA">
        <w:rPr>
          <w:rFonts w:hint="eastAsia"/>
        </w:rPr>
        <w:t>运河、永定新河和潮白新河、海河</w:t>
      </w:r>
      <w:r w:rsidR="00F303ED" w:rsidRPr="00B531EA">
        <w:rPr>
          <w:rFonts w:hint="eastAsia"/>
        </w:rPr>
        <w:t>和</w:t>
      </w:r>
      <w:r w:rsidRPr="00B531EA">
        <w:rPr>
          <w:rFonts w:hint="eastAsia"/>
        </w:rPr>
        <w:t>大沽排水河、独流减河、南四河（</w:t>
      </w:r>
      <w:proofErr w:type="gramStart"/>
      <w:r w:rsidRPr="00B531EA">
        <w:rPr>
          <w:rFonts w:hint="eastAsia"/>
        </w:rPr>
        <w:t>青静黄排</w:t>
      </w:r>
      <w:proofErr w:type="gramEnd"/>
      <w:r w:rsidRPr="00B531EA">
        <w:rPr>
          <w:rFonts w:hint="eastAsia"/>
        </w:rPr>
        <w:t>水渠、子牙新河、北排河和沧浪渠）。</w:t>
      </w:r>
    </w:p>
    <w:p w14:paraId="30BF1106" w14:textId="4CE76C17" w:rsidR="00431395" w:rsidRPr="00B531EA" w:rsidRDefault="00431395" w:rsidP="00431395">
      <w:pPr>
        <w:ind w:firstLine="560"/>
      </w:pPr>
      <w:r w:rsidRPr="00B531EA">
        <w:rPr>
          <w:rFonts w:hint="eastAsia"/>
        </w:rPr>
        <w:t>“一纵贯”为北水南调</w:t>
      </w:r>
      <w:r w:rsidR="00654DB3" w:rsidRPr="00B531EA">
        <w:rPr>
          <w:rFonts w:hint="eastAsia"/>
        </w:rPr>
        <w:t>连通</w:t>
      </w:r>
      <w:r w:rsidRPr="00B531EA">
        <w:rPr>
          <w:rFonts w:hint="eastAsia"/>
        </w:rPr>
        <w:t>体系。</w:t>
      </w:r>
    </w:p>
    <w:p w14:paraId="2CFCD4E5" w14:textId="4A97782D" w:rsidR="00431395" w:rsidRPr="00B531EA" w:rsidRDefault="00431395" w:rsidP="00431395">
      <w:pPr>
        <w:ind w:firstLine="560"/>
      </w:pPr>
      <w:r w:rsidRPr="00B531EA">
        <w:rPr>
          <w:rFonts w:hint="eastAsia"/>
        </w:rPr>
        <w:t>“三湖库”为黄港</w:t>
      </w:r>
      <w:proofErr w:type="gramStart"/>
      <w:r w:rsidRPr="00B531EA">
        <w:rPr>
          <w:rFonts w:hint="eastAsia"/>
        </w:rPr>
        <w:t>一</w:t>
      </w:r>
      <w:proofErr w:type="gramEnd"/>
      <w:r w:rsidRPr="00B531EA">
        <w:rPr>
          <w:rFonts w:hint="eastAsia"/>
        </w:rPr>
        <w:t>库、二库和北塘水库片区</w:t>
      </w:r>
      <w:r w:rsidR="005031EF" w:rsidRPr="00B531EA">
        <w:rPr>
          <w:rFonts w:hint="eastAsia"/>
        </w:rPr>
        <w:t>，</w:t>
      </w:r>
      <w:proofErr w:type="gramStart"/>
      <w:r w:rsidRPr="00B531EA">
        <w:rPr>
          <w:rFonts w:hint="eastAsia"/>
        </w:rPr>
        <w:t>官港湖</w:t>
      </w:r>
      <w:proofErr w:type="gramEnd"/>
      <w:r w:rsidRPr="00B531EA">
        <w:rPr>
          <w:rFonts w:hint="eastAsia"/>
        </w:rPr>
        <w:t>片区</w:t>
      </w:r>
      <w:r w:rsidR="005031EF" w:rsidRPr="00B531EA">
        <w:rPr>
          <w:rFonts w:hint="eastAsia"/>
        </w:rPr>
        <w:t>，</w:t>
      </w:r>
      <w:r w:rsidRPr="00B531EA">
        <w:rPr>
          <w:rFonts w:hint="eastAsia"/>
        </w:rPr>
        <w:t>北大港水库片区。</w:t>
      </w:r>
    </w:p>
    <w:p w14:paraId="0B85E9FB" w14:textId="4C928503" w:rsidR="003F25C6" w:rsidRPr="00B531EA" w:rsidRDefault="00431395" w:rsidP="00431395">
      <w:pPr>
        <w:ind w:firstLine="560"/>
      </w:pPr>
      <w:r w:rsidRPr="00B531EA">
        <w:rPr>
          <w:rFonts w:hint="eastAsia"/>
        </w:rPr>
        <w:t>“五网络”为汉沽片区、海河北片区、</w:t>
      </w:r>
      <w:proofErr w:type="gramStart"/>
      <w:r w:rsidRPr="00B531EA">
        <w:rPr>
          <w:rFonts w:hint="eastAsia"/>
        </w:rPr>
        <w:t>海河南</w:t>
      </w:r>
      <w:proofErr w:type="gramEnd"/>
      <w:r w:rsidRPr="00B531EA">
        <w:rPr>
          <w:rFonts w:hint="eastAsia"/>
        </w:rPr>
        <w:t>片区、大港片区和油田片区。</w:t>
      </w:r>
    </w:p>
    <w:p w14:paraId="325D0399" w14:textId="355FDAD3" w:rsidR="003F25C6" w:rsidRPr="00B531EA" w:rsidRDefault="003F25C6">
      <w:pPr>
        <w:widowControl/>
        <w:spacing w:line="240" w:lineRule="auto"/>
        <w:ind w:firstLineChars="0" w:firstLine="0"/>
        <w:jc w:val="left"/>
      </w:pPr>
      <w:r w:rsidRPr="00B531EA">
        <w:br w:type="page"/>
      </w:r>
    </w:p>
    <w:p w14:paraId="31DF8781" w14:textId="66799742" w:rsidR="00344907" w:rsidRPr="00B531EA" w:rsidRDefault="00B9705F" w:rsidP="00344907">
      <w:pPr>
        <w:pStyle w:val="1"/>
        <w:numPr>
          <w:ilvl w:val="0"/>
          <w:numId w:val="10"/>
        </w:numPr>
      </w:pPr>
      <w:bookmarkStart w:id="6" w:name="_Toc133220081"/>
      <w:r w:rsidRPr="00B531EA">
        <w:rPr>
          <w:rFonts w:hint="eastAsia"/>
        </w:rPr>
        <w:lastRenderedPageBreak/>
        <w:t>排涝规划</w:t>
      </w:r>
      <w:bookmarkEnd w:id="6"/>
    </w:p>
    <w:p w14:paraId="6CBBB3B7" w14:textId="63217FED" w:rsidR="00756880" w:rsidRPr="00B531EA" w:rsidRDefault="00756880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规划原则</w:t>
      </w:r>
    </w:p>
    <w:p w14:paraId="450244DD" w14:textId="3A31CD04" w:rsidR="00756880" w:rsidRPr="00B531EA" w:rsidRDefault="00756880" w:rsidP="00756880">
      <w:pPr>
        <w:ind w:firstLine="560"/>
      </w:pPr>
      <w:r w:rsidRPr="00B531EA">
        <w:rPr>
          <w:rFonts w:hint="eastAsia"/>
        </w:rPr>
        <w:t>排蓄结合。在充分利用河流、湖泊水库、坑塘</w:t>
      </w:r>
      <w:r w:rsidR="004122CF" w:rsidRPr="00B531EA">
        <w:rPr>
          <w:rFonts w:hint="eastAsia"/>
        </w:rPr>
        <w:t>、</w:t>
      </w:r>
      <w:r w:rsidRPr="00B531EA">
        <w:rPr>
          <w:rFonts w:hint="eastAsia"/>
        </w:rPr>
        <w:t>盐田</w:t>
      </w:r>
      <w:r w:rsidR="004122CF" w:rsidRPr="00B531EA">
        <w:rPr>
          <w:rFonts w:hint="eastAsia"/>
        </w:rPr>
        <w:t>和</w:t>
      </w:r>
      <w:r w:rsidRPr="00B531EA">
        <w:rPr>
          <w:rFonts w:hint="eastAsia"/>
        </w:rPr>
        <w:t>湿地等</w:t>
      </w:r>
      <w:proofErr w:type="gramStart"/>
      <w:r w:rsidRPr="00B531EA">
        <w:rPr>
          <w:rFonts w:hint="eastAsia"/>
        </w:rPr>
        <w:t>存蓄涝水的</w:t>
      </w:r>
      <w:proofErr w:type="gramEnd"/>
      <w:r w:rsidRPr="00B531EA">
        <w:rPr>
          <w:rFonts w:hint="eastAsia"/>
        </w:rPr>
        <w:t>基础上，近海区域的</w:t>
      </w:r>
      <w:proofErr w:type="gramStart"/>
      <w:r w:rsidRPr="00B531EA">
        <w:rPr>
          <w:rFonts w:hint="eastAsia"/>
        </w:rPr>
        <w:t>多余涝水直接</w:t>
      </w:r>
      <w:proofErr w:type="gramEnd"/>
      <w:r w:rsidRPr="00B531EA">
        <w:rPr>
          <w:rFonts w:hint="eastAsia"/>
        </w:rPr>
        <w:t>由泵站强排入海；其他区域的</w:t>
      </w:r>
      <w:proofErr w:type="gramStart"/>
      <w:r w:rsidRPr="00B531EA">
        <w:rPr>
          <w:rFonts w:hint="eastAsia"/>
        </w:rPr>
        <w:t>多余涝水经</w:t>
      </w:r>
      <w:proofErr w:type="gramEnd"/>
      <w:r w:rsidRPr="00B531EA">
        <w:rPr>
          <w:rFonts w:hint="eastAsia"/>
        </w:rPr>
        <w:t>海河等入海河道排海。</w:t>
      </w:r>
    </w:p>
    <w:p w14:paraId="726B52DB" w14:textId="5EAFF383" w:rsidR="00BD2768" w:rsidRPr="00B531EA" w:rsidRDefault="00BB0BB5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规划标准</w:t>
      </w:r>
    </w:p>
    <w:p w14:paraId="53798A7A" w14:textId="65E95DE0" w:rsidR="00F27C0D" w:rsidRPr="00B531EA" w:rsidRDefault="00F27C0D" w:rsidP="00F27C0D">
      <w:pPr>
        <w:pStyle w:val="a3"/>
        <w:numPr>
          <w:ilvl w:val="0"/>
          <w:numId w:val="18"/>
        </w:numPr>
        <w:ind w:firstLineChars="0"/>
      </w:pPr>
      <w:r w:rsidRPr="00B531EA">
        <w:rPr>
          <w:rFonts w:hint="eastAsia"/>
        </w:rPr>
        <w:t>内涝防治标准</w:t>
      </w:r>
    </w:p>
    <w:p w14:paraId="7EA0D686" w14:textId="73BC43E2" w:rsidR="00F27C0D" w:rsidRPr="00B531EA" w:rsidRDefault="00F27C0D" w:rsidP="003766B0">
      <w:pPr>
        <w:ind w:firstLine="560"/>
      </w:pPr>
      <w:r w:rsidRPr="00B531EA">
        <w:rPr>
          <w:rFonts w:hint="eastAsia"/>
        </w:rPr>
        <w:t>滨城核心区规划建设区：</w:t>
      </w:r>
      <w:r w:rsidRPr="00B531EA">
        <w:rPr>
          <w:rFonts w:hint="eastAsia"/>
        </w:rPr>
        <w:t>50</w:t>
      </w:r>
      <w:r w:rsidRPr="00B531EA">
        <w:rPr>
          <w:rFonts w:hint="eastAsia"/>
        </w:rPr>
        <w:t>年；</w:t>
      </w:r>
    </w:p>
    <w:p w14:paraId="188537DB" w14:textId="4D0BDDA0" w:rsidR="00F27C0D" w:rsidRPr="00B531EA" w:rsidRDefault="00F4563F" w:rsidP="003766B0">
      <w:pPr>
        <w:ind w:firstLine="560"/>
      </w:pPr>
      <w:r w:rsidRPr="00B531EA">
        <w:rPr>
          <w:rFonts w:hint="eastAsia"/>
        </w:rPr>
        <w:t>滨城核心区以外的</w:t>
      </w:r>
      <w:r w:rsidR="00F27C0D" w:rsidRPr="00B531EA">
        <w:rPr>
          <w:rFonts w:hint="eastAsia"/>
        </w:rPr>
        <w:t>规划建设区：</w:t>
      </w:r>
      <w:r w:rsidR="00F27C0D" w:rsidRPr="00B531EA">
        <w:rPr>
          <w:rFonts w:hint="eastAsia"/>
        </w:rPr>
        <w:t>2</w:t>
      </w:r>
      <w:r w:rsidR="00F27C0D" w:rsidRPr="00B531EA">
        <w:t>0</w:t>
      </w:r>
      <w:r w:rsidR="00F27C0D" w:rsidRPr="00B531EA">
        <w:rPr>
          <w:rFonts w:hint="eastAsia"/>
        </w:rPr>
        <w:t>年；</w:t>
      </w:r>
    </w:p>
    <w:p w14:paraId="57A0F509" w14:textId="72356307" w:rsidR="00F27C0D" w:rsidRPr="00B531EA" w:rsidRDefault="00F27C0D" w:rsidP="003766B0">
      <w:pPr>
        <w:ind w:firstLine="560"/>
      </w:pPr>
      <w:r w:rsidRPr="00B531EA">
        <w:rPr>
          <w:rFonts w:hint="eastAsia"/>
        </w:rPr>
        <w:t>生态、农田等其他区域：</w:t>
      </w:r>
      <w:r w:rsidRPr="00B531EA">
        <w:t>10</w:t>
      </w:r>
      <w:r w:rsidRPr="00B531EA">
        <w:rPr>
          <w:rFonts w:hint="eastAsia"/>
        </w:rPr>
        <w:t>年。</w:t>
      </w:r>
    </w:p>
    <w:p w14:paraId="05250699" w14:textId="73315EBF" w:rsidR="00EB6D36" w:rsidRPr="00B531EA" w:rsidRDefault="00EB6D36" w:rsidP="00EB6D36">
      <w:pPr>
        <w:pStyle w:val="a3"/>
        <w:numPr>
          <w:ilvl w:val="0"/>
          <w:numId w:val="18"/>
        </w:numPr>
        <w:ind w:firstLineChars="0"/>
      </w:pPr>
      <w:proofErr w:type="gramStart"/>
      <w:r w:rsidRPr="00B531EA">
        <w:rPr>
          <w:rFonts w:hint="eastAsia"/>
        </w:rPr>
        <w:t>涝</w:t>
      </w:r>
      <w:proofErr w:type="gramEnd"/>
      <w:r w:rsidRPr="00B531EA">
        <w:rPr>
          <w:rFonts w:hint="eastAsia"/>
        </w:rPr>
        <w:t>水量计算标准</w:t>
      </w:r>
    </w:p>
    <w:p w14:paraId="0D699A24" w14:textId="19292102" w:rsidR="001A7719" w:rsidRPr="00B531EA" w:rsidRDefault="000125AA" w:rsidP="001A7719">
      <w:pPr>
        <w:ind w:firstLine="560"/>
      </w:pPr>
      <w:r w:rsidRPr="00B531EA">
        <w:rPr>
          <w:rFonts w:hint="eastAsia"/>
        </w:rPr>
        <w:t>规划建设区</w:t>
      </w:r>
      <w:r w:rsidR="001A7719" w:rsidRPr="00B531EA">
        <w:rPr>
          <w:rFonts w:hint="eastAsia"/>
        </w:rPr>
        <w:t>采用平均排除法进行计算，公式如下：</w:t>
      </w:r>
    </w:p>
    <w:p w14:paraId="274B0AC8" w14:textId="77777777" w:rsidR="001A7719" w:rsidRPr="00B531EA" w:rsidRDefault="001A7719" w:rsidP="001A7719">
      <w:pPr>
        <w:ind w:firstLine="560"/>
      </w:pPr>
      <m:oMathPara>
        <m:oMath>
          <m:r>
            <w:rPr>
              <w:rFonts w:ascii="Cambria Math" w:hAnsi="Cambria Math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q</m:t>
              </m:r>
            </m:e>
            <m:sub>
              <m:r>
                <w:rPr>
                  <w:rFonts w:ascii="Cambria Math" w:hAnsi="Cambria Math" w:hint="eastAsia"/>
                </w:rPr>
                <m:t>d</m:t>
              </m:r>
            </m:sub>
          </m:sSub>
          <m:r>
            <w:rPr>
              <w:rFonts w:ascii="Cambria Math" w:hAnsi="Cambria Math"/>
            </w:rPr>
            <m:t>F</m:t>
          </m:r>
        </m:oMath>
      </m:oMathPara>
    </w:p>
    <w:p w14:paraId="04E95AE0" w14:textId="77777777" w:rsidR="001A7719" w:rsidRPr="00B531EA" w:rsidRDefault="00034A4F" w:rsidP="001A7719">
      <w:pPr>
        <w:ind w:firstLine="5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q</m:t>
              </m:r>
            </m:e>
            <m:sub>
              <m:r>
                <w:rPr>
                  <w:rFonts w:ascii="Cambria Math" w:hAnsi="Cambria Math" w:hint="eastAsia"/>
                </w:rPr>
                <m:t>d</m:t>
              </m:r>
            </m:sub>
          </m:sSub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86.4T</m:t>
              </m:r>
            </m:den>
          </m:f>
        </m:oMath>
      </m:oMathPara>
    </w:p>
    <w:p w14:paraId="074FEA0B" w14:textId="77777777" w:rsidR="001A7719" w:rsidRPr="00B531EA" w:rsidRDefault="001A7719" w:rsidP="001A7719">
      <w:pPr>
        <w:ind w:firstLine="560"/>
      </w:pPr>
      <w:r w:rsidRPr="00B531EA">
        <w:rPr>
          <w:rFonts w:hint="eastAsia"/>
        </w:rPr>
        <w:t>式中：</w:t>
      </w:r>
      <w:r w:rsidRPr="00B531EA">
        <w:rPr>
          <w:rFonts w:hint="eastAsia"/>
        </w:rPr>
        <w:t>Q</w:t>
      </w:r>
      <w:r w:rsidRPr="00B531EA">
        <w:rPr>
          <w:rFonts w:hint="eastAsia"/>
        </w:rPr>
        <w:t>——设计排涝流量（</w:t>
      </w:r>
      <w:r w:rsidRPr="00B531EA">
        <w:rPr>
          <w:rFonts w:hint="eastAsia"/>
        </w:rPr>
        <w:t>m</w:t>
      </w:r>
      <w:r w:rsidRPr="00B531EA">
        <w:rPr>
          <w:vertAlign w:val="superscript"/>
        </w:rPr>
        <w:t>3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）；</w:t>
      </w:r>
    </w:p>
    <w:p w14:paraId="1FD250FC" w14:textId="77777777" w:rsidR="001A7719" w:rsidRPr="00B531EA" w:rsidRDefault="001A7719" w:rsidP="001A7719">
      <w:pPr>
        <w:ind w:leftChars="300" w:left="840" w:firstLine="560"/>
      </w:pPr>
      <w:proofErr w:type="spellStart"/>
      <w:r w:rsidRPr="00B531EA">
        <w:rPr>
          <w:rFonts w:hint="eastAsia"/>
        </w:rPr>
        <w:t>q</w:t>
      </w:r>
      <w:r w:rsidRPr="00B531EA">
        <w:rPr>
          <w:rFonts w:hint="eastAsia"/>
          <w:vertAlign w:val="subscript"/>
        </w:rPr>
        <w:t>d</w:t>
      </w:r>
      <w:proofErr w:type="spellEnd"/>
      <w:r w:rsidRPr="00B531EA">
        <w:rPr>
          <w:rFonts w:hint="eastAsia"/>
        </w:rPr>
        <w:t>——设计排涝模数（</w:t>
      </w:r>
      <w:r w:rsidRPr="00B531EA">
        <w:rPr>
          <w:rFonts w:hint="eastAsia"/>
        </w:rPr>
        <w:t>m</w:t>
      </w:r>
      <w:r w:rsidRPr="00B531EA">
        <w:rPr>
          <w:vertAlign w:val="superscript"/>
        </w:rPr>
        <w:t>3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•</w:t>
      </w:r>
      <w:r w:rsidRPr="00B531EA">
        <w:rPr>
          <w:rFonts w:hint="eastAsia"/>
        </w:rPr>
        <w:t>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）；</w:t>
      </w:r>
    </w:p>
    <w:p w14:paraId="627994BC" w14:textId="77777777" w:rsidR="001A7719" w:rsidRPr="00B531EA" w:rsidRDefault="001A7719" w:rsidP="001A7719">
      <w:pPr>
        <w:ind w:leftChars="300" w:left="840" w:firstLine="560"/>
      </w:pPr>
      <w:r w:rsidRPr="00B531EA">
        <w:rPr>
          <w:rFonts w:hint="eastAsia"/>
        </w:rPr>
        <w:t>F</w:t>
      </w:r>
      <w:r w:rsidRPr="00B531EA">
        <w:rPr>
          <w:rFonts w:hint="eastAsia"/>
        </w:rPr>
        <w:t>——排涝小区中城区及规划城区面积（</w:t>
      </w:r>
      <w:r w:rsidRPr="00B531EA">
        <w:rPr>
          <w:rFonts w:hint="eastAsia"/>
        </w:rPr>
        <w:t>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）；</w:t>
      </w:r>
    </w:p>
    <w:p w14:paraId="6D4BCB2F" w14:textId="77777777" w:rsidR="001A7719" w:rsidRPr="00B531EA" w:rsidRDefault="001A7719" w:rsidP="001A7719">
      <w:pPr>
        <w:ind w:leftChars="300" w:left="840" w:firstLine="560"/>
      </w:pPr>
      <w:r w:rsidRPr="00B531EA">
        <w:rPr>
          <w:rFonts w:hint="eastAsia"/>
        </w:rPr>
        <w:t>R</w:t>
      </w:r>
      <w:r w:rsidRPr="00B531EA">
        <w:rPr>
          <w:rFonts w:hint="eastAsia"/>
        </w:rPr>
        <w:t>——设计暴雨产生的径流深（</w:t>
      </w:r>
      <w:r w:rsidRPr="00B531EA">
        <w:rPr>
          <w:rFonts w:hint="eastAsia"/>
        </w:rPr>
        <w:t>mm</w:t>
      </w:r>
      <w:r w:rsidRPr="00B531EA">
        <w:rPr>
          <w:rFonts w:hint="eastAsia"/>
        </w:rPr>
        <w:t>），依据相应重现期设计暴雨结果计算；</w:t>
      </w:r>
    </w:p>
    <w:p w14:paraId="0FBEB094" w14:textId="2C5943B8" w:rsidR="001A7719" w:rsidRPr="00B531EA" w:rsidRDefault="001A7719" w:rsidP="001A7719">
      <w:pPr>
        <w:ind w:leftChars="300" w:left="840" w:firstLine="560"/>
      </w:pPr>
      <w:r w:rsidRPr="00B531EA">
        <w:rPr>
          <w:rFonts w:hint="eastAsia"/>
        </w:rPr>
        <w:lastRenderedPageBreak/>
        <w:t>T</w:t>
      </w:r>
      <w:r w:rsidRPr="00B531EA">
        <w:rPr>
          <w:rFonts w:hint="eastAsia"/>
        </w:rPr>
        <w:t>——排涝历时（天），采用</w:t>
      </w:r>
      <w:r w:rsidRPr="00B531EA">
        <w:rPr>
          <w:rFonts w:hint="eastAsia"/>
        </w:rPr>
        <w:t>24</w:t>
      </w:r>
      <w:r w:rsidR="00165338" w:rsidRPr="00B531EA">
        <w:rPr>
          <w:rFonts w:hint="eastAsia"/>
        </w:rPr>
        <w:t>小时</w:t>
      </w:r>
      <w:r w:rsidRPr="00B531EA">
        <w:rPr>
          <w:rFonts w:hint="eastAsia"/>
        </w:rPr>
        <w:t>暴雨</w:t>
      </w:r>
      <w:r w:rsidRPr="00B531EA">
        <w:rPr>
          <w:rFonts w:hint="eastAsia"/>
        </w:rPr>
        <w:t>24</w:t>
      </w:r>
      <w:r w:rsidR="00165338" w:rsidRPr="00B531EA">
        <w:rPr>
          <w:rFonts w:hint="eastAsia"/>
        </w:rPr>
        <w:t>小时</w:t>
      </w:r>
      <w:r w:rsidRPr="00B531EA">
        <w:rPr>
          <w:rFonts w:hint="eastAsia"/>
        </w:rPr>
        <w:t>排除，</w:t>
      </w:r>
      <w:r w:rsidRPr="00B531EA">
        <w:rPr>
          <w:rFonts w:hint="eastAsia"/>
        </w:rPr>
        <w:t>T=1</w:t>
      </w:r>
      <w:r w:rsidRPr="00B531EA">
        <w:rPr>
          <w:rFonts w:hint="eastAsia"/>
        </w:rPr>
        <w:t>天。</w:t>
      </w:r>
    </w:p>
    <w:p w14:paraId="2188E3D3" w14:textId="0A6F00A9" w:rsidR="001A7719" w:rsidRPr="00B531EA" w:rsidRDefault="00EB6D36" w:rsidP="00EB6D36">
      <w:pPr>
        <w:ind w:firstLine="560"/>
      </w:pPr>
      <w:r w:rsidRPr="00B531EA">
        <w:rPr>
          <w:rFonts w:hint="eastAsia"/>
        </w:rPr>
        <w:t>生态、农田等其他区域</w:t>
      </w:r>
      <w:r w:rsidR="00720492" w:rsidRPr="00B531EA">
        <w:rPr>
          <w:rFonts w:hint="eastAsia"/>
        </w:rPr>
        <w:t>按</w:t>
      </w:r>
      <w:proofErr w:type="gramStart"/>
      <w:r w:rsidR="00720492" w:rsidRPr="00B531EA">
        <w:rPr>
          <w:rFonts w:hint="eastAsia"/>
        </w:rPr>
        <w:t>机排区涝</w:t>
      </w:r>
      <w:proofErr w:type="gramEnd"/>
      <w:r w:rsidR="00720492" w:rsidRPr="00B531EA">
        <w:rPr>
          <w:rFonts w:hint="eastAsia"/>
        </w:rPr>
        <w:t>水流量计算，公式如下：</w:t>
      </w:r>
    </w:p>
    <w:p w14:paraId="1B98E920" w14:textId="77777777" w:rsidR="001A7719" w:rsidRPr="00B531EA" w:rsidRDefault="001A7719" w:rsidP="001A7719">
      <w:pPr>
        <w:ind w:firstLine="560"/>
      </w:pPr>
      <m:oMathPara>
        <m:oMath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q</m:t>
              </m:r>
            </m:e>
            <m:sub>
              <m:r>
                <w:rPr>
                  <w:rFonts w:ascii="Cambria Math" w:hAnsi="Cambria Math" w:hint="eastAsia"/>
                </w:rPr>
                <m:t>d</m:t>
              </m:r>
            </m:sub>
          </m:sSub>
          <m:r>
            <w:rPr>
              <w:rFonts w:ascii="Cambria Math" w:hAnsi="Cambria Math"/>
            </w:rPr>
            <m:t>F</m:t>
          </m:r>
        </m:oMath>
      </m:oMathPara>
    </w:p>
    <w:p w14:paraId="54343170" w14:textId="77777777" w:rsidR="001A7719" w:rsidRPr="00B531EA" w:rsidRDefault="001A7719" w:rsidP="001A7719">
      <w:pPr>
        <w:ind w:firstLine="560"/>
      </w:pPr>
      <w:r w:rsidRPr="00B531EA">
        <w:rPr>
          <w:rFonts w:hint="eastAsia"/>
        </w:rPr>
        <w:t>式中：</w:t>
      </w:r>
      <w:r w:rsidRPr="00B531EA">
        <w:rPr>
          <w:rFonts w:hint="eastAsia"/>
        </w:rPr>
        <w:t>Q</w:t>
      </w:r>
      <w:r w:rsidRPr="00B531EA">
        <w:rPr>
          <w:rFonts w:hint="eastAsia"/>
        </w:rPr>
        <w:t>——设计排涝流量（</w:t>
      </w:r>
      <w:r w:rsidRPr="00B531EA">
        <w:rPr>
          <w:rFonts w:hint="eastAsia"/>
        </w:rPr>
        <w:t>m</w:t>
      </w:r>
      <w:r w:rsidRPr="00B531EA">
        <w:rPr>
          <w:vertAlign w:val="superscript"/>
        </w:rPr>
        <w:t>3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）；</w:t>
      </w:r>
    </w:p>
    <w:p w14:paraId="71597418" w14:textId="77777777" w:rsidR="001A7719" w:rsidRPr="00B531EA" w:rsidRDefault="001A7719" w:rsidP="001A7719">
      <w:pPr>
        <w:ind w:leftChars="300" w:left="840" w:firstLine="560"/>
      </w:pPr>
      <w:proofErr w:type="spellStart"/>
      <w:r w:rsidRPr="00B531EA">
        <w:rPr>
          <w:rFonts w:hint="eastAsia"/>
        </w:rPr>
        <w:t>q</w:t>
      </w:r>
      <w:r w:rsidRPr="00B531EA">
        <w:rPr>
          <w:rFonts w:hint="eastAsia"/>
          <w:vertAlign w:val="subscript"/>
        </w:rPr>
        <w:t>d</w:t>
      </w:r>
      <w:proofErr w:type="spellEnd"/>
      <w:r w:rsidRPr="00B531EA">
        <w:rPr>
          <w:rFonts w:hint="eastAsia"/>
        </w:rPr>
        <w:t>——设计排涝模数（</w:t>
      </w:r>
      <w:r w:rsidRPr="00B531EA">
        <w:rPr>
          <w:rFonts w:hint="eastAsia"/>
        </w:rPr>
        <w:t>m</w:t>
      </w:r>
      <w:r w:rsidRPr="00B531EA">
        <w:rPr>
          <w:vertAlign w:val="superscript"/>
        </w:rPr>
        <w:t>3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•</w:t>
      </w:r>
      <w:r w:rsidRPr="00B531EA">
        <w:rPr>
          <w:rFonts w:hint="eastAsia"/>
        </w:rPr>
        <w:t>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）；</w:t>
      </w:r>
    </w:p>
    <w:p w14:paraId="0FC7B7D4" w14:textId="77777777" w:rsidR="001A7719" w:rsidRPr="00B531EA" w:rsidRDefault="001A7719" w:rsidP="001A7719">
      <w:pPr>
        <w:ind w:leftChars="300" w:left="840" w:firstLine="560"/>
      </w:pPr>
      <w:r w:rsidRPr="00B531EA">
        <w:rPr>
          <w:rFonts w:hint="eastAsia"/>
        </w:rPr>
        <w:t>F</w:t>
      </w:r>
      <w:r w:rsidRPr="00B531EA">
        <w:rPr>
          <w:rFonts w:hint="eastAsia"/>
        </w:rPr>
        <w:t>——排涝小区中控制排水面积（</w:t>
      </w:r>
      <w:r w:rsidRPr="00B531EA">
        <w:rPr>
          <w:rFonts w:hint="eastAsia"/>
        </w:rPr>
        <w:t>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）；</w:t>
      </w:r>
    </w:p>
    <w:p w14:paraId="7BE40446" w14:textId="36C7EF94" w:rsidR="001A7719" w:rsidRPr="00B531EA" w:rsidRDefault="001A7719" w:rsidP="001A7719">
      <w:pPr>
        <w:ind w:firstLine="560"/>
      </w:pPr>
      <w:r w:rsidRPr="00B531EA">
        <w:rPr>
          <w:rFonts w:hint="eastAsia"/>
        </w:rPr>
        <w:t>其中设计排涝模数采用《天津市平原地区农田除涝水文手册》各分区</w:t>
      </w:r>
      <w:proofErr w:type="gramStart"/>
      <w:r w:rsidRPr="00B531EA">
        <w:rPr>
          <w:rFonts w:hint="eastAsia"/>
        </w:rPr>
        <w:t>设计机</w:t>
      </w:r>
      <w:proofErr w:type="gramEnd"/>
      <w:r w:rsidRPr="00B531EA">
        <w:rPr>
          <w:rFonts w:hint="eastAsia"/>
        </w:rPr>
        <w:t>排排水模数成果，</w:t>
      </w:r>
      <w:proofErr w:type="gramStart"/>
      <w:r w:rsidRPr="00B531EA">
        <w:rPr>
          <w:rFonts w:hint="eastAsia"/>
        </w:rPr>
        <w:t>按排</w:t>
      </w:r>
      <w:proofErr w:type="gramEnd"/>
      <w:r w:rsidRPr="00B531EA">
        <w:rPr>
          <w:rFonts w:hint="eastAsia"/>
        </w:rPr>
        <w:t>水面积内插计算。</w:t>
      </w:r>
    </w:p>
    <w:p w14:paraId="016ECA30" w14:textId="7224F560" w:rsidR="006407A0" w:rsidRPr="00B531EA" w:rsidRDefault="006407A0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排涝</w:t>
      </w:r>
      <w:r w:rsidR="00E24A01" w:rsidRPr="00B531EA">
        <w:rPr>
          <w:rFonts w:hint="eastAsia"/>
        </w:rPr>
        <w:t>分区</w:t>
      </w:r>
      <w:r w:rsidRPr="00B531EA">
        <w:rPr>
          <w:rFonts w:hint="eastAsia"/>
        </w:rPr>
        <w:t>规划</w:t>
      </w:r>
    </w:p>
    <w:p w14:paraId="6E7B152D" w14:textId="0B4BE3A9" w:rsidR="00943BD5" w:rsidRPr="00B531EA" w:rsidRDefault="00943BD5" w:rsidP="00943BD5">
      <w:pPr>
        <w:ind w:firstLine="560"/>
      </w:pPr>
      <w:r w:rsidRPr="00B531EA">
        <w:rPr>
          <w:rFonts w:hint="eastAsia"/>
        </w:rPr>
        <w:t>结合滨海新区国土空间</w:t>
      </w:r>
      <w:r w:rsidR="00A7724B" w:rsidRPr="00B531EA">
        <w:rPr>
          <w:rFonts w:hint="eastAsia"/>
        </w:rPr>
        <w:t>格局</w:t>
      </w:r>
      <w:r w:rsidRPr="00B531EA">
        <w:rPr>
          <w:rFonts w:hint="eastAsia"/>
        </w:rPr>
        <w:t>，以及入海河道、大型水面的分布，将新区划分为</w:t>
      </w:r>
      <w:r w:rsidRPr="00B531EA">
        <w:rPr>
          <w:rFonts w:hint="eastAsia"/>
        </w:rPr>
        <w:t>11</w:t>
      </w:r>
      <w:r w:rsidRPr="00B531EA">
        <w:rPr>
          <w:rFonts w:hint="eastAsia"/>
        </w:rPr>
        <w:t>个排涝分区和</w:t>
      </w:r>
      <w:r w:rsidRPr="00B531EA">
        <w:rPr>
          <w:rFonts w:hint="eastAsia"/>
        </w:rPr>
        <w:t>3</w:t>
      </w:r>
      <w:r w:rsidRPr="00B531EA">
        <w:rPr>
          <w:rFonts w:hint="eastAsia"/>
        </w:rPr>
        <w:t>个调蓄区，即付庄排干排涝分区、</w:t>
      </w:r>
      <w:proofErr w:type="gramStart"/>
      <w:r w:rsidRPr="00B531EA">
        <w:rPr>
          <w:rFonts w:hint="eastAsia"/>
        </w:rPr>
        <w:t>蓟</w:t>
      </w:r>
      <w:proofErr w:type="gramEnd"/>
      <w:r w:rsidRPr="00B531EA">
        <w:rPr>
          <w:rFonts w:hint="eastAsia"/>
        </w:rPr>
        <w:t>运河排涝分区、潮白新河排涝分区、永定新河排涝分区、海河排涝分区、大沽排水河排涝分区、独流减河排涝分区、荒地排河排涝分区、</w:t>
      </w:r>
      <w:proofErr w:type="gramStart"/>
      <w:r w:rsidRPr="00B531EA">
        <w:rPr>
          <w:rFonts w:hint="eastAsia"/>
        </w:rPr>
        <w:t>青静黄排</w:t>
      </w:r>
      <w:proofErr w:type="gramEnd"/>
      <w:r w:rsidRPr="00B531EA">
        <w:rPr>
          <w:rFonts w:hint="eastAsia"/>
        </w:rPr>
        <w:t>水渠排涝分区、子牙新河沧浪渠排涝分区、渤海直排区、汉沽</w:t>
      </w:r>
      <w:r w:rsidR="004122CF" w:rsidRPr="00B531EA">
        <w:rPr>
          <w:rFonts w:hint="eastAsia"/>
        </w:rPr>
        <w:t>盐田</w:t>
      </w:r>
      <w:r w:rsidRPr="00B531EA">
        <w:rPr>
          <w:rFonts w:hint="eastAsia"/>
        </w:rPr>
        <w:t>调蓄区、塘沽</w:t>
      </w:r>
      <w:r w:rsidR="004122CF" w:rsidRPr="00B531EA">
        <w:rPr>
          <w:rFonts w:hint="eastAsia"/>
        </w:rPr>
        <w:t>盐田</w:t>
      </w:r>
      <w:r w:rsidRPr="00B531EA">
        <w:rPr>
          <w:rFonts w:hint="eastAsia"/>
        </w:rPr>
        <w:t>调蓄区</w:t>
      </w:r>
      <w:proofErr w:type="gramStart"/>
      <w:r w:rsidRPr="00B531EA">
        <w:rPr>
          <w:rFonts w:hint="eastAsia"/>
        </w:rPr>
        <w:t>以及官港湖</w:t>
      </w:r>
      <w:proofErr w:type="gramEnd"/>
      <w:r w:rsidRPr="00B531EA">
        <w:rPr>
          <w:rFonts w:hint="eastAsia"/>
        </w:rPr>
        <w:t>调蓄区。</w:t>
      </w:r>
    </w:p>
    <w:p w14:paraId="4C496C18" w14:textId="7AF3293C" w:rsidR="00117F31" w:rsidRPr="00B531EA" w:rsidRDefault="00117F31" w:rsidP="00117F31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付庄排干排涝分区</w:t>
      </w:r>
    </w:p>
    <w:p w14:paraId="5D81D0F1" w14:textId="66E7CEFF" w:rsidR="009D52FA" w:rsidRPr="00B531EA" w:rsidRDefault="009D52FA" w:rsidP="009D52FA">
      <w:pPr>
        <w:ind w:firstLine="560"/>
      </w:pPr>
      <w:r w:rsidRPr="00B531EA">
        <w:rPr>
          <w:rFonts w:hint="eastAsia"/>
        </w:rPr>
        <w:t>付庄排干排涝分区</w:t>
      </w:r>
      <w:r w:rsidR="00C87013" w:rsidRPr="00B531EA">
        <w:rPr>
          <w:rFonts w:hint="eastAsia"/>
        </w:rPr>
        <w:t>北至滨海新区</w:t>
      </w:r>
      <w:r w:rsidR="00A469F3" w:rsidRPr="00B531EA">
        <w:rPr>
          <w:rFonts w:hint="eastAsia"/>
        </w:rPr>
        <w:t>行政辖区界</w:t>
      </w:r>
      <w:r w:rsidR="00C87013" w:rsidRPr="00B531EA">
        <w:rPr>
          <w:rFonts w:hint="eastAsia"/>
        </w:rPr>
        <w:t>，南</w:t>
      </w:r>
      <w:proofErr w:type="gramStart"/>
      <w:r w:rsidR="00C87013" w:rsidRPr="00B531EA">
        <w:rPr>
          <w:rFonts w:hint="eastAsia"/>
        </w:rPr>
        <w:t>至芦堂公路</w:t>
      </w:r>
      <w:proofErr w:type="gramEnd"/>
      <w:r w:rsidR="00C87013" w:rsidRPr="00B531EA">
        <w:rPr>
          <w:rFonts w:hint="eastAsia"/>
        </w:rPr>
        <w:t>、汉南路，</w:t>
      </w:r>
      <w:r w:rsidR="00E24A01" w:rsidRPr="00B531EA">
        <w:rPr>
          <w:rFonts w:hint="eastAsia"/>
        </w:rPr>
        <w:t>主要包括杨家泊镇等汉沽北部区域，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rPr>
          <w:rFonts w:hint="eastAsia"/>
        </w:rPr>
        <w:t>6</w:t>
      </w:r>
      <w:r w:rsidR="00E24A01" w:rsidRPr="00B531EA">
        <w:t>7</w:t>
      </w:r>
      <w:r w:rsidRPr="00B531EA">
        <w:rPr>
          <w:rFonts w:hint="eastAsia"/>
        </w:rPr>
        <w:t>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Pr="00B531EA">
        <w:rPr>
          <w:rFonts w:hint="eastAsia"/>
        </w:rPr>
        <w:t>4</w:t>
      </w:r>
      <w:r w:rsidR="005F26F2" w:rsidRPr="00B531EA">
        <w:t>1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="0066011E" w:rsidRPr="00B531EA">
        <w:rPr>
          <w:rFonts w:hint="eastAsia"/>
        </w:rPr>
        <w:t>，</w:t>
      </w:r>
      <w:proofErr w:type="gramStart"/>
      <w:r w:rsidR="0066011E" w:rsidRPr="00B531EA">
        <w:rPr>
          <w:rFonts w:hint="eastAsia"/>
        </w:rPr>
        <w:t>涝水</w:t>
      </w:r>
      <w:r w:rsidR="00EC5F70" w:rsidRPr="00B531EA">
        <w:rPr>
          <w:rFonts w:hint="eastAsia"/>
        </w:rPr>
        <w:t>经</w:t>
      </w:r>
      <w:proofErr w:type="gramEnd"/>
      <w:r w:rsidR="00EC5F70" w:rsidRPr="00B531EA">
        <w:rPr>
          <w:rFonts w:hint="eastAsia"/>
        </w:rPr>
        <w:t>内部河道</w:t>
      </w:r>
      <w:r w:rsidR="008C6255" w:rsidRPr="00B531EA">
        <w:rPr>
          <w:rFonts w:hint="eastAsia"/>
        </w:rPr>
        <w:t>调蓄、</w:t>
      </w:r>
      <w:r w:rsidR="00EC5F70" w:rsidRPr="00B531EA">
        <w:rPr>
          <w:rFonts w:hint="eastAsia"/>
        </w:rPr>
        <w:t>汇集后，</w:t>
      </w:r>
      <w:r w:rsidR="0066011E" w:rsidRPr="00B531EA">
        <w:rPr>
          <w:rFonts w:hint="eastAsia"/>
        </w:rPr>
        <w:t>通过付庄排干</w:t>
      </w:r>
      <w:r w:rsidR="00E31BA6" w:rsidRPr="00B531EA">
        <w:rPr>
          <w:rFonts w:hint="eastAsia"/>
        </w:rPr>
        <w:t>（南排河）</w:t>
      </w:r>
      <w:r w:rsidR="0066011E" w:rsidRPr="00B531EA">
        <w:rPr>
          <w:rFonts w:hint="eastAsia"/>
        </w:rPr>
        <w:t>入海。</w:t>
      </w:r>
    </w:p>
    <w:p w14:paraId="388DF199" w14:textId="1430624B" w:rsidR="00512098" w:rsidRPr="00B531EA" w:rsidRDefault="00512098" w:rsidP="00EA7F5F">
      <w:pPr>
        <w:pStyle w:val="a3"/>
        <w:numPr>
          <w:ilvl w:val="0"/>
          <w:numId w:val="20"/>
        </w:numPr>
        <w:ind w:firstLineChars="0"/>
      </w:pPr>
      <w:bookmarkStart w:id="7" w:name="_Hlk128667915"/>
      <w:proofErr w:type="gramStart"/>
      <w:r w:rsidRPr="00B531EA">
        <w:rPr>
          <w:rFonts w:hint="eastAsia"/>
        </w:rPr>
        <w:lastRenderedPageBreak/>
        <w:t>蓟</w:t>
      </w:r>
      <w:proofErr w:type="gramEnd"/>
      <w:r w:rsidRPr="00B531EA">
        <w:rPr>
          <w:rFonts w:hint="eastAsia"/>
        </w:rPr>
        <w:t>运河</w:t>
      </w:r>
      <w:bookmarkEnd w:id="7"/>
      <w:r w:rsidRPr="00B531EA">
        <w:rPr>
          <w:rFonts w:hint="eastAsia"/>
        </w:rPr>
        <w:t>排涝分区</w:t>
      </w:r>
    </w:p>
    <w:p w14:paraId="1F3794D7" w14:textId="5257353C" w:rsidR="00AF55D8" w:rsidRPr="00B531EA" w:rsidRDefault="00AF55D8" w:rsidP="00AF55D8">
      <w:pPr>
        <w:ind w:firstLine="560"/>
      </w:pPr>
      <w:proofErr w:type="gramStart"/>
      <w:r w:rsidRPr="00B531EA">
        <w:rPr>
          <w:rFonts w:hint="eastAsia"/>
        </w:rPr>
        <w:t>蓟</w:t>
      </w:r>
      <w:proofErr w:type="gramEnd"/>
      <w:r w:rsidRPr="00B531EA">
        <w:rPr>
          <w:rFonts w:hint="eastAsia"/>
        </w:rPr>
        <w:t>运河排涝分区</w:t>
      </w:r>
      <w:r w:rsidR="00C87013" w:rsidRPr="00B531EA">
        <w:rPr>
          <w:rFonts w:hint="eastAsia"/>
        </w:rPr>
        <w:t>北至滨海新区</w:t>
      </w:r>
      <w:r w:rsidR="00B735A9" w:rsidRPr="00B531EA">
        <w:rPr>
          <w:rFonts w:hint="eastAsia"/>
        </w:rPr>
        <w:t>行政辖区界</w:t>
      </w:r>
      <w:r w:rsidR="00C87013" w:rsidRPr="00B531EA">
        <w:rPr>
          <w:rFonts w:hint="eastAsia"/>
        </w:rPr>
        <w:t>，</w:t>
      </w:r>
      <w:r w:rsidR="006558AE" w:rsidRPr="00B531EA">
        <w:rPr>
          <w:rFonts w:hint="eastAsia"/>
        </w:rPr>
        <w:t>南至中央大道、永定新河，东至汉沽</w:t>
      </w:r>
      <w:r w:rsidR="004122CF" w:rsidRPr="00B531EA">
        <w:rPr>
          <w:rFonts w:hint="eastAsia"/>
        </w:rPr>
        <w:t>盐田</w:t>
      </w:r>
      <w:r w:rsidR="006558AE" w:rsidRPr="00B531EA">
        <w:rPr>
          <w:rFonts w:hint="eastAsia"/>
        </w:rPr>
        <w:t>、汉北路，西至滨海新区</w:t>
      </w:r>
      <w:r w:rsidR="00B735A9" w:rsidRPr="00B531EA">
        <w:rPr>
          <w:rFonts w:hint="eastAsia"/>
        </w:rPr>
        <w:t>行政辖区界</w:t>
      </w:r>
      <w:r w:rsidR="006558AE" w:rsidRPr="00B531EA">
        <w:rPr>
          <w:rFonts w:hint="eastAsia"/>
        </w:rPr>
        <w:t>，</w:t>
      </w:r>
      <w:r w:rsidR="00577C58" w:rsidRPr="00B531EA">
        <w:rPr>
          <w:rFonts w:hint="eastAsia"/>
        </w:rPr>
        <w:t>主要包括汉沽</w:t>
      </w:r>
      <w:r w:rsidR="00912AE8" w:rsidRPr="00B531EA">
        <w:rPr>
          <w:rFonts w:hint="eastAsia"/>
        </w:rPr>
        <w:t>街道</w:t>
      </w:r>
      <w:r w:rsidR="00577C58" w:rsidRPr="00B531EA">
        <w:rPr>
          <w:rFonts w:hint="eastAsia"/>
        </w:rPr>
        <w:t>城区、茶</w:t>
      </w:r>
      <w:proofErr w:type="gramStart"/>
      <w:r w:rsidR="00577C58" w:rsidRPr="00B531EA">
        <w:rPr>
          <w:rFonts w:hint="eastAsia"/>
        </w:rPr>
        <w:t>淀</w:t>
      </w:r>
      <w:proofErr w:type="gramEnd"/>
      <w:r w:rsidR="00577C58" w:rsidRPr="00B531EA">
        <w:rPr>
          <w:rFonts w:hint="eastAsia"/>
        </w:rPr>
        <w:t>街</w:t>
      </w:r>
      <w:r w:rsidR="0048661B" w:rsidRPr="00B531EA">
        <w:rPr>
          <w:rFonts w:hint="eastAsia"/>
        </w:rPr>
        <w:t>道</w:t>
      </w:r>
      <w:r w:rsidR="00577C58" w:rsidRPr="00B531EA">
        <w:rPr>
          <w:rFonts w:hint="eastAsia"/>
        </w:rPr>
        <w:t>、</w:t>
      </w:r>
      <w:r w:rsidR="0048661B" w:rsidRPr="00B531EA">
        <w:rPr>
          <w:rFonts w:hint="eastAsia"/>
        </w:rPr>
        <w:t>寨上街道、</w:t>
      </w:r>
      <w:r w:rsidR="00577C58" w:rsidRPr="00B531EA">
        <w:rPr>
          <w:rFonts w:hint="eastAsia"/>
        </w:rPr>
        <w:t>中新天津生态城</w:t>
      </w:r>
      <w:r w:rsidR="005F7248" w:rsidRPr="00B531EA">
        <w:rPr>
          <w:rFonts w:hint="eastAsia"/>
        </w:rPr>
        <w:t>合作区</w:t>
      </w:r>
      <w:r w:rsidR="0048661B" w:rsidRPr="00B531EA">
        <w:rPr>
          <w:rFonts w:hint="eastAsia"/>
        </w:rPr>
        <w:t>和天津经济技术开发区</w:t>
      </w:r>
      <w:r w:rsidR="00C21B9E" w:rsidRPr="00B531EA">
        <w:rPr>
          <w:rFonts w:hint="eastAsia"/>
        </w:rPr>
        <w:t>现代产业区</w:t>
      </w:r>
      <w:r w:rsidR="00577C58" w:rsidRPr="00B531EA">
        <w:rPr>
          <w:rFonts w:hint="eastAsia"/>
        </w:rPr>
        <w:t>等区域，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rPr>
          <w:rFonts w:hint="eastAsia"/>
        </w:rPr>
        <w:t>130km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，</w:t>
      </w:r>
      <w:r w:rsidR="0020479B" w:rsidRPr="00B531EA">
        <w:rPr>
          <w:rFonts w:hint="eastAsia"/>
        </w:rPr>
        <w:t>排涝流量</w:t>
      </w:r>
      <w:r w:rsidR="008E7FFD" w:rsidRPr="00B531EA">
        <w:rPr>
          <w:rFonts w:hint="eastAsia"/>
        </w:rPr>
        <w:t>约为</w:t>
      </w:r>
      <w:r w:rsidR="0020479B" w:rsidRPr="00B531EA">
        <w:t>147</w:t>
      </w:r>
      <w:r w:rsidR="0020479B" w:rsidRPr="00B531EA">
        <w:rPr>
          <w:rFonts w:hint="eastAsia"/>
        </w:rPr>
        <w:t>m</w:t>
      </w:r>
      <w:r w:rsidR="0020479B" w:rsidRPr="00B531EA">
        <w:rPr>
          <w:rFonts w:hint="eastAsia"/>
        </w:rPr>
        <w:t>³</w:t>
      </w:r>
      <w:r w:rsidR="0020479B" w:rsidRPr="00B531EA">
        <w:rPr>
          <w:rFonts w:hint="eastAsia"/>
        </w:rPr>
        <w:t>/s</w:t>
      </w:r>
      <w:r w:rsidR="0020479B" w:rsidRPr="00B531EA">
        <w:rPr>
          <w:rFonts w:hint="eastAsia"/>
        </w:rPr>
        <w:t>，</w:t>
      </w:r>
      <w:proofErr w:type="gramStart"/>
      <w:r w:rsidR="0020479B" w:rsidRPr="00B531EA">
        <w:rPr>
          <w:rFonts w:hint="eastAsia"/>
        </w:rPr>
        <w:t>涝水</w:t>
      </w:r>
      <w:r w:rsidR="00C74917" w:rsidRPr="00B531EA">
        <w:rPr>
          <w:rFonts w:hint="eastAsia"/>
        </w:rPr>
        <w:t>经</w:t>
      </w:r>
      <w:proofErr w:type="gramEnd"/>
      <w:r w:rsidR="00C74917" w:rsidRPr="00B531EA">
        <w:rPr>
          <w:rFonts w:hint="eastAsia"/>
        </w:rPr>
        <w:t>内部河道</w:t>
      </w:r>
      <w:r w:rsidR="008C6255" w:rsidRPr="00B531EA">
        <w:rPr>
          <w:rFonts w:hint="eastAsia"/>
        </w:rPr>
        <w:t>调蓄、</w:t>
      </w:r>
      <w:r w:rsidR="00C74917" w:rsidRPr="00B531EA">
        <w:rPr>
          <w:rFonts w:hint="eastAsia"/>
        </w:rPr>
        <w:t>汇集后，</w:t>
      </w:r>
      <w:r w:rsidR="0020479B" w:rsidRPr="00B531EA">
        <w:rPr>
          <w:rFonts w:hint="eastAsia"/>
        </w:rPr>
        <w:t>通过</w:t>
      </w:r>
      <w:proofErr w:type="gramStart"/>
      <w:r w:rsidR="0020479B" w:rsidRPr="00B531EA">
        <w:rPr>
          <w:rFonts w:hint="eastAsia"/>
        </w:rPr>
        <w:t>蓟</w:t>
      </w:r>
      <w:proofErr w:type="gramEnd"/>
      <w:r w:rsidR="0020479B" w:rsidRPr="00B531EA">
        <w:rPr>
          <w:rFonts w:hint="eastAsia"/>
        </w:rPr>
        <w:t>运河入海。</w:t>
      </w:r>
    </w:p>
    <w:p w14:paraId="403150CA" w14:textId="6CA97F87" w:rsidR="007E064F" w:rsidRPr="00B531EA" w:rsidRDefault="007E064F" w:rsidP="00EA7F5F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潮白新河排涝分区</w:t>
      </w:r>
    </w:p>
    <w:p w14:paraId="3D8E52EE" w14:textId="2B3C955D" w:rsidR="007E064F" w:rsidRPr="00B531EA" w:rsidRDefault="007E064F" w:rsidP="007E064F">
      <w:pPr>
        <w:ind w:firstLine="560"/>
      </w:pPr>
      <w:r w:rsidRPr="00B531EA">
        <w:rPr>
          <w:rFonts w:hint="eastAsia"/>
        </w:rPr>
        <w:t>潮白新河排涝分区</w:t>
      </w:r>
      <w:r w:rsidR="00720304" w:rsidRPr="00B531EA">
        <w:rPr>
          <w:rFonts w:hint="eastAsia"/>
        </w:rPr>
        <w:t>北至滨海新区</w:t>
      </w:r>
      <w:r w:rsidR="00B735A9" w:rsidRPr="00B531EA">
        <w:rPr>
          <w:rFonts w:hint="eastAsia"/>
        </w:rPr>
        <w:t>行政辖区界</w:t>
      </w:r>
      <w:r w:rsidR="00720304" w:rsidRPr="00B531EA">
        <w:rPr>
          <w:rFonts w:hint="eastAsia"/>
        </w:rPr>
        <w:t>，南至潮白新河</w:t>
      </w:r>
      <w:r w:rsidR="00C76A88" w:rsidRPr="00B531EA">
        <w:rPr>
          <w:rFonts w:hint="eastAsia"/>
        </w:rPr>
        <w:t>、永定新河</w:t>
      </w:r>
      <w:r w:rsidR="00720304" w:rsidRPr="00B531EA">
        <w:rPr>
          <w:rFonts w:hint="eastAsia"/>
        </w:rPr>
        <w:t>，</w:t>
      </w:r>
      <w:r w:rsidR="009C31B0" w:rsidRPr="00B531EA">
        <w:rPr>
          <w:rFonts w:hint="eastAsia"/>
        </w:rPr>
        <w:t>主要包括</w:t>
      </w:r>
      <w:r w:rsidR="00D579BE" w:rsidRPr="00B531EA">
        <w:rPr>
          <w:rFonts w:hint="eastAsia"/>
        </w:rPr>
        <w:t>潮白新河东侧沿岸的北塘街道区域，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rPr>
          <w:rFonts w:hint="eastAsia"/>
        </w:rPr>
        <w:t>1</w:t>
      </w:r>
      <w:r w:rsidR="00D579BE" w:rsidRPr="00B531EA">
        <w:t>1</w:t>
      </w:r>
      <w:r w:rsidRPr="00B531EA">
        <w:rPr>
          <w:rFonts w:hint="eastAsia"/>
        </w:rPr>
        <w:t>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="00EC5F70" w:rsidRPr="00B531EA">
        <w:rPr>
          <w:rFonts w:hint="eastAsia"/>
        </w:rPr>
        <w:t>5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，</w:t>
      </w:r>
      <w:proofErr w:type="gramStart"/>
      <w:r w:rsidR="00EC5F70" w:rsidRPr="00B531EA">
        <w:rPr>
          <w:rFonts w:hint="eastAsia"/>
        </w:rPr>
        <w:t>涝水直接</w:t>
      </w:r>
      <w:proofErr w:type="gramEnd"/>
      <w:r w:rsidR="00EC5F70" w:rsidRPr="00B531EA">
        <w:rPr>
          <w:rFonts w:hint="eastAsia"/>
        </w:rPr>
        <w:t>排入潮白新河，最终经永定新河入海。</w:t>
      </w:r>
    </w:p>
    <w:p w14:paraId="74C20BDC" w14:textId="7732A5E6" w:rsidR="006407A0" w:rsidRPr="00B531EA" w:rsidRDefault="00EC5F70" w:rsidP="00EC5F70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永定新河排涝分区</w:t>
      </w:r>
    </w:p>
    <w:p w14:paraId="2EF56C80" w14:textId="644D8F61" w:rsidR="00C1338E" w:rsidRPr="00B531EA" w:rsidRDefault="00C1338E" w:rsidP="00B309D8">
      <w:pPr>
        <w:ind w:firstLine="560"/>
      </w:pPr>
      <w:r w:rsidRPr="00B531EA">
        <w:rPr>
          <w:rFonts w:hint="eastAsia"/>
        </w:rPr>
        <w:t>永定新河排涝分区</w:t>
      </w:r>
      <w:r w:rsidR="003D654A" w:rsidRPr="00B531EA">
        <w:rPr>
          <w:rFonts w:hint="eastAsia"/>
        </w:rPr>
        <w:t>北至黄港</w:t>
      </w:r>
      <w:proofErr w:type="gramStart"/>
      <w:r w:rsidR="003D654A" w:rsidRPr="00B531EA">
        <w:rPr>
          <w:rFonts w:hint="eastAsia"/>
        </w:rPr>
        <w:t>一</w:t>
      </w:r>
      <w:proofErr w:type="gramEnd"/>
      <w:r w:rsidR="003D654A" w:rsidRPr="00B531EA">
        <w:rPr>
          <w:rFonts w:hint="eastAsia"/>
        </w:rPr>
        <w:t>库、二库</w:t>
      </w:r>
      <w:r w:rsidR="0091215E" w:rsidRPr="00B531EA">
        <w:rPr>
          <w:rFonts w:hint="eastAsia"/>
        </w:rPr>
        <w:t>和</w:t>
      </w:r>
      <w:r w:rsidR="008D36AD" w:rsidRPr="00B531EA">
        <w:rPr>
          <w:rFonts w:hint="eastAsia"/>
        </w:rPr>
        <w:t>滨海新区</w:t>
      </w:r>
      <w:r w:rsidR="00B735A9" w:rsidRPr="00B531EA">
        <w:rPr>
          <w:rFonts w:hint="eastAsia"/>
        </w:rPr>
        <w:t>行政辖区界</w:t>
      </w:r>
      <w:r w:rsidR="008D36AD" w:rsidRPr="00B531EA">
        <w:rPr>
          <w:rFonts w:hint="eastAsia"/>
        </w:rPr>
        <w:t>，南至京津塘高速公路、津滨快速路，东至津山线、永定新河，</w:t>
      </w:r>
      <w:r w:rsidR="007E725B" w:rsidRPr="00B531EA">
        <w:rPr>
          <w:rFonts w:hint="eastAsia"/>
        </w:rPr>
        <w:t>西至东金路</w:t>
      </w:r>
      <w:r w:rsidR="00216D49" w:rsidRPr="00B531EA">
        <w:rPr>
          <w:rFonts w:hint="eastAsia"/>
        </w:rPr>
        <w:t>，</w:t>
      </w:r>
      <w:r w:rsidR="005F7248" w:rsidRPr="00B531EA">
        <w:rPr>
          <w:rFonts w:hint="eastAsia"/>
        </w:rPr>
        <w:t>主要包括北塘街道，</w:t>
      </w:r>
      <w:r w:rsidR="00B332FD" w:rsidRPr="00B531EA">
        <w:rPr>
          <w:rFonts w:hint="eastAsia"/>
        </w:rPr>
        <w:t>天津滨海—中关村科技园，</w:t>
      </w:r>
      <w:r w:rsidR="005F7248" w:rsidRPr="00B531EA">
        <w:rPr>
          <w:rFonts w:hint="eastAsia"/>
        </w:rPr>
        <w:t>天津经济技术开发区西区，天津滨海高新技术产业开发区海洋科技园、</w:t>
      </w:r>
      <w:proofErr w:type="gramStart"/>
      <w:r w:rsidR="005F7248" w:rsidRPr="00B531EA">
        <w:rPr>
          <w:rFonts w:hint="eastAsia"/>
        </w:rPr>
        <w:t>渤</w:t>
      </w:r>
      <w:proofErr w:type="gramEnd"/>
      <w:r w:rsidR="005F7248" w:rsidRPr="00B531EA">
        <w:rPr>
          <w:rFonts w:hint="eastAsia"/>
        </w:rPr>
        <w:t>龙湖科技园等区域，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t>193km</w:t>
      </w:r>
      <w:r w:rsidRPr="00B531EA">
        <w:rPr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Pr="00B531EA">
        <w:t>2</w:t>
      </w:r>
      <w:r w:rsidR="005F26F2" w:rsidRPr="00B531EA">
        <w:t>58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，</w:t>
      </w:r>
      <w:proofErr w:type="gramStart"/>
      <w:r w:rsidR="000742C2" w:rsidRPr="00B531EA">
        <w:rPr>
          <w:rFonts w:hint="eastAsia"/>
        </w:rPr>
        <w:t>涝水经</w:t>
      </w:r>
      <w:proofErr w:type="gramEnd"/>
      <w:r w:rsidR="000742C2" w:rsidRPr="00B531EA">
        <w:rPr>
          <w:rFonts w:hint="eastAsia"/>
        </w:rPr>
        <w:t>红排河、横沟、黑猪河、</w:t>
      </w:r>
      <w:proofErr w:type="gramStart"/>
      <w:r w:rsidR="000742C2" w:rsidRPr="00B531EA">
        <w:rPr>
          <w:rFonts w:hint="eastAsia"/>
        </w:rPr>
        <w:t>二库东干渠</w:t>
      </w:r>
      <w:proofErr w:type="gramEnd"/>
      <w:r w:rsidR="000742C2" w:rsidRPr="00B531EA">
        <w:rPr>
          <w:rFonts w:hint="eastAsia"/>
        </w:rPr>
        <w:t>、新河东干渠、杨北排河、</w:t>
      </w:r>
      <w:proofErr w:type="gramStart"/>
      <w:r w:rsidR="000742C2" w:rsidRPr="00B531EA">
        <w:rPr>
          <w:rFonts w:hint="eastAsia"/>
        </w:rPr>
        <w:t>孟港排河</w:t>
      </w:r>
      <w:proofErr w:type="gramEnd"/>
      <w:r w:rsidR="000742C2" w:rsidRPr="00B531EA">
        <w:rPr>
          <w:rFonts w:hint="eastAsia"/>
        </w:rPr>
        <w:t>等</w:t>
      </w:r>
      <w:r w:rsidR="008C6255" w:rsidRPr="00B531EA">
        <w:rPr>
          <w:rFonts w:hint="eastAsia"/>
        </w:rPr>
        <w:t>调蓄、</w:t>
      </w:r>
      <w:r w:rsidR="000742C2" w:rsidRPr="00B531EA">
        <w:rPr>
          <w:rFonts w:hint="eastAsia"/>
        </w:rPr>
        <w:t>汇集后，通过永定新河入海</w:t>
      </w:r>
      <w:r w:rsidR="00596213" w:rsidRPr="00B531EA">
        <w:rPr>
          <w:rFonts w:hint="eastAsia"/>
        </w:rPr>
        <w:t>。</w:t>
      </w:r>
    </w:p>
    <w:p w14:paraId="17BBAB85" w14:textId="065F5998" w:rsidR="004F4A95" w:rsidRPr="00B531EA" w:rsidRDefault="004F4A95" w:rsidP="004F4A95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海河排涝分区</w:t>
      </w:r>
    </w:p>
    <w:p w14:paraId="0278469D" w14:textId="45B3ECC3" w:rsidR="004F4A95" w:rsidRPr="00B531EA" w:rsidRDefault="0058605F" w:rsidP="00B309D8">
      <w:pPr>
        <w:ind w:firstLine="560"/>
      </w:pPr>
      <w:r w:rsidRPr="00B531EA">
        <w:rPr>
          <w:rFonts w:hint="eastAsia"/>
        </w:rPr>
        <w:t>海河排涝分区</w:t>
      </w:r>
      <w:r w:rsidR="00216D49" w:rsidRPr="00B531EA">
        <w:rPr>
          <w:rFonts w:hint="eastAsia"/>
        </w:rPr>
        <w:t>北至京津塘高速公路、津滨快速路，南至天津大道，</w:t>
      </w:r>
      <w:r w:rsidR="00216D49" w:rsidRPr="00B531EA">
        <w:rPr>
          <w:rFonts w:hint="eastAsia"/>
        </w:rPr>
        <w:lastRenderedPageBreak/>
        <w:t>东至津山线、海滨大道</w:t>
      </w:r>
      <w:r w:rsidR="00C93B1C" w:rsidRPr="00B531EA">
        <w:rPr>
          <w:rFonts w:hint="eastAsia"/>
        </w:rPr>
        <w:t>、海河，西至</w:t>
      </w:r>
      <w:r w:rsidR="005E0DBE" w:rsidRPr="00B531EA">
        <w:rPr>
          <w:rFonts w:hint="eastAsia"/>
        </w:rPr>
        <w:t>滨海新区</w:t>
      </w:r>
      <w:r w:rsidR="00B735A9" w:rsidRPr="00B531EA">
        <w:rPr>
          <w:rFonts w:hint="eastAsia"/>
        </w:rPr>
        <w:t>行政辖区界</w:t>
      </w:r>
      <w:r w:rsidR="005E0DBE" w:rsidRPr="00B531EA">
        <w:rPr>
          <w:rFonts w:hint="eastAsia"/>
        </w:rPr>
        <w:t>，</w:t>
      </w:r>
      <w:r w:rsidR="00241EFE" w:rsidRPr="00B531EA">
        <w:rPr>
          <w:rFonts w:hint="eastAsia"/>
        </w:rPr>
        <w:t>主要包括胡家园街道，杭州道街道，新河街道，新</w:t>
      </w:r>
      <w:r w:rsidR="0027388E" w:rsidRPr="00B531EA">
        <w:rPr>
          <w:rFonts w:hint="eastAsia"/>
        </w:rPr>
        <w:t>村</w:t>
      </w:r>
      <w:r w:rsidR="00241EFE" w:rsidRPr="00B531EA">
        <w:rPr>
          <w:rFonts w:hint="eastAsia"/>
        </w:rPr>
        <w:t>街道</w:t>
      </w:r>
      <w:r w:rsidR="003D3A79" w:rsidRPr="00B531EA">
        <w:rPr>
          <w:rFonts w:hint="eastAsia"/>
        </w:rPr>
        <w:t>，新城镇</w:t>
      </w:r>
      <w:r w:rsidR="00B90209" w:rsidRPr="00B531EA">
        <w:rPr>
          <w:rFonts w:hint="eastAsia"/>
        </w:rPr>
        <w:t>和</w:t>
      </w:r>
      <w:r w:rsidR="00C87013" w:rsidRPr="00B531EA">
        <w:rPr>
          <w:rFonts w:hint="eastAsia"/>
        </w:rPr>
        <w:t>天津经济技术开发区中心商务区</w:t>
      </w:r>
      <w:r w:rsidR="00241EFE" w:rsidRPr="00B531EA">
        <w:rPr>
          <w:rFonts w:hint="eastAsia"/>
        </w:rPr>
        <w:t>、东区</w:t>
      </w:r>
      <w:r w:rsidR="006A039D" w:rsidRPr="00B531EA">
        <w:rPr>
          <w:rFonts w:hint="eastAsia"/>
        </w:rPr>
        <w:t>等区域，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t>12</w:t>
      </w:r>
      <w:r w:rsidR="006A039D" w:rsidRPr="00B531EA">
        <w:t>7</w:t>
      </w:r>
      <w:r w:rsidRPr="00B531EA">
        <w:t>km</w:t>
      </w:r>
      <w:r w:rsidRPr="00B531EA">
        <w:rPr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Pr="00B531EA">
        <w:t>2</w:t>
      </w:r>
      <w:r w:rsidR="00970BFE" w:rsidRPr="00B531EA">
        <w:t>30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，</w:t>
      </w:r>
      <w:proofErr w:type="gramStart"/>
      <w:r w:rsidRPr="00B531EA">
        <w:rPr>
          <w:rFonts w:hint="eastAsia"/>
        </w:rPr>
        <w:t>涝水经</w:t>
      </w:r>
      <w:proofErr w:type="gramEnd"/>
      <w:r w:rsidRPr="00B531EA">
        <w:rPr>
          <w:rFonts w:hint="eastAsia"/>
        </w:rPr>
        <w:t>中心桥引河、黑猪河、粮油引河、新河东干渠、八米河等</w:t>
      </w:r>
      <w:r w:rsidR="008C6255" w:rsidRPr="00B531EA">
        <w:rPr>
          <w:rFonts w:hint="eastAsia"/>
        </w:rPr>
        <w:t>调蓄、</w:t>
      </w:r>
      <w:r w:rsidRPr="00B531EA">
        <w:rPr>
          <w:rFonts w:hint="eastAsia"/>
        </w:rPr>
        <w:t>汇集后，通过海河入海</w:t>
      </w:r>
      <w:r w:rsidR="009236D6" w:rsidRPr="00B531EA">
        <w:rPr>
          <w:rFonts w:hint="eastAsia"/>
        </w:rPr>
        <w:t>。</w:t>
      </w:r>
    </w:p>
    <w:p w14:paraId="2A8698A7" w14:textId="15F6D182" w:rsidR="008C6255" w:rsidRPr="00B531EA" w:rsidRDefault="008C6255" w:rsidP="008C6255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大沽排水河排涝分区</w:t>
      </w:r>
    </w:p>
    <w:p w14:paraId="0BBD214F" w14:textId="4440BF8F" w:rsidR="008C6255" w:rsidRPr="00B531EA" w:rsidRDefault="008C6255" w:rsidP="00B309D8">
      <w:pPr>
        <w:ind w:firstLine="560"/>
      </w:pPr>
      <w:r w:rsidRPr="00B531EA">
        <w:rPr>
          <w:rFonts w:hint="eastAsia"/>
        </w:rPr>
        <w:t>大沽排水河排涝分区</w:t>
      </w:r>
      <w:r w:rsidR="006711F2" w:rsidRPr="00B531EA">
        <w:rPr>
          <w:rFonts w:hint="eastAsia"/>
        </w:rPr>
        <w:t>北至天津大道，南至津晋高速公路，东至</w:t>
      </w:r>
      <w:r w:rsidR="00506E8F" w:rsidRPr="00B531EA">
        <w:rPr>
          <w:rFonts w:hint="eastAsia"/>
        </w:rPr>
        <w:t>海滨大道</w:t>
      </w:r>
      <w:r w:rsidR="00D145F0" w:rsidRPr="00B531EA">
        <w:rPr>
          <w:rFonts w:hint="eastAsia"/>
        </w:rPr>
        <w:t>，西至</w:t>
      </w:r>
      <w:r w:rsidR="00036493" w:rsidRPr="00B531EA">
        <w:rPr>
          <w:rFonts w:hint="eastAsia"/>
        </w:rPr>
        <w:t>滨海新区</w:t>
      </w:r>
      <w:r w:rsidR="00B735A9" w:rsidRPr="00B531EA">
        <w:rPr>
          <w:rFonts w:hint="eastAsia"/>
        </w:rPr>
        <w:t>行政辖区界</w:t>
      </w:r>
      <w:r w:rsidR="00036493" w:rsidRPr="00B531EA">
        <w:rPr>
          <w:rFonts w:hint="eastAsia"/>
        </w:rPr>
        <w:t>，</w:t>
      </w:r>
      <w:r w:rsidR="00C87013" w:rsidRPr="00B531EA">
        <w:rPr>
          <w:rFonts w:hint="eastAsia"/>
        </w:rPr>
        <w:t>主要包括大沽街道</w:t>
      </w:r>
      <w:r w:rsidR="00E85441" w:rsidRPr="00B531EA">
        <w:rPr>
          <w:rFonts w:hint="eastAsia"/>
        </w:rPr>
        <w:t>、</w:t>
      </w:r>
      <w:r w:rsidR="00A746A3" w:rsidRPr="00B531EA">
        <w:rPr>
          <w:rFonts w:hint="eastAsia"/>
        </w:rPr>
        <w:t>新城镇</w:t>
      </w:r>
      <w:r w:rsidR="00E85441" w:rsidRPr="00B531EA">
        <w:rPr>
          <w:rFonts w:hint="eastAsia"/>
        </w:rPr>
        <w:t>和</w:t>
      </w:r>
      <w:r w:rsidR="00C87013" w:rsidRPr="00B531EA">
        <w:rPr>
          <w:rFonts w:hint="eastAsia"/>
        </w:rPr>
        <w:t>天津经济技术开发区中心商务区</w:t>
      </w:r>
      <w:r w:rsidR="008B07F3" w:rsidRPr="00B531EA">
        <w:rPr>
          <w:rFonts w:hint="eastAsia"/>
        </w:rPr>
        <w:t>等区域，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t>6</w:t>
      </w:r>
      <w:r w:rsidR="008B07F3" w:rsidRPr="00B531EA">
        <w:t>7</w:t>
      </w:r>
      <w:r w:rsidRPr="00B531EA">
        <w:t>km</w:t>
      </w:r>
      <w:r w:rsidRPr="00B531EA">
        <w:rPr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="005F26F2" w:rsidRPr="00B531EA">
        <w:t>102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，</w:t>
      </w:r>
      <w:proofErr w:type="gramStart"/>
      <w:r w:rsidRPr="00B531EA">
        <w:rPr>
          <w:rFonts w:hint="eastAsia"/>
        </w:rPr>
        <w:t>涝水经</w:t>
      </w:r>
      <w:proofErr w:type="gramEnd"/>
      <w:r w:rsidRPr="00B531EA">
        <w:rPr>
          <w:rFonts w:hint="eastAsia"/>
        </w:rPr>
        <w:t>内部河道调蓄、汇集后，通过大沽排水河入海。</w:t>
      </w:r>
    </w:p>
    <w:p w14:paraId="0FCB75B8" w14:textId="4DABB155" w:rsidR="008C6255" w:rsidRPr="00B531EA" w:rsidRDefault="003D4799" w:rsidP="003D4799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荒地排河排涝分区</w:t>
      </w:r>
    </w:p>
    <w:p w14:paraId="684D2FCC" w14:textId="24531784" w:rsidR="003D4799" w:rsidRPr="00B531EA" w:rsidRDefault="0027297A" w:rsidP="00B309D8">
      <w:pPr>
        <w:ind w:firstLine="560"/>
      </w:pPr>
      <w:r w:rsidRPr="00B531EA">
        <w:rPr>
          <w:rFonts w:hint="eastAsia"/>
        </w:rPr>
        <w:t>荒地排河排涝分区</w:t>
      </w:r>
      <w:r w:rsidR="005C0B4A" w:rsidRPr="00B531EA">
        <w:rPr>
          <w:rFonts w:hint="eastAsia"/>
        </w:rPr>
        <w:t>北至</w:t>
      </w:r>
      <w:r w:rsidR="00BB0593" w:rsidRPr="00B531EA">
        <w:rPr>
          <w:rFonts w:hint="eastAsia"/>
        </w:rPr>
        <w:t>塘沽</w:t>
      </w:r>
      <w:r w:rsidR="004122CF" w:rsidRPr="00B531EA">
        <w:rPr>
          <w:rFonts w:hint="eastAsia"/>
        </w:rPr>
        <w:t>盐田</w:t>
      </w:r>
      <w:r w:rsidR="00BB0593" w:rsidRPr="00B531EA">
        <w:rPr>
          <w:rFonts w:hint="eastAsia"/>
        </w:rPr>
        <w:t>，南至荒地排河，</w:t>
      </w:r>
      <w:r w:rsidR="00256FD6" w:rsidRPr="00B531EA">
        <w:rPr>
          <w:rFonts w:hint="eastAsia"/>
        </w:rPr>
        <w:t>东至塘沽</w:t>
      </w:r>
      <w:r w:rsidR="004122CF" w:rsidRPr="00B531EA">
        <w:rPr>
          <w:rFonts w:hint="eastAsia"/>
        </w:rPr>
        <w:t>盐田</w:t>
      </w:r>
      <w:r w:rsidR="00256FD6" w:rsidRPr="00B531EA">
        <w:rPr>
          <w:rFonts w:hint="eastAsia"/>
        </w:rPr>
        <w:t>，西至</w:t>
      </w:r>
      <w:r w:rsidR="002E7CC5" w:rsidRPr="00B531EA">
        <w:rPr>
          <w:rFonts w:hint="eastAsia"/>
        </w:rPr>
        <w:t>城排明渠、汉港路，主要包括</w:t>
      </w:r>
      <w:r w:rsidR="0060477C" w:rsidRPr="00B531EA">
        <w:rPr>
          <w:rFonts w:hint="eastAsia"/>
        </w:rPr>
        <w:t>古林街道、大港街道、大沽街道和天津经济技术开发区中区</w:t>
      </w:r>
      <w:r w:rsidR="00E85441" w:rsidRPr="00B531EA">
        <w:rPr>
          <w:rFonts w:hint="eastAsia"/>
        </w:rPr>
        <w:t>等区域</w:t>
      </w:r>
      <w:r w:rsidR="0060477C" w:rsidRPr="00B531EA">
        <w:rPr>
          <w:rFonts w:hint="eastAsia"/>
        </w:rPr>
        <w:t>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="00DB6B7C" w:rsidRPr="00B531EA">
        <w:t>7</w:t>
      </w:r>
      <w:r w:rsidR="0060477C" w:rsidRPr="00B531EA">
        <w:t>7</w:t>
      </w:r>
      <w:r w:rsidRPr="00B531EA">
        <w:t>km</w:t>
      </w:r>
      <w:r w:rsidRPr="00B531EA">
        <w:rPr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="00DB6B7C" w:rsidRPr="00B531EA">
        <w:t>10</w:t>
      </w:r>
      <w:r w:rsidR="0060477C" w:rsidRPr="00B531EA">
        <w:t>6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，</w:t>
      </w:r>
      <w:proofErr w:type="gramStart"/>
      <w:r w:rsidRPr="00B531EA">
        <w:rPr>
          <w:rFonts w:hint="eastAsia"/>
        </w:rPr>
        <w:t>涝水经</w:t>
      </w:r>
      <w:proofErr w:type="gramEnd"/>
      <w:r w:rsidRPr="00B531EA">
        <w:rPr>
          <w:rFonts w:hint="eastAsia"/>
        </w:rPr>
        <w:t>城排明渠、</w:t>
      </w:r>
      <w:proofErr w:type="gramStart"/>
      <w:r w:rsidRPr="00B531EA">
        <w:rPr>
          <w:rFonts w:hint="eastAsia"/>
        </w:rPr>
        <w:t>板桥河</w:t>
      </w:r>
      <w:proofErr w:type="gramEnd"/>
      <w:r w:rsidR="00AC246A" w:rsidRPr="00B531EA">
        <w:rPr>
          <w:rFonts w:hint="eastAsia"/>
        </w:rPr>
        <w:t>和开发区中区内部河道</w:t>
      </w:r>
      <w:r w:rsidRPr="00B531EA">
        <w:rPr>
          <w:rFonts w:hint="eastAsia"/>
        </w:rPr>
        <w:t>等调蓄、汇集后，通过荒地排河入海</w:t>
      </w:r>
      <w:r w:rsidR="00307021" w:rsidRPr="00B531EA">
        <w:rPr>
          <w:rFonts w:hint="eastAsia"/>
        </w:rPr>
        <w:t>。</w:t>
      </w:r>
    </w:p>
    <w:p w14:paraId="5E036374" w14:textId="5AC9993A" w:rsidR="003D4799" w:rsidRPr="00B531EA" w:rsidRDefault="00C021B5" w:rsidP="00C021B5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独流减河排涝分区</w:t>
      </w:r>
    </w:p>
    <w:p w14:paraId="774EFA27" w14:textId="3029C452" w:rsidR="00C021B5" w:rsidRPr="00B531EA" w:rsidRDefault="00075A57" w:rsidP="00B309D8">
      <w:pPr>
        <w:ind w:firstLine="560"/>
      </w:pPr>
      <w:r w:rsidRPr="00B531EA">
        <w:rPr>
          <w:rFonts w:hint="eastAsia"/>
        </w:rPr>
        <w:t>独流减河排涝分区</w:t>
      </w:r>
      <w:r w:rsidR="00421E26" w:rsidRPr="00B531EA">
        <w:rPr>
          <w:rFonts w:hint="eastAsia"/>
        </w:rPr>
        <w:t>北至滨海新区</w:t>
      </w:r>
      <w:r w:rsidR="00B735A9" w:rsidRPr="00B531EA">
        <w:rPr>
          <w:rFonts w:hint="eastAsia"/>
        </w:rPr>
        <w:t>行政辖区界</w:t>
      </w:r>
      <w:r w:rsidR="00421E26" w:rsidRPr="00B531EA">
        <w:rPr>
          <w:rFonts w:hint="eastAsia"/>
        </w:rPr>
        <w:t>，南至独流减河，东至津</w:t>
      </w:r>
      <w:proofErr w:type="gramStart"/>
      <w:r w:rsidR="00421E26" w:rsidRPr="00B531EA">
        <w:rPr>
          <w:rFonts w:hint="eastAsia"/>
        </w:rPr>
        <w:t>岐</w:t>
      </w:r>
      <w:proofErr w:type="gramEnd"/>
      <w:r w:rsidR="00421E26" w:rsidRPr="00B531EA">
        <w:rPr>
          <w:rFonts w:hint="eastAsia"/>
        </w:rPr>
        <w:t>公路、城排明渠，西至滨海新区</w:t>
      </w:r>
      <w:r w:rsidR="00B735A9" w:rsidRPr="00B531EA">
        <w:rPr>
          <w:rFonts w:hint="eastAsia"/>
        </w:rPr>
        <w:t>行政辖区界</w:t>
      </w:r>
      <w:r w:rsidR="00421E26" w:rsidRPr="00B531EA">
        <w:rPr>
          <w:rFonts w:hint="eastAsia"/>
        </w:rPr>
        <w:t>，</w:t>
      </w:r>
      <w:r w:rsidR="00FA0D67" w:rsidRPr="00B531EA">
        <w:rPr>
          <w:rFonts w:hint="eastAsia"/>
        </w:rPr>
        <w:t>主要包括中塘镇和大港街道等区域，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t>63km</w:t>
      </w:r>
      <w:r w:rsidRPr="00B531EA">
        <w:rPr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Pr="00B531EA">
        <w:t>8</w:t>
      </w:r>
      <w:r w:rsidR="00265F74" w:rsidRPr="00B531EA">
        <w:t>1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，</w:t>
      </w:r>
      <w:proofErr w:type="gramStart"/>
      <w:r w:rsidR="00B14530" w:rsidRPr="00B531EA">
        <w:rPr>
          <w:rFonts w:hint="eastAsia"/>
        </w:rPr>
        <w:t>涝水经</w:t>
      </w:r>
      <w:proofErr w:type="gramEnd"/>
      <w:r w:rsidR="00B14530" w:rsidRPr="00B531EA">
        <w:rPr>
          <w:rFonts w:hint="eastAsia"/>
        </w:rPr>
        <w:t>南环河、十米河、八米河等调蓄、汇集后，通过独流减河入海</w:t>
      </w:r>
      <w:r w:rsidR="00F941D5" w:rsidRPr="00B531EA">
        <w:rPr>
          <w:rFonts w:hint="eastAsia"/>
        </w:rPr>
        <w:t>。</w:t>
      </w:r>
    </w:p>
    <w:p w14:paraId="32CE1FF8" w14:textId="4850D358" w:rsidR="000211B9" w:rsidRPr="00B531EA" w:rsidRDefault="000211B9" w:rsidP="000211B9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lastRenderedPageBreak/>
        <w:t>青静黄排水渠排涝分区</w:t>
      </w:r>
    </w:p>
    <w:p w14:paraId="3B1F984C" w14:textId="7166A009" w:rsidR="00C021B5" w:rsidRPr="00B531EA" w:rsidRDefault="00C349A7" w:rsidP="00B309D8">
      <w:pPr>
        <w:ind w:firstLine="560"/>
      </w:pPr>
      <w:proofErr w:type="gramStart"/>
      <w:r w:rsidRPr="00B531EA">
        <w:rPr>
          <w:rFonts w:hint="eastAsia"/>
        </w:rPr>
        <w:t>青静黄排</w:t>
      </w:r>
      <w:proofErr w:type="gramEnd"/>
      <w:r w:rsidRPr="00B531EA">
        <w:rPr>
          <w:rFonts w:hint="eastAsia"/>
        </w:rPr>
        <w:t>水渠排涝分区</w:t>
      </w:r>
      <w:r w:rsidR="00554FCA" w:rsidRPr="00B531EA">
        <w:rPr>
          <w:rFonts w:hint="eastAsia"/>
        </w:rPr>
        <w:t>北至独流减河、北大港水库，南至子牙新河、天津经济技术开发区南部新兴产业区，东至津</w:t>
      </w:r>
      <w:proofErr w:type="gramStart"/>
      <w:r w:rsidR="00554FCA" w:rsidRPr="00B531EA">
        <w:rPr>
          <w:rFonts w:hint="eastAsia"/>
        </w:rPr>
        <w:t>岐</w:t>
      </w:r>
      <w:proofErr w:type="gramEnd"/>
      <w:r w:rsidR="00554FCA" w:rsidRPr="00B531EA">
        <w:rPr>
          <w:rFonts w:hint="eastAsia"/>
        </w:rPr>
        <w:t>公路，西至滨海新区</w:t>
      </w:r>
      <w:r w:rsidR="00B735A9" w:rsidRPr="00B531EA">
        <w:rPr>
          <w:rFonts w:hint="eastAsia"/>
        </w:rPr>
        <w:t>行政辖区界</w:t>
      </w:r>
      <w:r w:rsidR="00554FCA" w:rsidRPr="00B531EA">
        <w:rPr>
          <w:rFonts w:hint="eastAsia"/>
        </w:rPr>
        <w:t>，</w:t>
      </w:r>
      <w:r w:rsidR="00A97E35" w:rsidRPr="00B531EA">
        <w:rPr>
          <w:rFonts w:hint="eastAsia"/>
        </w:rPr>
        <w:t>主要包括小王庄镇、太平镇、海滨街道等区域，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t>33</w:t>
      </w:r>
      <w:r w:rsidR="005F26F2" w:rsidRPr="00B531EA">
        <w:t>7</w:t>
      </w:r>
      <w:r w:rsidRPr="00B531EA">
        <w:t>km</w:t>
      </w:r>
      <w:r w:rsidRPr="00B531EA">
        <w:rPr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="00A33613" w:rsidRPr="00B531EA">
        <w:t>19</w:t>
      </w:r>
      <w:r w:rsidRPr="00B531EA">
        <w:t>4m</w:t>
      </w:r>
      <w:r w:rsidRPr="00B531EA">
        <w:rPr>
          <w:rFonts w:hint="eastAsia"/>
        </w:rPr>
        <w:t>³</w:t>
      </w:r>
      <w:r w:rsidRPr="00B531EA">
        <w:t>/s</w:t>
      </w:r>
      <w:r w:rsidRPr="00B531EA">
        <w:rPr>
          <w:rFonts w:hint="eastAsia"/>
        </w:rPr>
        <w:t>，</w:t>
      </w:r>
      <w:r w:rsidR="007F130D" w:rsidRPr="00B531EA">
        <w:rPr>
          <w:rFonts w:hint="eastAsia"/>
        </w:rPr>
        <w:t>同时需承接上游河北省和天津市</w:t>
      </w:r>
      <w:proofErr w:type="gramStart"/>
      <w:r w:rsidR="007F130D" w:rsidRPr="00B531EA">
        <w:rPr>
          <w:rFonts w:hint="eastAsia"/>
        </w:rPr>
        <w:t>静海区涝水</w:t>
      </w:r>
      <w:proofErr w:type="gramEnd"/>
      <w:r w:rsidR="007F130D" w:rsidRPr="00B531EA">
        <w:rPr>
          <w:rFonts w:hint="eastAsia"/>
        </w:rPr>
        <w:t>，</w:t>
      </w:r>
      <w:r w:rsidR="00821C1D" w:rsidRPr="00B531EA">
        <w:rPr>
          <w:rFonts w:hint="eastAsia"/>
        </w:rPr>
        <w:t>规模</w:t>
      </w:r>
      <w:r w:rsidR="008E7FFD" w:rsidRPr="00B531EA">
        <w:rPr>
          <w:rFonts w:hint="eastAsia"/>
        </w:rPr>
        <w:t>约为</w:t>
      </w:r>
      <w:r w:rsidR="007F130D" w:rsidRPr="00B531EA">
        <w:t>190m</w:t>
      </w:r>
      <w:r w:rsidR="007F130D" w:rsidRPr="00B531EA">
        <w:rPr>
          <w:rFonts w:hint="eastAsia"/>
        </w:rPr>
        <w:t>³</w:t>
      </w:r>
      <w:r w:rsidR="007F130D" w:rsidRPr="00B531EA">
        <w:t>/s</w:t>
      </w:r>
      <w:r w:rsidR="007F130D" w:rsidRPr="00B531EA">
        <w:rPr>
          <w:rFonts w:hint="eastAsia"/>
        </w:rPr>
        <w:t>，</w:t>
      </w:r>
      <w:r w:rsidR="00901416" w:rsidRPr="00B531EA">
        <w:rPr>
          <w:rFonts w:hint="eastAsia"/>
        </w:rPr>
        <w:t>总排涝流量</w:t>
      </w:r>
      <w:r w:rsidR="008E7FFD" w:rsidRPr="00B531EA">
        <w:rPr>
          <w:rFonts w:hint="eastAsia"/>
        </w:rPr>
        <w:t>约为</w:t>
      </w:r>
      <w:r w:rsidR="00A33613" w:rsidRPr="00B531EA">
        <w:t>38</w:t>
      </w:r>
      <w:r w:rsidR="00966067" w:rsidRPr="00B531EA">
        <w:t>4</w:t>
      </w:r>
      <w:r w:rsidR="00901416" w:rsidRPr="00B531EA">
        <w:t>m</w:t>
      </w:r>
      <w:r w:rsidR="00901416" w:rsidRPr="00B531EA">
        <w:rPr>
          <w:rFonts w:hint="eastAsia"/>
        </w:rPr>
        <w:t>³</w:t>
      </w:r>
      <w:r w:rsidR="00901416" w:rsidRPr="00B531EA">
        <w:t>/s</w:t>
      </w:r>
      <w:r w:rsidR="00C564E5" w:rsidRPr="00B531EA">
        <w:rPr>
          <w:rFonts w:hint="eastAsia"/>
        </w:rPr>
        <w:t>。</w:t>
      </w:r>
      <w:proofErr w:type="gramStart"/>
      <w:r w:rsidR="007F57D6" w:rsidRPr="00B531EA">
        <w:rPr>
          <w:rFonts w:hint="eastAsia"/>
        </w:rPr>
        <w:t>涝水经</w:t>
      </w:r>
      <w:r w:rsidR="00F331EF" w:rsidRPr="00B531EA">
        <w:rPr>
          <w:rFonts w:hint="eastAsia"/>
        </w:rPr>
        <w:t>团泊排水渠</w:t>
      </w:r>
      <w:proofErr w:type="gramEnd"/>
      <w:r w:rsidR="00F331EF" w:rsidRPr="00B531EA">
        <w:rPr>
          <w:rFonts w:hint="eastAsia"/>
        </w:rPr>
        <w:t>、</w:t>
      </w:r>
      <w:r w:rsidR="007F57D6" w:rsidRPr="00B531EA">
        <w:rPr>
          <w:rFonts w:hint="eastAsia"/>
        </w:rPr>
        <w:t>兴济夹道等调蓄、汇集后，通过</w:t>
      </w:r>
      <w:proofErr w:type="gramStart"/>
      <w:r w:rsidR="007F57D6" w:rsidRPr="00B531EA">
        <w:rPr>
          <w:rFonts w:hint="eastAsia"/>
        </w:rPr>
        <w:t>青静黄排</w:t>
      </w:r>
      <w:proofErr w:type="gramEnd"/>
      <w:r w:rsidR="007F57D6" w:rsidRPr="00B531EA">
        <w:rPr>
          <w:rFonts w:hint="eastAsia"/>
        </w:rPr>
        <w:t>水渠入海</w:t>
      </w:r>
      <w:r w:rsidR="005C339A" w:rsidRPr="00B531EA">
        <w:rPr>
          <w:rFonts w:hint="eastAsia"/>
        </w:rPr>
        <w:t>。</w:t>
      </w:r>
    </w:p>
    <w:p w14:paraId="50B43560" w14:textId="7123CB4B" w:rsidR="00C349A7" w:rsidRPr="00B531EA" w:rsidRDefault="00F51C78" w:rsidP="00F51C78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子牙新河沧浪渠排涝分区</w:t>
      </w:r>
    </w:p>
    <w:p w14:paraId="4A1A7C6B" w14:textId="1FDCE205" w:rsidR="00F51C78" w:rsidRPr="00B531EA" w:rsidRDefault="00944BB2" w:rsidP="00B309D8">
      <w:pPr>
        <w:ind w:firstLine="560"/>
      </w:pPr>
      <w:r w:rsidRPr="00B531EA">
        <w:rPr>
          <w:rFonts w:hint="eastAsia"/>
        </w:rPr>
        <w:t>子牙新河沧浪渠排涝分区</w:t>
      </w:r>
      <w:r w:rsidR="00B536CB" w:rsidRPr="00B531EA">
        <w:rPr>
          <w:rFonts w:hint="eastAsia"/>
        </w:rPr>
        <w:t>北至子牙新河、天津经济技术开发区南部新兴产业区，南至滨海新区</w:t>
      </w:r>
      <w:r w:rsidR="00B735A9" w:rsidRPr="00B531EA">
        <w:rPr>
          <w:rFonts w:hint="eastAsia"/>
        </w:rPr>
        <w:t>行政辖区界</w:t>
      </w:r>
      <w:r w:rsidR="00B536CB" w:rsidRPr="00B531EA">
        <w:rPr>
          <w:rFonts w:hint="eastAsia"/>
        </w:rPr>
        <w:t>，</w:t>
      </w:r>
      <w:r w:rsidR="00E67404" w:rsidRPr="00B531EA">
        <w:rPr>
          <w:rFonts w:hint="eastAsia"/>
        </w:rPr>
        <w:t>主要包括太平镇、古林街道、天津经济技术开发区南部新兴产业园</w:t>
      </w:r>
      <w:r w:rsidR="007B48D1" w:rsidRPr="00B531EA">
        <w:rPr>
          <w:rFonts w:hint="eastAsia"/>
        </w:rPr>
        <w:t>等区域</w:t>
      </w:r>
      <w:r w:rsidR="00E67404" w:rsidRPr="00B531EA">
        <w:rPr>
          <w:rFonts w:hint="eastAsia"/>
        </w:rPr>
        <w:t>，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Pr="00B531EA">
        <w:t>114km</w:t>
      </w:r>
      <w:r w:rsidRPr="00B531EA">
        <w:rPr>
          <w:vertAlign w:val="superscript"/>
        </w:rPr>
        <w:t>2</w:t>
      </w:r>
      <w:r w:rsidRPr="00B531EA">
        <w:rPr>
          <w:rFonts w:hint="eastAsia"/>
        </w:rPr>
        <w:t>，排涝流量</w:t>
      </w:r>
      <w:r w:rsidR="008E7FFD" w:rsidRPr="00B531EA">
        <w:rPr>
          <w:rFonts w:hint="eastAsia"/>
        </w:rPr>
        <w:t>约为</w:t>
      </w:r>
      <w:r w:rsidR="00412AE8" w:rsidRPr="00B531EA">
        <w:t>68</w:t>
      </w:r>
      <w:r w:rsidRPr="00B531EA">
        <w:rPr>
          <w:rFonts w:hint="eastAsia"/>
        </w:rPr>
        <w:t>m</w:t>
      </w:r>
      <w:r w:rsidRPr="00B531EA">
        <w:rPr>
          <w:rFonts w:hint="eastAsia"/>
        </w:rPr>
        <w:t>³</w:t>
      </w:r>
      <w:r w:rsidRPr="00B531EA">
        <w:rPr>
          <w:rFonts w:hint="eastAsia"/>
        </w:rPr>
        <w:t>/s</w:t>
      </w:r>
      <w:r w:rsidRPr="00B531EA">
        <w:rPr>
          <w:rFonts w:hint="eastAsia"/>
        </w:rPr>
        <w:t>，</w:t>
      </w:r>
      <w:proofErr w:type="gramStart"/>
      <w:r w:rsidRPr="00B531EA">
        <w:rPr>
          <w:rFonts w:hint="eastAsia"/>
        </w:rPr>
        <w:t>涝水经</w:t>
      </w:r>
      <w:proofErr w:type="gramEnd"/>
      <w:r w:rsidR="007262D3" w:rsidRPr="00B531EA">
        <w:rPr>
          <w:rFonts w:hint="eastAsia"/>
        </w:rPr>
        <w:t>镇调水河</w:t>
      </w:r>
      <w:r w:rsidR="00FC2D6F" w:rsidRPr="00B531EA">
        <w:rPr>
          <w:rFonts w:hint="eastAsia"/>
        </w:rPr>
        <w:t>（公社河）</w:t>
      </w:r>
      <w:r w:rsidR="007262D3" w:rsidRPr="00B531EA">
        <w:rPr>
          <w:rFonts w:hint="eastAsia"/>
        </w:rPr>
        <w:t>调蓄、汇集或直接排入</w:t>
      </w:r>
      <w:r w:rsidR="00D82C0E" w:rsidRPr="00B531EA">
        <w:rPr>
          <w:rFonts w:hint="eastAsia"/>
        </w:rPr>
        <w:t>子牙新河、北排河</w:t>
      </w:r>
      <w:r w:rsidR="007E2968" w:rsidRPr="00B531EA">
        <w:rPr>
          <w:rFonts w:hint="eastAsia"/>
        </w:rPr>
        <w:t>和</w:t>
      </w:r>
      <w:r w:rsidR="00D82C0E" w:rsidRPr="00B531EA">
        <w:rPr>
          <w:rFonts w:hint="eastAsia"/>
        </w:rPr>
        <w:t>沧浪渠</w:t>
      </w:r>
      <w:r w:rsidR="003D2E59" w:rsidRPr="00B531EA">
        <w:rPr>
          <w:rFonts w:hint="eastAsia"/>
        </w:rPr>
        <w:t>，最终</w:t>
      </w:r>
      <w:r w:rsidR="007E2968" w:rsidRPr="00B531EA">
        <w:rPr>
          <w:rFonts w:hint="eastAsia"/>
        </w:rPr>
        <w:t>入海</w:t>
      </w:r>
      <w:r w:rsidR="00F7090C" w:rsidRPr="00B531EA">
        <w:rPr>
          <w:rFonts w:hint="eastAsia"/>
        </w:rPr>
        <w:t>。</w:t>
      </w:r>
    </w:p>
    <w:p w14:paraId="4FC641D1" w14:textId="680CB525" w:rsidR="00874841" w:rsidRPr="00B531EA" w:rsidRDefault="00843C0C" w:rsidP="00843C0C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渤海直排区</w:t>
      </w:r>
    </w:p>
    <w:p w14:paraId="09F884F6" w14:textId="150A0E23" w:rsidR="00874841" w:rsidRPr="00B531EA" w:rsidRDefault="008814EB" w:rsidP="00B309D8">
      <w:pPr>
        <w:ind w:firstLine="560"/>
      </w:pPr>
      <w:r w:rsidRPr="00B531EA">
        <w:rPr>
          <w:rFonts w:hint="eastAsia"/>
        </w:rPr>
        <w:t>渤海直排区主要包括寨上街</w:t>
      </w:r>
      <w:r w:rsidR="00D852B2" w:rsidRPr="00B531EA">
        <w:rPr>
          <w:rFonts w:hint="eastAsia"/>
        </w:rPr>
        <w:t>道</w:t>
      </w:r>
      <w:r w:rsidR="00654CE4" w:rsidRPr="00B531EA">
        <w:rPr>
          <w:rFonts w:hint="eastAsia"/>
        </w:rPr>
        <w:t>，</w:t>
      </w:r>
      <w:r w:rsidR="00E27178" w:rsidRPr="00B531EA">
        <w:rPr>
          <w:rFonts w:hint="eastAsia"/>
        </w:rPr>
        <w:t>新港街道</w:t>
      </w:r>
      <w:r w:rsidR="00654CE4" w:rsidRPr="00B531EA">
        <w:rPr>
          <w:rFonts w:hint="eastAsia"/>
        </w:rPr>
        <w:t>，</w:t>
      </w:r>
      <w:r w:rsidR="00551F65" w:rsidRPr="00B531EA">
        <w:rPr>
          <w:rFonts w:hint="eastAsia"/>
        </w:rPr>
        <w:t>海滨街道</w:t>
      </w:r>
      <w:r w:rsidR="006C2AE0" w:rsidRPr="00B531EA">
        <w:rPr>
          <w:rFonts w:hint="eastAsia"/>
        </w:rPr>
        <w:t>部分区域</w:t>
      </w:r>
      <w:r w:rsidR="00551F65" w:rsidRPr="00B531EA">
        <w:rPr>
          <w:rFonts w:hint="eastAsia"/>
        </w:rPr>
        <w:t>，</w:t>
      </w:r>
      <w:r w:rsidRPr="00B531EA">
        <w:rPr>
          <w:rFonts w:hint="eastAsia"/>
        </w:rPr>
        <w:t>中新天津生态城中心渔港、旅游区北区</w:t>
      </w:r>
      <w:r w:rsidR="00AF16CA" w:rsidRPr="00B531EA">
        <w:rPr>
          <w:rFonts w:hint="eastAsia"/>
        </w:rPr>
        <w:t>、旅游区南区</w:t>
      </w:r>
      <w:r w:rsidRPr="00B531EA">
        <w:rPr>
          <w:rFonts w:hint="eastAsia"/>
        </w:rPr>
        <w:t>和临海新城</w:t>
      </w:r>
      <w:r w:rsidR="00654CE4" w:rsidRPr="00B531EA">
        <w:rPr>
          <w:rFonts w:hint="eastAsia"/>
        </w:rPr>
        <w:t>，</w:t>
      </w:r>
      <w:r w:rsidRPr="00B531EA">
        <w:rPr>
          <w:rFonts w:hint="eastAsia"/>
        </w:rPr>
        <w:t>天津经济技术开发区</w:t>
      </w:r>
      <w:r w:rsidR="00D852B2" w:rsidRPr="00B531EA">
        <w:rPr>
          <w:rFonts w:hint="eastAsia"/>
        </w:rPr>
        <w:t>东区和南港工业区</w:t>
      </w:r>
      <w:r w:rsidR="00654CE4" w:rsidRPr="00B531EA">
        <w:rPr>
          <w:rFonts w:hint="eastAsia"/>
        </w:rPr>
        <w:t>，</w:t>
      </w:r>
      <w:r w:rsidR="00725123" w:rsidRPr="00B531EA">
        <w:rPr>
          <w:rFonts w:hint="eastAsia"/>
        </w:rPr>
        <w:t>天津港保税区</w:t>
      </w:r>
      <w:r w:rsidRPr="00B531EA">
        <w:rPr>
          <w:rFonts w:hint="eastAsia"/>
        </w:rPr>
        <w:t>海港</w:t>
      </w:r>
      <w:r w:rsidR="000D744B" w:rsidRPr="00B531EA">
        <w:rPr>
          <w:rFonts w:hint="eastAsia"/>
        </w:rPr>
        <w:t>片</w:t>
      </w:r>
      <w:r w:rsidRPr="00B531EA">
        <w:rPr>
          <w:rFonts w:hint="eastAsia"/>
        </w:rPr>
        <w:t>区</w:t>
      </w:r>
      <w:r w:rsidR="00725123" w:rsidRPr="00B531EA">
        <w:rPr>
          <w:rFonts w:hint="eastAsia"/>
        </w:rPr>
        <w:t>和临港</w:t>
      </w:r>
      <w:r w:rsidR="000D744B" w:rsidRPr="00B531EA">
        <w:rPr>
          <w:rFonts w:hint="eastAsia"/>
        </w:rPr>
        <w:t>片</w:t>
      </w:r>
      <w:r w:rsidR="00725123" w:rsidRPr="00B531EA">
        <w:rPr>
          <w:rFonts w:hint="eastAsia"/>
        </w:rPr>
        <w:t>区</w:t>
      </w:r>
      <w:r w:rsidR="00654CE4" w:rsidRPr="00B531EA">
        <w:rPr>
          <w:rFonts w:hint="eastAsia"/>
        </w:rPr>
        <w:t>，</w:t>
      </w:r>
      <w:r w:rsidR="00F405D4" w:rsidRPr="00B531EA">
        <w:rPr>
          <w:rFonts w:hint="eastAsia"/>
        </w:rPr>
        <w:t>天津东疆综合保税</w:t>
      </w:r>
      <w:r w:rsidR="00725123" w:rsidRPr="00B531EA">
        <w:rPr>
          <w:rFonts w:hint="eastAsia"/>
        </w:rPr>
        <w:t>区</w:t>
      </w:r>
      <w:r w:rsidR="00654CE4" w:rsidRPr="00B531EA">
        <w:rPr>
          <w:rFonts w:hint="eastAsia"/>
        </w:rPr>
        <w:t>等区域</w:t>
      </w:r>
      <w:r w:rsidRPr="00B531EA">
        <w:rPr>
          <w:rFonts w:hint="eastAsia"/>
        </w:rPr>
        <w:t>，</w:t>
      </w:r>
      <w:r w:rsidR="00893B47" w:rsidRPr="00B531EA">
        <w:rPr>
          <w:rFonts w:hint="eastAsia"/>
        </w:rPr>
        <w:t>总</w:t>
      </w:r>
      <w:r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="005F26F2" w:rsidRPr="00B531EA">
        <w:t>475</w:t>
      </w:r>
      <w:r w:rsidRPr="00B531EA">
        <w:rPr>
          <w:rFonts w:hint="eastAsia"/>
        </w:rPr>
        <w:t>km</w:t>
      </w:r>
      <w:r w:rsidRPr="00B531EA">
        <w:rPr>
          <w:rFonts w:hint="eastAsia"/>
          <w:vertAlign w:val="superscript"/>
        </w:rPr>
        <w:t>2</w:t>
      </w:r>
      <w:r w:rsidRPr="00B531EA">
        <w:rPr>
          <w:rFonts w:hint="eastAsia"/>
        </w:rPr>
        <w:t>，</w:t>
      </w:r>
      <w:r w:rsidR="00B41159" w:rsidRPr="00B531EA">
        <w:rPr>
          <w:rFonts w:hint="eastAsia"/>
        </w:rPr>
        <w:t>排涝流量</w:t>
      </w:r>
      <w:r w:rsidR="008E7FFD" w:rsidRPr="00B531EA">
        <w:rPr>
          <w:rFonts w:hint="eastAsia"/>
        </w:rPr>
        <w:t>约为</w:t>
      </w:r>
      <w:r w:rsidR="005F26F2" w:rsidRPr="00B531EA">
        <w:t>851</w:t>
      </w:r>
      <w:r w:rsidR="00B41159" w:rsidRPr="00B531EA">
        <w:rPr>
          <w:rFonts w:hint="eastAsia"/>
        </w:rPr>
        <w:t>m</w:t>
      </w:r>
      <w:r w:rsidR="00B41159" w:rsidRPr="00B531EA">
        <w:rPr>
          <w:rFonts w:hint="eastAsia"/>
        </w:rPr>
        <w:t>³</w:t>
      </w:r>
      <w:r w:rsidR="00B41159" w:rsidRPr="00B531EA">
        <w:rPr>
          <w:rFonts w:hint="eastAsia"/>
        </w:rPr>
        <w:t>/s</w:t>
      </w:r>
      <w:r w:rsidR="00B41159" w:rsidRPr="00B531EA">
        <w:rPr>
          <w:rFonts w:hint="eastAsia"/>
        </w:rPr>
        <w:t>，</w:t>
      </w:r>
      <w:proofErr w:type="gramStart"/>
      <w:r w:rsidR="007F59C9" w:rsidRPr="00B531EA">
        <w:rPr>
          <w:rFonts w:hint="eastAsia"/>
        </w:rPr>
        <w:t>涝水经</w:t>
      </w:r>
      <w:proofErr w:type="gramEnd"/>
      <w:r w:rsidR="007F59C9" w:rsidRPr="00B531EA">
        <w:rPr>
          <w:rFonts w:hint="eastAsia"/>
        </w:rPr>
        <w:t>区内水系调蓄</w:t>
      </w:r>
      <w:r w:rsidR="007C6F44" w:rsidRPr="00B531EA">
        <w:rPr>
          <w:rFonts w:hint="eastAsia"/>
        </w:rPr>
        <w:t>、汇集</w:t>
      </w:r>
      <w:r w:rsidR="007F59C9" w:rsidRPr="00B531EA">
        <w:rPr>
          <w:rFonts w:hint="eastAsia"/>
        </w:rPr>
        <w:t>后，由泵站强排入海。</w:t>
      </w:r>
    </w:p>
    <w:p w14:paraId="7CD2D93D" w14:textId="0576931C" w:rsidR="007F59C9" w:rsidRPr="00B531EA" w:rsidRDefault="0074609B" w:rsidP="0074609B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汉沽</w:t>
      </w:r>
      <w:r w:rsidR="004122CF" w:rsidRPr="00B531EA">
        <w:rPr>
          <w:rFonts w:hint="eastAsia"/>
        </w:rPr>
        <w:t>盐田</w:t>
      </w:r>
      <w:r w:rsidRPr="00B531EA">
        <w:rPr>
          <w:rFonts w:hint="eastAsia"/>
        </w:rPr>
        <w:t>调蓄区</w:t>
      </w:r>
    </w:p>
    <w:p w14:paraId="53B2C102" w14:textId="434BA062" w:rsidR="0074609B" w:rsidRPr="00B531EA" w:rsidRDefault="0074609B" w:rsidP="00346707">
      <w:pPr>
        <w:ind w:firstLine="560"/>
      </w:pPr>
      <w:r w:rsidRPr="00B531EA">
        <w:rPr>
          <w:rFonts w:hint="eastAsia"/>
        </w:rPr>
        <w:t>汉沽</w:t>
      </w:r>
      <w:r w:rsidR="004122CF" w:rsidRPr="00B531EA">
        <w:rPr>
          <w:rFonts w:hint="eastAsia"/>
        </w:rPr>
        <w:t>盐田</w:t>
      </w:r>
      <w:r w:rsidRPr="00B531EA">
        <w:rPr>
          <w:rFonts w:hint="eastAsia"/>
        </w:rPr>
        <w:t>调蓄</w:t>
      </w:r>
      <w:proofErr w:type="gramStart"/>
      <w:r w:rsidRPr="00B531EA">
        <w:rPr>
          <w:rFonts w:hint="eastAsia"/>
        </w:rPr>
        <w:t>区</w:t>
      </w:r>
      <w:r w:rsidR="001E68FC" w:rsidRPr="00B531EA">
        <w:rPr>
          <w:rFonts w:hint="eastAsia"/>
        </w:rPr>
        <w:t>北至芦堂公路</w:t>
      </w:r>
      <w:proofErr w:type="gramEnd"/>
      <w:r w:rsidR="001E68FC" w:rsidRPr="00B531EA">
        <w:rPr>
          <w:rFonts w:hint="eastAsia"/>
        </w:rPr>
        <w:t>、汉南路，南至</w:t>
      </w:r>
      <w:r w:rsidR="009F25F1" w:rsidRPr="00B531EA">
        <w:rPr>
          <w:rFonts w:hint="eastAsia"/>
        </w:rPr>
        <w:t>津</w:t>
      </w:r>
      <w:proofErr w:type="gramStart"/>
      <w:r w:rsidR="009F25F1" w:rsidRPr="00B531EA">
        <w:rPr>
          <w:rFonts w:hint="eastAsia"/>
        </w:rPr>
        <w:t>汉快速</w:t>
      </w:r>
      <w:proofErr w:type="gramEnd"/>
      <w:r w:rsidR="009F25F1" w:rsidRPr="00B531EA">
        <w:rPr>
          <w:rFonts w:hint="eastAsia"/>
        </w:rPr>
        <w:t>路，</w:t>
      </w:r>
      <w:r w:rsidR="0096776C" w:rsidRPr="00B531EA">
        <w:rPr>
          <w:rFonts w:hint="eastAsia"/>
        </w:rPr>
        <w:t>其</w:t>
      </w:r>
      <w:proofErr w:type="gramStart"/>
      <w:r w:rsidR="00346707" w:rsidRPr="00B531EA">
        <w:rPr>
          <w:rFonts w:hint="eastAsia"/>
        </w:rPr>
        <w:t>内</w:t>
      </w:r>
      <w:r w:rsidR="00346707" w:rsidRPr="00B531EA">
        <w:rPr>
          <w:rFonts w:hint="eastAsia"/>
        </w:rPr>
        <w:lastRenderedPageBreak/>
        <w:t>部涝水及</w:t>
      </w:r>
      <w:proofErr w:type="gramEnd"/>
      <w:r w:rsidR="00346707" w:rsidRPr="00B531EA">
        <w:rPr>
          <w:rFonts w:hint="eastAsia"/>
        </w:rPr>
        <w:t>周边战略预留</w:t>
      </w:r>
      <w:proofErr w:type="gramStart"/>
      <w:r w:rsidR="00346707" w:rsidRPr="00B531EA">
        <w:rPr>
          <w:rFonts w:hint="eastAsia"/>
        </w:rPr>
        <w:t>区</w:t>
      </w:r>
      <w:r w:rsidR="007C4758" w:rsidRPr="00B531EA">
        <w:rPr>
          <w:rFonts w:hint="eastAsia"/>
        </w:rPr>
        <w:t>涝水</w:t>
      </w:r>
      <w:proofErr w:type="gramEnd"/>
      <w:r w:rsidR="002D0D77" w:rsidRPr="00B531EA">
        <w:rPr>
          <w:rFonts w:hint="eastAsia"/>
        </w:rPr>
        <w:t>经湿地</w:t>
      </w:r>
      <w:r w:rsidR="00346707" w:rsidRPr="00B531EA">
        <w:rPr>
          <w:rFonts w:hint="eastAsia"/>
        </w:rPr>
        <w:t>自然</w:t>
      </w:r>
      <w:r w:rsidR="00C81DEC" w:rsidRPr="00B531EA">
        <w:rPr>
          <w:rFonts w:hint="eastAsia"/>
        </w:rPr>
        <w:t>渗透、</w:t>
      </w:r>
      <w:r w:rsidR="00346707" w:rsidRPr="00B531EA">
        <w:rPr>
          <w:rFonts w:hint="eastAsia"/>
        </w:rPr>
        <w:t>自然</w:t>
      </w:r>
      <w:r w:rsidR="00C81DEC" w:rsidRPr="00B531EA">
        <w:rPr>
          <w:rFonts w:hint="eastAsia"/>
        </w:rPr>
        <w:t>积存</w:t>
      </w:r>
      <w:r w:rsidR="00346707" w:rsidRPr="00B531EA">
        <w:rPr>
          <w:rFonts w:hint="eastAsia"/>
        </w:rPr>
        <w:t>后，</w:t>
      </w:r>
      <w:r w:rsidR="00F77584" w:rsidRPr="00B531EA">
        <w:rPr>
          <w:rFonts w:hint="eastAsia"/>
        </w:rPr>
        <w:t>由</w:t>
      </w:r>
      <w:r w:rsidR="00346707" w:rsidRPr="00B531EA">
        <w:rPr>
          <w:rFonts w:hint="eastAsia"/>
        </w:rPr>
        <w:t>内部</w:t>
      </w:r>
      <w:r w:rsidR="000F642A" w:rsidRPr="00B531EA">
        <w:rPr>
          <w:rFonts w:hint="eastAsia"/>
        </w:rPr>
        <w:t>排涝渠道及设施入海。</w:t>
      </w:r>
    </w:p>
    <w:p w14:paraId="0AFF9A17" w14:textId="0D6A601B" w:rsidR="000F642A" w:rsidRPr="00B531EA" w:rsidRDefault="00606677" w:rsidP="00606677">
      <w:pPr>
        <w:pStyle w:val="a3"/>
        <w:numPr>
          <w:ilvl w:val="0"/>
          <w:numId w:val="20"/>
        </w:numPr>
        <w:ind w:firstLineChars="0"/>
      </w:pPr>
      <w:r w:rsidRPr="00B531EA">
        <w:rPr>
          <w:rFonts w:hint="eastAsia"/>
        </w:rPr>
        <w:t>塘沽</w:t>
      </w:r>
      <w:r w:rsidR="004122CF" w:rsidRPr="00B531EA">
        <w:rPr>
          <w:rFonts w:hint="eastAsia"/>
        </w:rPr>
        <w:t>盐田</w:t>
      </w:r>
      <w:r w:rsidRPr="00B531EA">
        <w:rPr>
          <w:rFonts w:hint="eastAsia"/>
        </w:rPr>
        <w:t>调蓄区</w:t>
      </w:r>
    </w:p>
    <w:p w14:paraId="694948FF" w14:textId="2B06B554" w:rsidR="00606677" w:rsidRPr="00B531EA" w:rsidRDefault="00606677" w:rsidP="00B309D8">
      <w:pPr>
        <w:ind w:firstLine="560"/>
      </w:pPr>
      <w:r w:rsidRPr="00B531EA">
        <w:rPr>
          <w:rFonts w:hint="eastAsia"/>
        </w:rPr>
        <w:t>塘沽</w:t>
      </w:r>
      <w:r w:rsidR="004122CF" w:rsidRPr="00B531EA">
        <w:rPr>
          <w:rFonts w:hint="eastAsia"/>
        </w:rPr>
        <w:t>盐田</w:t>
      </w:r>
      <w:r w:rsidRPr="00B531EA">
        <w:rPr>
          <w:rFonts w:hint="eastAsia"/>
        </w:rPr>
        <w:t>调蓄区</w:t>
      </w:r>
      <w:r w:rsidR="009F25F1" w:rsidRPr="00B531EA">
        <w:rPr>
          <w:rFonts w:hint="eastAsia"/>
        </w:rPr>
        <w:t>北至津晋高速公路，</w:t>
      </w:r>
      <w:r w:rsidR="000C2628" w:rsidRPr="00B531EA">
        <w:rPr>
          <w:rFonts w:hint="eastAsia"/>
        </w:rPr>
        <w:t>南至上高路、轻十路，东至海滨大道，西至海景大道、</w:t>
      </w:r>
      <w:proofErr w:type="gramStart"/>
      <w:r w:rsidR="000C2628" w:rsidRPr="00B531EA">
        <w:t>港塘路</w:t>
      </w:r>
      <w:proofErr w:type="gramEnd"/>
      <w:r w:rsidR="000C2628" w:rsidRPr="00B531EA">
        <w:rPr>
          <w:rFonts w:hint="eastAsia"/>
        </w:rPr>
        <w:t>，</w:t>
      </w:r>
      <w:r w:rsidR="00E0459D" w:rsidRPr="00B531EA">
        <w:rPr>
          <w:rFonts w:hint="eastAsia"/>
        </w:rPr>
        <w:t>其</w:t>
      </w:r>
      <w:proofErr w:type="gramStart"/>
      <w:r w:rsidR="00C451C0" w:rsidRPr="00B531EA">
        <w:rPr>
          <w:rFonts w:hint="eastAsia"/>
        </w:rPr>
        <w:t>内部涝水及</w:t>
      </w:r>
      <w:proofErr w:type="gramEnd"/>
      <w:r w:rsidR="00C451C0" w:rsidRPr="00B531EA">
        <w:rPr>
          <w:rFonts w:hint="eastAsia"/>
        </w:rPr>
        <w:t>周边战略预留</w:t>
      </w:r>
      <w:proofErr w:type="gramStart"/>
      <w:r w:rsidR="00C451C0" w:rsidRPr="00B531EA">
        <w:rPr>
          <w:rFonts w:hint="eastAsia"/>
        </w:rPr>
        <w:t>区涝水</w:t>
      </w:r>
      <w:proofErr w:type="gramEnd"/>
      <w:r w:rsidR="002D0D77" w:rsidRPr="00B531EA">
        <w:rPr>
          <w:rFonts w:hint="eastAsia"/>
        </w:rPr>
        <w:t>经湿地</w:t>
      </w:r>
      <w:r w:rsidR="00C451C0" w:rsidRPr="00B531EA">
        <w:rPr>
          <w:rFonts w:hint="eastAsia"/>
        </w:rPr>
        <w:t>自然</w:t>
      </w:r>
      <w:r w:rsidR="00C81DEC" w:rsidRPr="00B531EA">
        <w:rPr>
          <w:rFonts w:hint="eastAsia"/>
        </w:rPr>
        <w:t>渗透、自然积存</w:t>
      </w:r>
      <w:r w:rsidR="00C451C0" w:rsidRPr="00B531EA">
        <w:rPr>
          <w:rFonts w:hint="eastAsia"/>
        </w:rPr>
        <w:t>后，由内部排涝渠道及设施入海</w:t>
      </w:r>
      <w:r w:rsidR="00CD5A34" w:rsidRPr="00B531EA">
        <w:rPr>
          <w:rFonts w:hint="eastAsia"/>
        </w:rPr>
        <w:t>。</w:t>
      </w:r>
    </w:p>
    <w:p w14:paraId="0E6FA9FA" w14:textId="7127B03D" w:rsidR="00606677" w:rsidRPr="00B531EA" w:rsidRDefault="005C6AF5" w:rsidP="005C6AF5">
      <w:pPr>
        <w:pStyle w:val="a3"/>
        <w:numPr>
          <w:ilvl w:val="0"/>
          <w:numId w:val="20"/>
        </w:numPr>
        <w:ind w:firstLineChars="0"/>
      </w:pPr>
      <w:proofErr w:type="gramStart"/>
      <w:r w:rsidRPr="00B531EA">
        <w:rPr>
          <w:rFonts w:hint="eastAsia"/>
        </w:rPr>
        <w:t>官港湖</w:t>
      </w:r>
      <w:proofErr w:type="gramEnd"/>
      <w:r w:rsidRPr="00B531EA">
        <w:rPr>
          <w:rFonts w:hint="eastAsia"/>
        </w:rPr>
        <w:t>调蓄区</w:t>
      </w:r>
    </w:p>
    <w:p w14:paraId="2D21AD5E" w14:textId="078B1AEB" w:rsidR="005C6AF5" w:rsidRPr="00B531EA" w:rsidRDefault="005C6AF5" w:rsidP="00B309D8">
      <w:pPr>
        <w:ind w:firstLine="560"/>
      </w:pPr>
      <w:proofErr w:type="gramStart"/>
      <w:r w:rsidRPr="00B531EA">
        <w:rPr>
          <w:rFonts w:hint="eastAsia"/>
        </w:rPr>
        <w:t>官港湖</w:t>
      </w:r>
      <w:proofErr w:type="gramEnd"/>
      <w:r w:rsidRPr="00B531EA">
        <w:rPr>
          <w:rFonts w:hint="eastAsia"/>
        </w:rPr>
        <w:t>调蓄区</w:t>
      </w:r>
      <w:r w:rsidR="002E743C" w:rsidRPr="00B531EA">
        <w:rPr>
          <w:rFonts w:hint="eastAsia"/>
        </w:rPr>
        <w:t>北至滨海新区</w:t>
      </w:r>
      <w:r w:rsidR="00B735A9" w:rsidRPr="00B531EA">
        <w:rPr>
          <w:rFonts w:hint="eastAsia"/>
        </w:rPr>
        <w:t>行政辖区界</w:t>
      </w:r>
      <w:r w:rsidR="002E743C" w:rsidRPr="00B531EA">
        <w:rPr>
          <w:rFonts w:hint="eastAsia"/>
        </w:rPr>
        <w:t>，南</w:t>
      </w:r>
      <w:proofErr w:type="gramStart"/>
      <w:r w:rsidR="002E743C" w:rsidRPr="00B531EA">
        <w:rPr>
          <w:rFonts w:hint="eastAsia"/>
        </w:rPr>
        <w:t>至</w:t>
      </w:r>
      <w:r w:rsidR="008E0A48" w:rsidRPr="00B531EA">
        <w:t>港塘路</w:t>
      </w:r>
      <w:proofErr w:type="gramEnd"/>
      <w:r w:rsidR="008E0A48" w:rsidRPr="00B531EA">
        <w:rPr>
          <w:rFonts w:hint="eastAsia"/>
        </w:rPr>
        <w:t>，</w:t>
      </w:r>
      <w:r w:rsidR="00263EE1" w:rsidRPr="00B531EA">
        <w:rPr>
          <w:rFonts w:hint="eastAsia"/>
        </w:rPr>
        <w:t>面积</w:t>
      </w:r>
      <w:r w:rsidR="008E7FFD" w:rsidRPr="00B531EA">
        <w:rPr>
          <w:rFonts w:hint="eastAsia"/>
        </w:rPr>
        <w:t>约为</w:t>
      </w:r>
      <w:r w:rsidR="00263EE1" w:rsidRPr="00B531EA">
        <w:t>19km</w:t>
      </w:r>
      <w:r w:rsidR="00263EE1" w:rsidRPr="00B531EA">
        <w:rPr>
          <w:vertAlign w:val="superscript"/>
        </w:rPr>
        <w:t>2</w:t>
      </w:r>
      <w:r w:rsidR="00263EE1" w:rsidRPr="00B531EA">
        <w:rPr>
          <w:rFonts w:hint="eastAsia"/>
        </w:rPr>
        <w:t>，</w:t>
      </w:r>
      <w:r w:rsidR="00466E4F" w:rsidRPr="00B531EA">
        <w:rPr>
          <w:rFonts w:hint="eastAsia"/>
        </w:rPr>
        <w:t>排涝流量</w:t>
      </w:r>
      <w:r w:rsidR="008E7FFD" w:rsidRPr="00B531EA">
        <w:rPr>
          <w:rFonts w:hint="eastAsia"/>
        </w:rPr>
        <w:t>约</w:t>
      </w:r>
      <w:r w:rsidR="00466E4F" w:rsidRPr="00B531EA">
        <w:rPr>
          <w:rFonts w:hint="eastAsia"/>
        </w:rPr>
        <w:t>为</w:t>
      </w:r>
      <w:r w:rsidR="00466E4F" w:rsidRPr="00B531EA">
        <w:t>12</w:t>
      </w:r>
      <w:r w:rsidR="00466E4F" w:rsidRPr="00B531EA">
        <w:rPr>
          <w:rFonts w:hint="eastAsia"/>
        </w:rPr>
        <w:t>m</w:t>
      </w:r>
      <w:r w:rsidR="00466E4F" w:rsidRPr="00B531EA">
        <w:rPr>
          <w:rFonts w:hint="eastAsia"/>
        </w:rPr>
        <w:t>³</w:t>
      </w:r>
      <w:r w:rsidR="00466E4F" w:rsidRPr="00B531EA">
        <w:rPr>
          <w:rFonts w:hint="eastAsia"/>
        </w:rPr>
        <w:t>/s</w:t>
      </w:r>
      <w:r w:rsidR="00466E4F" w:rsidRPr="00B531EA">
        <w:rPr>
          <w:rFonts w:hint="eastAsia"/>
        </w:rPr>
        <w:t>，</w:t>
      </w:r>
      <w:proofErr w:type="gramStart"/>
      <w:r w:rsidR="002B2D7F" w:rsidRPr="00B531EA">
        <w:rPr>
          <w:rFonts w:hint="eastAsia"/>
        </w:rPr>
        <w:t>涝水</w:t>
      </w:r>
      <w:r w:rsidR="008B1D71" w:rsidRPr="00B531EA">
        <w:rPr>
          <w:rFonts w:hint="eastAsia"/>
        </w:rPr>
        <w:t>经</w:t>
      </w:r>
      <w:r w:rsidR="002B2D7F" w:rsidRPr="00B531EA">
        <w:rPr>
          <w:rFonts w:hint="eastAsia"/>
        </w:rPr>
        <w:t>官港</w:t>
      </w:r>
      <w:proofErr w:type="gramEnd"/>
      <w:r w:rsidR="002B2D7F" w:rsidRPr="00B531EA">
        <w:rPr>
          <w:rFonts w:hint="eastAsia"/>
        </w:rPr>
        <w:t>湖调蓄</w:t>
      </w:r>
      <w:r w:rsidR="008B1D71" w:rsidRPr="00B531EA">
        <w:rPr>
          <w:rFonts w:hint="eastAsia"/>
        </w:rPr>
        <w:t>利用</w:t>
      </w:r>
      <w:r w:rsidR="002B2D7F" w:rsidRPr="00B531EA">
        <w:rPr>
          <w:rFonts w:hint="eastAsia"/>
        </w:rPr>
        <w:t>后</w:t>
      </w:r>
      <w:r w:rsidR="00EB4300" w:rsidRPr="00B531EA">
        <w:rPr>
          <w:rFonts w:hint="eastAsia"/>
        </w:rPr>
        <w:t>，不再外排。</w:t>
      </w:r>
    </w:p>
    <w:p w14:paraId="198DF902" w14:textId="442BE945" w:rsidR="009E78A3" w:rsidRPr="00B531EA" w:rsidRDefault="001112FD" w:rsidP="00CF0E32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调蓄空间</w:t>
      </w:r>
      <w:r w:rsidR="00AB2572" w:rsidRPr="00B531EA">
        <w:rPr>
          <w:rFonts w:hint="eastAsia"/>
        </w:rPr>
        <w:t>规划</w:t>
      </w:r>
    </w:p>
    <w:p w14:paraId="6B00BF00" w14:textId="620B3381" w:rsidR="00C80F20" w:rsidRPr="00B531EA" w:rsidRDefault="00C80F20" w:rsidP="00C80F20">
      <w:pPr>
        <w:pStyle w:val="a3"/>
        <w:numPr>
          <w:ilvl w:val="0"/>
          <w:numId w:val="28"/>
        </w:numPr>
        <w:ind w:firstLineChars="0"/>
      </w:pPr>
      <w:r w:rsidRPr="00B531EA">
        <w:rPr>
          <w:rFonts w:hint="eastAsia"/>
        </w:rPr>
        <w:t>水库调蓄</w:t>
      </w:r>
    </w:p>
    <w:p w14:paraId="16AC5305" w14:textId="1ABE44C7" w:rsidR="00C80F20" w:rsidRPr="00B531EA" w:rsidRDefault="00C80F20" w:rsidP="00C80F20">
      <w:pPr>
        <w:ind w:firstLine="560"/>
      </w:pPr>
      <w:r w:rsidRPr="00B531EA">
        <w:rPr>
          <w:rFonts w:hint="eastAsia"/>
        </w:rPr>
        <w:t>充分利用区管水库的存蓄空间，汛期</w:t>
      </w:r>
      <w:proofErr w:type="gramStart"/>
      <w:r w:rsidRPr="00B531EA">
        <w:rPr>
          <w:rFonts w:hint="eastAsia"/>
        </w:rPr>
        <w:t>多余涝水优先</w:t>
      </w:r>
      <w:proofErr w:type="gramEnd"/>
      <w:r w:rsidRPr="00B531EA">
        <w:rPr>
          <w:rFonts w:hint="eastAsia"/>
        </w:rPr>
        <w:t>排入水库。利用黄港</w:t>
      </w:r>
      <w:proofErr w:type="gramStart"/>
      <w:r w:rsidRPr="00B531EA">
        <w:rPr>
          <w:rFonts w:hint="eastAsia"/>
        </w:rPr>
        <w:t>一</w:t>
      </w:r>
      <w:proofErr w:type="gramEnd"/>
      <w:r w:rsidRPr="00B531EA">
        <w:rPr>
          <w:rFonts w:hint="eastAsia"/>
        </w:rPr>
        <w:t>库和黄港二库的兴利库容作为调蓄空间</w:t>
      </w:r>
      <w:r w:rsidR="00634FBB" w:rsidRPr="00B531EA">
        <w:rPr>
          <w:rFonts w:hint="eastAsia"/>
        </w:rPr>
        <w:t>，</w:t>
      </w:r>
      <w:r w:rsidRPr="00B531EA">
        <w:rPr>
          <w:rFonts w:hint="eastAsia"/>
        </w:rPr>
        <w:t>最大化</w:t>
      </w:r>
      <w:proofErr w:type="gramStart"/>
      <w:r w:rsidRPr="00B531EA">
        <w:rPr>
          <w:rFonts w:hint="eastAsia"/>
        </w:rPr>
        <w:t>发挥钱圈水库</w:t>
      </w:r>
      <w:proofErr w:type="gramEnd"/>
      <w:r w:rsidRPr="00B531EA">
        <w:rPr>
          <w:rFonts w:hint="eastAsia"/>
        </w:rPr>
        <w:t>的调蓄能力。</w:t>
      </w:r>
    </w:p>
    <w:p w14:paraId="6BF9AF92" w14:textId="47F58127" w:rsidR="00C80F20" w:rsidRPr="00B531EA" w:rsidRDefault="00C80F20" w:rsidP="00A4655F">
      <w:pPr>
        <w:pStyle w:val="a3"/>
        <w:numPr>
          <w:ilvl w:val="0"/>
          <w:numId w:val="28"/>
        </w:numPr>
        <w:ind w:firstLineChars="0"/>
      </w:pPr>
      <w:r w:rsidRPr="00B531EA">
        <w:rPr>
          <w:rFonts w:hint="eastAsia"/>
        </w:rPr>
        <w:t>河道调蓄</w:t>
      </w:r>
    </w:p>
    <w:p w14:paraId="64D15C30" w14:textId="6D4ADDD1" w:rsidR="00C80F20" w:rsidRPr="00B531EA" w:rsidRDefault="00C80F20" w:rsidP="00C80F20">
      <w:pPr>
        <w:ind w:firstLine="560"/>
      </w:pPr>
      <w:r w:rsidRPr="00B531EA">
        <w:rPr>
          <w:rFonts w:hint="eastAsia"/>
        </w:rPr>
        <w:t>充分发挥区管河道的存蓄能力，定期实施河道疏浚、配套建筑物除险加固</w:t>
      </w:r>
      <w:r w:rsidR="00C6114E" w:rsidRPr="00B531EA">
        <w:rPr>
          <w:rFonts w:hint="eastAsia"/>
        </w:rPr>
        <w:t>等</w:t>
      </w:r>
      <w:r w:rsidRPr="00B531EA">
        <w:rPr>
          <w:rFonts w:hint="eastAsia"/>
        </w:rPr>
        <w:t>工程，保障标准内涝水可控、</w:t>
      </w:r>
      <w:proofErr w:type="gramStart"/>
      <w:r w:rsidRPr="00B531EA">
        <w:rPr>
          <w:rFonts w:hint="eastAsia"/>
        </w:rPr>
        <w:t>一般性涝水可用</w:t>
      </w:r>
      <w:proofErr w:type="gramEnd"/>
      <w:r w:rsidRPr="00B531EA">
        <w:rPr>
          <w:rFonts w:hint="eastAsia"/>
        </w:rPr>
        <w:t>。</w:t>
      </w:r>
    </w:p>
    <w:p w14:paraId="4ECA89DC" w14:textId="75392B5D" w:rsidR="00C80F20" w:rsidRPr="00B531EA" w:rsidRDefault="00C80F20" w:rsidP="00A4655F">
      <w:pPr>
        <w:pStyle w:val="a3"/>
        <w:numPr>
          <w:ilvl w:val="0"/>
          <w:numId w:val="28"/>
        </w:numPr>
        <w:ind w:firstLineChars="0"/>
      </w:pPr>
      <w:proofErr w:type="gramStart"/>
      <w:r w:rsidRPr="00B531EA">
        <w:rPr>
          <w:rFonts w:hint="eastAsia"/>
        </w:rPr>
        <w:t>城市蓄排体系</w:t>
      </w:r>
      <w:proofErr w:type="gramEnd"/>
    </w:p>
    <w:p w14:paraId="55654FA8" w14:textId="77777777" w:rsidR="0087062F" w:rsidRPr="00B531EA" w:rsidRDefault="00C80F20" w:rsidP="009F34F3">
      <w:pPr>
        <w:ind w:firstLine="560"/>
      </w:pPr>
      <w:r w:rsidRPr="00B531EA">
        <w:rPr>
          <w:rFonts w:hint="eastAsia"/>
        </w:rPr>
        <w:t>落实海绵城市建设理念，提升城市蓝绿空间比例，丰富水网格局。综合运用“渗、滞、蓄、净、用、排”等措施，实现对雨水径流的消</w:t>
      </w:r>
      <w:r w:rsidRPr="00B531EA">
        <w:rPr>
          <w:rFonts w:hint="eastAsia"/>
        </w:rPr>
        <w:lastRenderedPageBreak/>
        <w:t>纳。发挥水系等天然海绵对雨水的调蓄作用，提升城市蓄水能力。</w:t>
      </w:r>
    </w:p>
    <w:p w14:paraId="2C1AC5BA" w14:textId="6EE8006D" w:rsidR="00433128" w:rsidRPr="00B531EA" w:rsidRDefault="00433128" w:rsidP="009F34F3">
      <w:pPr>
        <w:ind w:firstLine="560"/>
      </w:pPr>
      <w:r w:rsidRPr="00B531EA">
        <w:br w:type="page"/>
      </w:r>
    </w:p>
    <w:p w14:paraId="2BFE471A" w14:textId="2CA49BEA" w:rsidR="00D52A25" w:rsidRPr="00B531EA" w:rsidRDefault="00433128" w:rsidP="00D52A25">
      <w:pPr>
        <w:pStyle w:val="1"/>
        <w:numPr>
          <w:ilvl w:val="0"/>
          <w:numId w:val="10"/>
        </w:numPr>
      </w:pPr>
      <w:bookmarkStart w:id="8" w:name="_Toc133220082"/>
      <w:r w:rsidRPr="00B531EA">
        <w:rPr>
          <w:rFonts w:hint="eastAsia"/>
        </w:rPr>
        <w:lastRenderedPageBreak/>
        <w:t>水系连通循环规划</w:t>
      </w:r>
      <w:bookmarkEnd w:id="8"/>
    </w:p>
    <w:p w14:paraId="09619A5D" w14:textId="573D57C4" w:rsidR="00BF247D" w:rsidRPr="00B531EA" w:rsidRDefault="00BF247D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生态水源</w:t>
      </w:r>
    </w:p>
    <w:p w14:paraId="6351A094" w14:textId="1FD6382F" w:rsidR="00B67880" w:rsidRPr="00B531EA" w:rsidRDefault="00B67880" w:rsidP="00B67880">
      <w:pPr>
        <w:ind w:firstLine="560"/>
      </w:pPr>
      <w:r w:rsidRPr="00B531EA">
        <w:rPr>
          <w:rFonts w:hint="eastAsia"/>
        </w:rPr>
        <w:t>在保障生活、生产的前提下，最大化满足生态</w:t>
      </w:r>
      <w:r w:rsidR="0006719C" w:rsidRPr="00B531EA">
        <w:rPr>
          <w:rFonts w:hint="eastAsia"/>
        </w:rPr>
        <w:t>用水</w:t>
      </w:r>
      <w:r w:rsidRPr="00B531EA">
        <w:rPr>
          <w:rFonts w:hint="eastAsia"/>
        </w:rPr>
        <w:t>需求。</w:t>
      </w:r>
      <w:r w:rsidR="00DE6FA4" w:rsidRPr="00B531EA">
        <w:rPr>
          <w:rFonts w:hint="eastAsia"/>
        </w:rPr>
        <w:t>形成</w:t>
      </w:r>
      <w:r w:rsidRPr="00B531EA">
        <w:rPr>
          <w:rFonts w:hint="eastAsia"/>
        </w:rPr>
        <w:t>当地地表水</w:t>
      </w:r>
      <w:r w:rsidR="00AD3444" w:rsidRPr="00B531EA">
        <w:rPr>
          <w:rFonts w:hint="eastAsia"/>
        </w:rPr>
        <w:t>、入境水</w:t>
      </w:r>
      <w:r w:rsidR="004954B7" w:rsidRPr="00B531EA">
        <w:rPr>
          <w:rFonts w:hint="eastAsia"/>
        </w:rPr>
        <w:t>和</w:t>
      </w:r>
      <w:r w:rsidRPr="00B531EA">
        <w:rPr>
          <w:rFonts w:hint="eastAsia"/>
        </w:rPr>
        <w:t>再生水</w:t>
      </w:r>
      <w:r w:rsidR="00DE6FA4" w:rsidRPr="00B531EA">
        <w:rPr>
          <w:rFonts w:hint="eastAsia"/>
        </w:rPr>
        <w:t>等多水源保障的生态补水格局，</w:t>
      </w:r>
      <w:r w:rsidRPr="00B531EA">
        <w:rPr>
          <w:rFonts w:hint="eastAsia"/>
        </w:rPr>
        <w:t>满足</w:t>
      </w:r>
      <w:r w:rsidR="00E53BB7" w:rsidRPr="00B531EA">
        <w:rPr>
          <w:rFonts w:hint="eastAsia"/>
        </w:rPr>
        <w:t>水系</w:t>
      </w:r>
      <w:r w:rsidR="00DE6FA4" w:rsidRPr="00B531EA">
        <w:rPr>
          <w:rFonts w:hint="eastAsia"/>
        </w:rPr>
        <w:t>定期</w:t>
      </w:r>
      <w:r w:rsidRPr="00B531EA">
        <w:rPr>
          <w:rFonts w:hint="eastAsia"/>
        </w:rPr>
        <w:t>补水和</w:t>
      </w:r>
      <w:r w:rsidR="00DE6FA4" w:rsidRPr="00B531EA">
        <w:rPr>
          <w:rFonts w:hint="eastAsia"/>
        </w:rPr>
        <w:t>适当</w:t>
      </w:r>
      <w:r w:rsidRPr="00B531EA">
        <w:rPr>
          <w:rFonts w:hint="eastAsia"/>
        </w:rPr>
        <w:t>换水需求。</w:t>
      </w:r>
    </w:p>
    <w:p w14:paraId="40892B08" w14:textId="5345E18C" w:rsidR="00BF247D" w:rsidRPr="00B531EA" w:rsidRDefault="00F30398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水系连通循环格局</w:t>
      </w:r>
    </w:p>
    <w:p w14:paraId="433A375B" w14:textId="78362D8D" w:rsidR="00F77DD8" w:rsidRPr="00B531EA" w:rsidRDefault="00F30398" w:rsidP="00F77DD8">
      <w:pPr>
        <w:ind w:firstLine="560"/>
      </w:pPr>
      <w:r w:rsidRPr="00B531EA">
        <w:rPr>
          <w:rFonts w:hint="eastAsia"/>
        </w:rPr>
        <w:t>形成“一纵线、两循环、三连通”的</w:t>
      </w:r>
      <w:r w:rsidR="00AD3444" w:rsidRPr="00B531EA">
        <w:rPr>
          <w:rFonts w:hint="eastAsia"/>
        </w:rPr>
        <w:t>水系</w:t>
      </w:r>
      <w:r w:rsidRPr="00B531EA">
        <w:rPr>
          <w:rFonts w:hint="eastAsia"/>
        </w:rPr>
        <w:t>连通循环格局</w:t>
      </w:r>
      <w:r w:rsidR="00F77DD8" w:rsidRPr="00B531EA">
        <w:rPr>
          <w:rFonts w:hint="eastAsia"/>
        </w:rPr>
        <w:t>。</w:t>
      </w:r>
    </w:p>
    <w:p w14:paraId="2AA8534F" w14:textId="17D8752D" w:rsidR="00F30398" w:rsidRPr="00B531EA" w:rsidRDefault="00F77DD8" w:rsidP="00F77DD8">
      <w:pPr>
        <w:ind w:firstLine="560"/>
      </w:pPr>
      <w:r w:rsidRPr="00B531EA">
        <w:rPr>
          <w:rFonts w:hint="eastAsia"/>
        </w:rPr>
        <w:t>“一纵线”为北水南调连通体系；“两循环”为海河北片区水</w:t>
      </w:r>
      <w:r w:rsidR="00620723" w:rsidRPr="00B531EA">
        <w:rPr>
          <w:rFonts w:hint="eastAsia"/>
        </w:rPr>
        <w:t>系</w:t>
      </w:r>
      <w:r w:rsidRPr="00B531EA">
        <w:rPr>
          <w:rFonts w:hint="eastAsia"/>
        </w:rPr>
        <w:t>循环体系、</w:t>
      </w:r>
      <w:proofErr w:type="gramStart"/>
      <w:r w:rsidRPr="00B531EA">
        <w:rPr>
          <w:rFonts w:hint="eastAsia"/>
        </w:rPr>
        <w:t>环港水</w:t>
      </w:r>
      <w:r w:rsidR="00620723" w:rsidRPr="00B531EA">
        <w:rPr>
          <w:rFonts w:hint="eastAsia"/>
        </w:rPr>
        <w:t>系</w:t>
      </w:r>
      <w:proofErr w:type="gramEnd"/>
      <w:r w:rsidRPr="00B531EA">
        <w:rPr>
          <w:rFonts w:hint="eastAsia"/>
        </w:rPr>
        <w:t>循环体系；“三连通”为杨家泊</w:t>
      </w:r>
      <w:r w:rsidR="00620723" w:rsidRPr="00B531EA">
        <w:rPr>
          <w:rFonts w:hint="eastAsia"/>
        </w:rPr>
        <w:t>水系</w:t>
      </w:r>
      <w:r w:rsidRPr="00B531EA">
        <w:rPr>
          <w:rFonts w:hint="eastAsia"/>
        </w:rPr>
        <w:t>连通体系、中塘镇水系连通体系、南四河水系连通体系。</w:t>
      </w:r>
    </w:p>
    <w:p w14:paraId="0D9ED544" w14:textId="051889E8" w:rsidR="008357C4" w:rsidRPr="00B531EA" w:rsidRDefault="008B4019" w:rsidP="008B4019">
      <w:pPr>
        <w:pStyle w:val="a3"/>
        <w:numPr>
          <w:ilvl w:val="0"/>
          <w:numId w:val="15"/>
        </w:numPr>
        <w:ind w:firstLineChars="0"/>
      </w:pPr>
      <w:r w:rsidRPr="00B531EA">
        <w:rPr>
          <w:rFonts w:hint="eastAsia"/>
        </w:rPr>
        <w:t>北水南调连通体系</w:t>
      </w:r>
    </w:p>
    <w:p w14:paraId="21A906A6" w14:textId="6827249C" w:rsidR="00DE2A35" w:rsidRPr="00B531EA" w:rsidRDefault="0042159F" w:rsidP="00DE2A35">
      <w:pPr>
        <w:ind w:firstLine="560"/>
      </w:pPr>
      <w:r w:rsidRPr="00B531EA">
        <w:rPr>
          <w:rFonts w:hint="eastAsia"/>
        </w:rPr>
        <w:t>连</w:t>
      </w:r>
      <w:r w:rsidR="00AF7021" w:rsidRPr="00B531EA">
        <w:rPr>
          <w:rFonts w:hint="eastAsia"/>
        </w:rPr>
        <w:t>通</w:t>
      </w:r>
      <w:r w:rsidR="00FB663B" w:rsidRPr="00B531EA">
        <w:rPr>
          <w:rFonts w:hint="eastAsia"/>
        </w:rPr>
        <w:t>滨海新区南北水系，</w:t>
      </w:r>
      <w:r w:rsidR="007F3CBF" w:rsidRPr="00B531EA">
        <w:rPr>
          <w:rFonts w:hint="eastAsia"/>
        </w:rPr>
        <w:t>将</w:t>
      </w:r>
      <w:r w:rsidR="00FB663B" w:rsidRPr="00B531EA">
        <w:rPr>
          <w:rFonts w:hint="eastAsia"/>
        </w:rPr>
        <w:t>北部汛期弃之入海的洪涝水调到</w:t>
      </w:r>
      <w:r w:rsidR="008E5CA5" w:rsidRPr="00B531EA">
        <w:rPr>
          <w:rFonts w:hint="eastAsia"/>
        </w:rPr>
        <w:t>生态水量不足的</w:t>
      </w:r>
      <w:r w:rsidR="00FB663B" w:rsidRPr="00B531EA">
        <w:rPr>
          <w:rFonts w:hint="eastAsia"/>
        </w:rPr>
        <w:t>南部地区，实现水资源的</w:t>
      </w:r>
      <w:r w:rsidR="00954B71" w:rsidRPr="00B531EA">
        <w:rPr>
          <w:rFonts w:hint="eastAsia"/>
        </w:rPr>
        <w:t>优化</w:t>
      </w:r>
      <w:r w:rsidR="00FB663B" w:rsidRPr="00B531EA">
        <w:rPr>
          <w:rFonts w:hint="eastAsia"/>
        </w:rPr>
        <w:t>利用</w:t>
      </w:r>
      <w:r w:rsidR="00634512" w:rsidRPr="00B531EA">
        <w:rPr>
          <w:rFonts w:hint="eastAsia"/>
        </w:rPr>
        <w:t>。</w:t>
      </w:r>
    </w:p>
    <w:p w14:paraId="4633D4B7" w14:textId="3A3B0A6E" w:rsidR="00940DD5" w:rsidRPr="00B531EA" w:rsidRDefault="00FB663B" w:rsidP="00C52400">
      <w:pPr>
        <w:ind w:firstLine="560"/>
      </w:pPr>
      <w:r w:rsidRPr="00B531EA">
        <w:rPr>
          <w:rFonts w:hint="eastAsia"/>
        </w:rPr>
        <w:t>北水南调连通体系一期工程以潮白新河为水源，</w:t>
      </w:r>
      <w:r w:rsidR="00C52400" w:rsidRPr="00B531EA">
        <w:rPr>
          <w:rFonts w:hint="eastAsia"/>
        </w:rPr>
        <w:t>以</w:t>
      </w:r>
      <w:r w:rsidRPr="00B531EA">
        <w:rPr>
          <w:rFonts w:hint="eastAsia"/>
        </w:rPr>
        <w:t>黄港</w:t>
      </w:r>
      <w:proofErr w:type="gramStart"/>
      <w:r w:rsidRPr="00B531EA">
        <w:rPr>
          <w:rFonts w:hint="eastAsia"/>
        </w:rPr>
        <w:t>一</w:t>
      </w:r>
      <w:proofErr w:type="gramEnd"/>
      <w:r w:rsidRPr="00B531EA">
        <w:rPr>
          <w:rFonts w:hint="eastAsia"/>
        </w:rPr>
        <w:t>库泵站、东兴隆泵站、</w:t>
      </w:r>
      <w:r w:rsidR="0011015B" w:rsidRPr="00B531EA">
        <w:rPr>
          <w:rFonts w:hint="eastAsia"/>
        </w:rPr>
        <w:t>新城泵站、规划</w:t>
      </w:r>
      <w:proofErr w:type="gramStart"/>
      <w:r w:rsidR="0011015B" w:rsidRPr="00B531EA">
        <w:rPr>
          <w:rFonts w:hint="eastAsia"/>
        </w:rPr>
        <w:t>清水港泵站和</w:t>
      </w:r>
      <w:r w:rsidRPr="00B531EA">
        <w:rPr>
          <w:rFonts w:hint="eastAsia"/>
        </w:rPr>
        <w:t>官港</w:t>
      </w:r>
      <w:proofErr w:type="gramEnd"/>
      <w:r w:rsidRPr="00B531EA">
        <w:rPr>
          <w:rFonts w:hint="eastAsia"/>
        </w:rPr>
        <w:t>湖南泵站</w:t>
      </w:r>
      <w:r w:rsidR="00C52400" w:rsidRPr="00B531EA">
        <w:rPr>
          <w:rFonts w:hint="eastAsia"/>
        </w:rPr>
        <w:t>为动力</w:t>
      </w:r>
      <w:r w:rsidR="008E606E" w:rsidRPr="00B531EA">
        <w:rPr>
          <w:rFonts w:hint="eastAsia"/>
        </w:rPr>
        <w:t>，将水源</w:t>
      </w:r>
      <w:proofErr w:type="gramStart"/>
      <w:r w:rsidR="008E606E" w:rsidRPr="00B531EA">
        <w:rPr>
          <w:rFonts w:hint="eastAsia"/>
        </w:rPr>
        <w:t>引</w:t>
      </w:r>
      <w:r w:rsidR="00033172" w:rsidRPr="00B531EA">
        <w:rPr>
          <w:rFonts w:hint="eastAsia"/>
        </w:rPr>
        <w:t>入</w:t>
      </w:r>
      <w:r w:rsidRPr="00B531EA">
        <w:rPr>
          <w:rFonts w:hint="eastAsia"/>
        </w:rPr>
        <w:t>官港湖</w:t>
      </w:r>
      <w:proofErr w:type="gramEnd"/>
      <w:r w:rsidR="009C6CC3" w:rsidRPr="00B531EA">
        <w:rPr>
          <w:rFonts w:hint="eastAsia"/>
        </w:rPr>
        <w:t>；</w:t>
      </w:r>
      <w:r w:rsidRPr="00B531EA">
        <w:rPr>
          <w:rFonts w:hint="eastAsia"/>
        </w:rPr>
        <w:t>二期工程</w:t>
      </w:r>
      <w:r w:rsidR="008719F1" w:rsidRPr="00B531EA">
        <w:rPr>
          <w:rFonts w:hint="eastAsia"/>
        </w:rPr>
        <w:t>以独流减河为水源，</w:t>
      </w:r>
      <w:r w:rsidR="008E606E" w:rsidRPr="00B531EA">
        <w:rPr>
          <w:rFonts w:hint="eastAsia"/>
        </w:rPr>
        <w:t>以</w:t>
      </w:r>
      <w:r w:rsidR="007C72F7" w:rsidRPr="00B531EA">
        <w:rPr>
          <w:rFonts w:hint="eastAsia"/>
        </w:rPr>
        <w:t>十米河泵站</w:t>
      </w:r>
      <w:r w:rsidR="008E606E" w:rsidRPr="00B531EA">
        <w:rPr>
          <w:rFonts w:hint="eastAsia"/>
        </w:rPr>
        <w:t>为动力，将水源</w:t>
      </w:r>
      <w:proofErr w:type="gramStart"/>
      <w:r w:rsidR="008E606E" w:rsidRPr="00B531EA">
        <w:rPr>
          <w:rFonts w:hint="eastAsia"/>
        </w:rPr>
        <w:t>引入官港湖</w:t>
      </w:r>
      <w:proofErr w:type="gramEnd"/>
      <w:r w:rsidR="008E606E" w:rsidRPr="00B531EA">
        <w:rPr>
          <w:rFonts w:hint="eastAsia"/>
        </w:rPr>
        <w:t>。实现</w:t>
      </w:r>
      <w:proofErr w:type="gramStart"/>
      <w:r w:rsidR="00940DD5" w:rsidRPr="00B531EA">
        <w:rPr>
          <w:rFonts w:hint="eastAsia"/>
        </w:rPr>
        <w:t>以官港湖</w:t>
      </w:r>
      <w:proofErr w:type="gramEnd"/>
      <w:r w:rsidR="00940DD5" w:rsidRPr="00B531EA">
        <w:rPr>
          <w:rFonts w:hint="eastAsia"/>
        </w:rPr>
        <w:t>为中心，南北水系畅通连贯的水系</w:t>
      </w:r>
      <w:r w:rsidR="00A84FAD" w:rsidRPr="00B531EA">
        <w:rPr>
          <w:rFonts w:hint="eastAsia"/>
        </w:rPr>
        <w:t>连通体系</w:t>
      </w:r>
      <w:r w:rsidR="00940DD5" w:rsidRPr="00B531EA">
        <w:rPr>
          <w:rFonts w:hint="eastAsia"/>
        </w:rPr>
        <w:t>。</w:t>
      </w:r>
    </w:p>
    <w:p w14:paraId="4816FF87" w14:textId="56A1C01F" w:rsidR="00EC3401" w:rsidRPr="00B531EA" w:rsidRDefault="008B4019" w:rsidP="008B4019">
      <w:pPr>
        <w:pStyle w:val="a3"/>
        <w:numPr>
          <w:ilvl w:val="0"/>
          <w:numId w:val="15"/>
        </w:numPr>
        <w:ind w:firstLineChars="0"/>
      </w:pPr>
      <w:r w:rsidRPr="00B531EA">
        <w:rPr>
          <w:rFonts w:hint="eastAsia"/>
        </w:rPr>
        <w:t>海河北片区水</w:t>
      </w:r>
      <w:r w:rsidR="0074542C" w:rsidRPr="00B531EA">
        <w:rPr>
          <w:rFonts w:hint="eastAsia"/>
        </w:rPr>
        <w:t>系</w:t>
      </w:r>
      <w:r w:rsidRPr="00B531EA">
        <w:rPr>
          <w:rFonts w:hint="eastAsia"/>
        </w:rPr>
        <w:t>循环体系</w:t>
      </w:r>
    </w:p>
    <w:p w14:paraId="5887088D" w14:textId="5A2D4635" w:rsidR="002710C4" w:rsidRPr="00B531EA" w:rsidRDefault="003C323E" w:rsidP="002710C4">
      <w:pPr>
        <w:ind w:firstLine="560"/>
      </w:pPr>
      <w:r w:rsidRPr="00B531EA">
        <w:rPr>
          <w:rFonts w:hint="eastAsia"/>
        </w:rPr>
        <w:t>以黄港</w:t>
      </w:r>
      <w:proofErr w:type="gramStart"/>
      <w:r w:rsidRPr="00B531EA">
        <w:rPr>
          <w:rFonts w:hint="eastAsia"/>
        </w:rPr>
        <w:t>一</w:t>
      </w:r>
      <w:proofErr w:type="gramEnd"/>
      <w:r w:rsidRPr="00B531EA">
        <w:rPr>
          <w:rFonts w:hint="eastAsia"/>
        </w:rPr>
        <w:t>库、黄港二库、永定新河和潮白新河为主要水源，</w:t>
      </w:r>
      <w:r w:rsidR="00755BD0" w:rsidRPr="00B531EA">
        <w:rPr>
          <w:rFonts w:hint="eastAsia"/>
        </w:rPr>
        <w:t>以东</w:t>
      </w:r>
      <w:r w:rsidR="00755BD0" w:rsidRPr="00B531EA">
        <w:rPr>
          <w:rFonts w:hint="eastAsia"/>
        </w:rPr>
        <w:lastRenderedPageBreak/>
        <w:t>兴隆泵站、黄港</w:t>
      </w:r>
      <w:proofErr w:type="gramStart"/>
      <w:r w:rsidR="00755BD0" w:rsidRPr="00B531EA">
        <w:rPr>
          <w:rFonts w:hint="eastAsia"/>
        </w:rPr>
        <w:t>一</w:t>
      </w:r>
      <w:proofErr w:type="gramEnd"/>
      <w:r w:rsidR="00755BD0" w:rsidRPr="00B531EA">
        <w:rPr>
          <w:rFonts w:hint="eastAsia"/>
        </w:rPr>
        <w:t>库、二库泵站、潮白新河引水泵站、黑猪河泵站</w:t>
      </w:r>
      <w:r w:rsidR="002710C4" w:rsidRPr="00B531EA">
        <w:rPr>
          <w:rFonts w:hint="eastAsia"/>
        </w:rPr>
        <w:t>和</w:t>
      </w:r>
      <w:proofErr w:type="gramStart"/>
      <w:r w:rsidR="00755BD0" w:rsidRPr="00B531EA">
        <w:rPr>
          <w:rFonts w:hint="eastAsia"/>
        </w:rPr>
        <w:t>孟港</w:t>
      </w:r>
      <w:proofErr w:type="gramEnd"/>
      <w:r w:rsidR="00755BD0" w:rsidRPr="00B531EA">
        <w:rPr>
          <w:rFonts w:hint="eastAsia"/>
        </w:rPr>
        <w:t>排河泵站为动力，</w:t>
      </w:r>
      <w:r w:rsidR="00437E46" w:rsidRPr="00B531EA">
        <w:rPr>
          <w:rFonts w:hint="eastAsia"/>
        </w:rPr>
        <w:t>形成横沟、中心桥北干渠、中心桥引河、两丈河和黑猪河，以及</w:t>
      </w:r>
      <w:proofErr w:type="gramStart"/>
      <w:r w:rsidR="00437E46" w:rsidRPr="00B531EA">
        <w:rPr>
          <w:rFonts w:hint="eastAsia"/>
        </w:rPr>
        <w:t>二库东干渠</w:t>
      </w:r>
      <w:proofErr w:type="gramEnd"/>
      <w:r w:rsidR="00437E46" w:rsidRPr="00B531EA">
        <w:rPr>
          <w:rFonts w:hint="eastAsia"/>
        </w:rPr>
        <w:t>、新河东干渠、粮油引河</w:t>
      </w:r>
      <w:r w:rsidR="00397AF2" w:rsidRPr="00B531EA">
        <w:rPr>
          <w:rFonts w:hint="eastAsia"/>
        </w:rPr>
        <w:t>、</w:t>
      </w:r>
      <w:r w:rsidR="00437E46" w:rsidRPr="00B531EA">
        <w:rPr>
          <w:rFonts w:hint="eastAsia"/>
        </w:rPr>
        <w:t>抗旱河</w:t>
      </w:r>
      <w:r w:rsidR="00397AF2" w:rsidRPr="00B531EA">
        <w:rPr>
          <w:rFonts w:hint="eastAsia"/>
        </w:rPr>
        <w:t>和黑猪河</w:t>
      </w:r>
      <w:r w:rsidR="00437E46" w:rsidRPr="00B531EA">
        <w:rPr>
          <w:rFonts w:hint="eastAsia"/>
        </w:rPr>
        <w:t>两个水系循环体系。</w:t>
      </w:r>
      <w:r w:rsidR="002710C4" w:rsidRPr="00B531EA">
        <w:rPr>
          <w:rFonts w:hint="eastAsia"/>
        </w:rPr>
        <w:t>循环水源最终通过中心桥引河泵站、河头泵站和</w:t>
      </w:r>
      <w:proofErr w:type="gramStart"/>
      <w:r w:rsidR="002710C4" w:rsidRPr="00B531EA">
        <w:rPr>
          <w:rFonts w:hint="eastAsia"/>
        </w:rPr>
        <w:t>塘于</w:t>
      </w:r>
      <w:proofErr w:type="gramEnd"/>
      <w:r w:rsidR="002710C4" w:rsidRPr="00B531EA">
        <w:rPr>
          <w:rFonts w:hint="eastAsia"/>
        </w:rPr>
        <w:t>路泵站排入海河。</w:t>
      </w:r>
    </w:p>
    <w:p w14:paraId="38034E7B" w14:textId="48DBFAD8" w:rsidR="00D50DC3" w:rsidRPr="00B531EA" w:rsidRDefault="00D50DC3" w:rsidP="00D50DC3">
      <w:pPr>
        <w:pStyle w:val="a3"/>
        <w:numPr>
          <w:ilvl w:val="0"/>
          <w:numId w:val="15"/>
        </w:numPr>
        <w:ind w:firstLineChars="0"/>
      </w:pPr>
      <w:proofErr w:type="gramStart"/>
      <w:r w:rsidRPr="00B531EA">
        <w:rPr>
          <w:rFonts w:hint="eastAsia"/>
        </w:rPr>
        <w:t>环港水</w:t>
      </w:r>
      <w:r w:rsidR="005941BE" w:rsidRPr="00B531EA">
        <w:rPr>
          <w:rFonts w:hint="eastAsia"/>
        </w:rPr>
        <w:t>系</w:t>
      </w:r>
      <w:proofErr w:type="gramEnd"/>
      <w:r w:rsidRPr="00B531EA">
        <w:rPr>
          <w:rFonts w:hint="eastAsia"/>
        </w:rPr>
        <w:t>循环体系</w:t>
      </w:r>
    </w:p>
    <w:p w14:paraId="55063AC7" w14:textId="22222421" w:rsidR="00D50DC3" w:rsidRPr="00B531EA" w:rsidRDefault="002B3CC4" w:rsidP="00C06230">
      <w:pPr>
        <w:ind w:firstLine="560"/>
      </w:pPr>
      <w:proofErr w:type="gramStart"/>
      <w:r w:rsidRPr="00B531EA">
        <w:rPr>
          <w:rFonts w:hint="eastAsia"/>
        </w:rPr>
        <w:t>以官港湖</w:t>
      </w:r>
      <w:proofErr w:type="gramEnd"/>
      <w:r w:rsidRPr="00B531EA">
        <w:rPr>
          <w:rFonts w:hint="eastAsia"/>
        </w:rPr>
        <w:t>、独流减河为水源，</w:t>
      </w:r>
      <w:r w:rsidR="003761A2" w:rsidRPr="00B531EA">
        <w:rPr>
          <w:rFonts w:hint="eastAsia"/>
        </w:rPr>
        <w:t>以板桥河、荒地排河、十米河、八米河、西排干、南环河以及城排明渠为循环路径，</w:t>
      </w:r>
      <w:proofErr w:type="gramStart"/>
      <w:r w:rsidR="00F80EE1" w:rsidRPr="00B531EA">
        <w:rPr>
          <w:rFonts w:hint="eastAsia"/>
        </w:rPr>
        <w:t>以官港湖南</w:t>
      </w:r>
      <w:proofErr w:type="gramEnd"/>
      <w:r w:rsidR="00F80EE1" w:rsidRPr="00B531EA">
        <w:rPr>
          <w:rFonts w:hint="eastAsia"/>
        </w:rPr>
        <w:t>、北泵站为</w:t>
      </w:r>
      <w:r w:rsidR="003761A2" w:rsidRPr="00B531EA">
        <w:rPr>
          <w:rFonts w:hint="eastAsia"/>
        </w:rPr>
        <w:t>引水</w:t>
      </w:r>
      <w:r w:rsidR="00F80EE1" w:rsidRPr="00B531EA">
        <w:rPr>
          <w:rFonts w:hint="eastAsia"/>
        </w:rPr>
        <w:t>动力，</w:t>
      </w:r>
      <w:r w:rsidR="002B6B3C" w:rsidRPr="00B531EA">
        <w:rPr>
          <w:rFonts w:hint="eastAsia"/>
        </w:rPr>
        <w:t>通过启闭闸门控制水流方向，并</w:t>
      </w:r>
      <w:r w:rsidR="003B4807" w:rsidRPr="00B531EA">
        <w:rPr>
          <w:rFonts w:hint="eastAsia"/>
        </w:rPr>
        <w:t>利用</w:t>
      </w:r>
      <w:r w:rsidR="003761A2" w:rsidRPr="00B531EA">
        <w:rPr>
          <w:rFonts w:hint="eastAsia"/>
        </w:rPr>
        <w:t>十米河泵站、</w:t>
      </w:r>
      <w:r w:rsidR="0037388D" w:rsidRPr="00B531EA">
        <w:rPr>
          <w:rFonts w:hint="eastAsia"/>
        </w:rPr>
        <w:t>城排泵站</w:t>
      </w:r>
      <w:r w:rsidR="003B4807" w:rsidRPr="00B531EA">
        <w:rPr>
          <w:rFonts w:hint="eastAsia"/>
        </w:rPr>
        <w:t>将循环水外排</w:t>
      </w:r>
      <w:r w:rsidR="003761A2" w:rsidRPr="00B531EA">
        <w:rPr>
          <w:rFonts w:hint="eastAsia"/>
        </w:rPr>
        <w:t>，实现水系</w:t>
      </w:r>
      <w:r w:rsidRPr="00B531EA">
        <w:rPr>
          <w:rFonts w:hint="eastAsia"/>
        </w:rPr>
        <w:t>循环。</w:t>
      </w:r>
      <w:r w:rsidR="00B03BAD" w:rsidRPr="00B531EA">
        <w:rPr>
          <w:rFonts w:hint="eastAsia"/>
        </w:rPr>
        <w:t>也</w:t>
      </w:r>
      <w:r w:rsidRPr="00B531EA">
        <w:rPr>
          <w:rFonts w:hint="eastAsia"/>
        </w:rPr>
        <w:t>可利用十米河泵站从独流减河中调取水源进行水循环。</w:t>
      </w:r>
    </w:p>
    <w:p w14:paraId="2E9C8A84" w14:textId="2B5ED6F2" w:rsidR="008B4019" w:rsidRPr="00B531EA" w:rsidRDefault="008B4019" w:rsidP="008B4019">
      <w:pPr>
        <w:pStyle w:val="a3"/>
        <w:numPr>
          <w:ilvl w:val="0"/>
          <w:numId w:val="15"/>
        </w:numPr>
        <w:ind w:firstLineChars="0"/>
      </w:pPr>
      <w:r w:rsidRPr="00B531EA">
        <w:rPr>
          <w:rFonts w:hint="eastAsia"/>
        </w:rPr>
        <w:t>杨家泊</w:t>
      </w:r>
      <w:r w:rsidR="00CF78CD" w:rsidRPr="00B531EA">
        <w:rPr>
          <w:rFonts w:hint="eastAsia"/>
        </w:rPr>
        <w:t>水系</w:t>
      </w:r>
      <w:r w:rsidRPr="00B531EA">
        <w:rPr>
          <w:rFonts w:hint="eastAsia"/>
        </w:rPr>
        <w:t>连通体系</w:t>
      </w:r>
    </w:p>
    <w:p w14:paraId="64074F00" w14:textId="0158E949" w:rsidR="00772A72" w:rsidRPr="00B531EA" w:rsidRDefault="00585103" w:rsidP="00772A72">
      <w:pPr>
        <w:ind w:firstLine="560"/>
      </w:pPr>
      <w:r w:rsidRPr="00B531EA">
        <w:rPr>
          <w:rFonts w:hint="eastAsia"/>
        </w:rPr>
        <w:t>通过东方红泵站及东方红排干，将</w:t>
      </w:r>
      <w:proofErr w:type="gramStart"/>
      <w:r w:rsidRPr="00B531EA">
        <w:rPr>
          <w:rFonts w:hint="eastAsia"/>
        </w:rPr>
        <w:t>蓟</w:t>
      </w:r>
      <w:proofErr w:type="gramEnd"/>
      <w:r w:rsidRPr="00B531EA">
        <w:rPr>
          <w:rFonts w:hint="eastAsia"/>
        </w:rPr>
        <w:t>运河与杨家泊水系连通。以</w:t>
      </w:r>
      <w:proofErr w:type="gramStart"/>
      <w:r w:rsidRPr="00B531EA">
        <w:rPr>
          <w:rFonts w:hint="eastAsia"/>
        </w:rPr>
        <w:t>蓟</w:t>
      </w:r>
      <w:proofErr w:type="gramEnd"/>
      <w:r w:rsidRPr="00B531EA">
        <w:rPr>
          <w:rFonts w:hint="eastAsia"/>
        </w:rPr>
        <w:t>运河为水源，利用东方红泵站取水，为杨家泊灌区农业生产提供水源保障</w:t>
      </w:r>
      <w:r w:rsidR="00BD0000" w:rsidRPr="00B531EA">
        <w:rPr>
          <w:rFonts w:hint="eastAsia"/>
        </w:rPr>
        <w:t>，并</w:t>
      </w:r>
      <w:r w:rsidRPr="00B531EA">
        <w:rPr>
          <w:rFonts w:hint="eastAsia"/>
        </w:rPr>
        <w:t>为付庄排干、北排干</w:t>
      </w:r>
      <w:r w:rsidR="00E31BA6" w:rsidRPr="00B531EA">
        <w:rPr>
          <w:rFonts w:hint="eastAsia"/>
        </w:rPr>
        <w:t>（东</w:t>
      </w:r>
      <w:proofErr w:type="gramStart"/>
      <w:r w:rsidR="00E31BA6" w:rsidRPr="00B531EA">
        <w:rPr>
          <w:rFonts w:hint="eastAsia"/>
        </w:rPr>
        <w:t>尹</w:t>
      </w:r>
      <w:proofErr w:type="gramEnd"/>
      <w:r w:rsidR="00E31BA6" w:rsidRPr="00B531EA">
        <w:rPr>
          <w:rFonts w:hint="eastAsia"/>
        </w:rPr>
        <w:t>干渠）</w:t>
      </w:r>
      <w:r w:rsidRPr="00B531EA">
        <w:rPr>
          <w:rFonts w:hint="eastAsia"/>
        </w:rPr>
        <w:t>等杨家泊内水系提供补水换水水源，提升区域水环境质量。</w:t>
      </w:r>
    </w:p>
    <w:p w14:paraId="1D579C0E" w14:textId="5AE8B9A9" w:rsidR="008B4019" w:rsidRPr="00B531EA" w:rsidRDefault="008B4019" w:rsidP="008B4019">
      <w:pPr>
        <w:pStyle w:val="a3"/>
        <w:numPr>
          <w:ilvl w:val="0"/>
          <w:numId w:val="15"/>
        </w:numPr>
        <w:ind w:firstLineChars="0"/>
      </w:pPr>
      <w:r w:rsidRPr="00B531EA">
        <w:rPr>
          <w:rFonts w:hint="eastAsia"/>
        </w:rPr>
        <w:t>中塘镇水系连通体系</w:t>
      </w:r>
    </w:p>
    <w:p w14:paraId="2D277F4F" w14:textId="15439009" w:rsidR="00657FA3" w:rsidRPr="00B531EA" w:rsidRDefault="00D44D7D" w:rsidP="00657FA3">
      <w:pPr>
        <w:ind w:firstLine="560"/>
      </w:pPr>
      <w:proofErr w:type="gramStart"/>
      <w:r w:rsidRPr="00B531EA">
        <w:rPr>
          <w:rFonts w:hint="eastAsia"/>
        </w:rPr>
        <w:t>当马厂减河</w:t>
      </w:r>
      <w:proofErr w:type="gramEnd"/>
      <w:r w:rsidRPr="00B531EA">
        <w:rPr>
          <w:rFonts w:hint="eastAsia"/>
        </w:rPr>
        <w:t>可用水量充足、水质条件好时，提起十米河与</w:t>
      </w:r>
      <w:proofErr w:type="gramStart"/>
      <w:r w:rsidRPr="00B531EA">
        <w:rPr>
          <w:rFonts w:hint="eastAsia"/>
        </w:rPr>
        <w:t>马厂减河</w:t>
      </w:r>
      <w:proofErr w:type="gramEnd"/>
      <w:r w:rsidRPr="00B531EA">
        <w:rPr>
          <w:rFonts w:hint="eastAsia"/>
        </w:rPr>
        <w:t>交汇处的十米河闸，引入</w:t>
      </w:r>
      <w:proofErr w:type="gramStart"/>
      <w:r w:rsidRPr="00B531EA">
        <w:rPr>
          <w:rFonts w:hint="eastAsia"/>
        </w:rPr>
        <w:t>马厂减河</w:t>
      </w:r>
      <w:proofErr w:type="gramEnd"/>
      <w:r w:rsidRPr="00B531EA">
        <w:rPr>
          <w:rFonts w:hint="eastAsia"/>
        </w:rPr>
        <w:t>水</w:t>
      </w:r>
      <w:r w:rsidR="00890088" w:rsidRPr="00B531EA">
        <w:rPr>
          <w:rFonts w:hint="eastAsia"/>
        </w:rPr>
        <w:t>源</w:t>
      </w:r>
      <w:r w:rsidRPr="00B531EA">
        <w:rPr>
          <w:rFonts w:hint="eastAsia"/>
        </w:rPr>
        <w:t>，经十米河、八米河、</w:t>
      </w:r>
      <w:proofErr w:type="gramStart"/>
      <w:r w:rsidRPr="00B531EA">
        <w:rPr>
          <w:rFonts w:hint="eastAsia"/>
        </w:rPr>
        <w:t>洪泥河</w:t>
      </w:r>
      <w:proofErr w:type="gramEnd"/>
      <w:r w:rsidR="00337883" w:rsidRPr="00B531EA">
        <w:rPr>
          <w:rFonts w:hint="eastAsia"/>
        </w:rPr>
        <w:t>和</w:t>
      </w:r>
      <w:r w:rsidRPr="00B531EA">
        <w:rPr>
          <w:rFonts w:hint="eastAsia"/>
        </w:rPr>
        <w:t>引水渠，最终</w:t>
      </w:r>
      <w:r w:rsidR="00477278" w:rsidRPr="00B531EA">
        <w:rPr>
          <w:rFonts w:hint="eastAsia"/>
        </w:rPr>
        <w:t>排</w:t>
      </w:r>
      <w:r w:rsidRPr="00B531EA">
        <w:rPr>
          <w:rFonts w:hint="eastAsia"/>
        </w:rPr>
        <w:t>入</w:t>
      </w:r>
      <w:proofErr w:type="gramStart"/>
      <w:r w:rsidRPr="00B531EA">
        <w:rPr>
          <w:rFonts w:hint="eastAsia"/>
        </w:rPr>
        <w:t>马厂减河</w:t>
      </w:r>
      <w:proofErr w:type="gramEnd"/>
      <w:r w:rsidRPr="00B531EA">
        <w:rPr>
          <w:rFonts w:hint="eastAsia"/>
        </w:rPr>
        <w:t>及独流减河。</w:t>
      </w:r>
    </w:p>
    <w:p w14:paraId="3A42E760" w14:textId="4D7051E4" w:rsidR="008B4019" w:rsidRPr="00B531EA" w:rsidRDefault="008B4019" w:rsidP="008B4019">
      <w:pPr>
        <w:pStyle w:val="a3"/>
        <w:numPr>
          <w:ilvl w:val="0"/>
          <w:numId w:val="15"/>
        </w:numPr>
        <w:ind w:firstLineChars="0"/>
      </w:pPr>
      <w:r w:rsidRPr="00B531EA">
        <w:rPr>
          <w:rFonts w:hint="eastAsia"/>
        </w:rPr>
        <w:t>南四河水系连通体系</w:t>
      </w:r>
    </w:p>
    <w:p w14:paraId="78F67C4D" w14:textId="54AC680D" w:rsidR="00213CE2" w:rsidRPr="00B531EA" w:rsidRDefault="003D0E27" w:rsidP="00213CE2">
      <w:pPr>
        <w:ind w:firstLine="560"/>
      </w:pPr>
      <w:r w:rsidRPr="00B531EA">
        <w:rPr>
          <w:rFonts w:hint="eastAsia"/>
        </w:rPr>
        <w:lastRenderedPageBreak/>
        <w:t>以北大港水库为水源，通过渠首跃进闸和西部泵站，将水</w:t>
      </w:r>
      <w:r w:rsidR="00D93593" w:rsidRPr="00B531EA">
        <w:rPr>
          <w:rFonts w:hint="eastAsia"/>
        </w:rPr>
        <w:t>源</w:t>
      </w:r>
      <w:r w:rsidRPr="00B531EA">
        <w:rPr>
          <w:rFonts w:hint="eastAsia"/>
        </w:rPr>
        <w:t>引入镇调水河，沿途为南四河</w:t>
      </w:r>
      <w:r w:rsidR="001A5582" w:rsidRPr="00B531EA">
        <w:rPr>
          <w:rFonts w:hint="eastAsia"/>
        </w:rPr>
        <w:t>（青静黄排水渠、子牙新河、北排河和沧浪渠）</w:t>
      </w:r>
      <w:r w:rsidRPr="00B531EA">
        <w:rPr>
          <w:rFonts w:hint="eastAsia"/>
        </w:rPr>
        <w:t>补充生态用水</w:t>
      </w:r>
      <w:r w:rsidR="00D93593" w:rsidRPr="00B531EA">
        <w:rPr>
          <w:rFonts w:hint="eastAsia"/>
        </w:rPr>
        <w:t>，</w:t>
      </w:r>
      <w:r w:rsidR="00213CE2" w:rsidRPr="00B531EA">
        <w:rPr>
          <w:rFonts w:hint="eastAsia"/>
        </w:rPr>
        <w:t>改善水环境质量，促进河口水生态系统良性修复</w:t>
      </w:r>
      <w:r w:rsidR="00BC67A2" w:rsidRPr="00B531EA">
        <w:rPr>
          <w:rFonts w:hint="eastAsia"/>
        </w:rPr>
        <w:t>。</w:t>
      </w:r>
    </w:p>
    <w:p w14:paraId="19A0849E" w14:textId="026FC3B8" w:rsidR="0000476A" w:rsidRPr="00B531EA" w:rsidRDefault="00FE484F" w:rsidP="0000476A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水质保障措施</w:t>
      </w:r>
    </w:p>
    <w:p w14:paraId="7C4A961F" w14:textId="2E28F232" w:rsidR="00360268" w:rsidRPr="00B531EA" w:rsidRDefault="00485C1B" w:rsidP="004764AD">
      <w:pPr>
        <w:ind w:firstLine="560"/>
      </w:pPr>
      <w:r w:rsidRPr="00B531EA">
        <w:rPr>
          <w:rFonts w:hint="eastAsia"/>
        </w:rPr>
        <w:t>开展</w:t>
      </w:r>
      <w:r w:rsidR="00F47556" w:rsidRPr="00B531EA">
        <w:rPr>
          <w:rFonts w:hint="eastAsia"/>
        </w:rPr>
        <w:t>城区</w:t>
      </w:r>
      <w:r w:rsidRPr="00B531EA">
        <w:rPr>
          <w:rFonts w:hint="eastAsia"/>
        </w:rPr>
        <w:t>雨污分流改造，</w:t>
      </w:r>
      <w:r w:rsidR="004764AD" w:rsidRPr="00B531EA">
        <w:rPr>
          <w:rFonts w:hint="eastAsia"/>
        </w:rPr>
        <w:t>完善农村</w:t>
      </w:r>
      <w:r w:rsidR="006C2CFB" w:rsidRPr="00B531EA">
        <w:rPr>
          <w:rFonts w:hint="eastAsia"/>
        </w:rPr>
        <w:t>污水</w:t>
      </w:r>
      <w:r w:rsidR="00C95C01" w:rsidRPr="00B531EA">
        <w:rPr>
          <w:rFonts w:hint="eastAsia"/>
        </w:rPr>
        <w:t>设施</w:t>
      </w:r>
      <w:r w:rsidR="006C2CFB" w:rsidRPr="00B531EA">
        <w:rPr>
          <w:rFonts w:hint="eastAsia"/>
        </w:rPr>
        <w:t>建设，提高</w:t>
      </w:r>
      <w:r w:rsidR="009A1AFB" w:rsidRPr="00B531EA">
        <w:rPr>
          <w:rFonts w:hint="eastAsia"/>
        </w:rPr>
        <w:t>污水管网普及率和</w:t>
      </w:r>
      <w:r w:rsidR="006C2CFB" w:rsidRPr="00B531EA">
        <w:rPr>
          <w:rFonts w:hint="eastAsia"/>
        </w:rPr>
        <w:t>污水处理率；</w:t>
      </w:r>
      <w:r w:rsidR="00360268" w:rsidRPr="00B531EA">
        <w:rPr>
          <w:rFonts w:hint="eastAsia"/>
        </w:rPr>
        <w:t>强化工业企业排水监督考核，严惩污水偷排直排乱排行为；</w:t>
      </w:r>
      <w:r w:rsidR="00615A51" w:rsidRPr="00B531EA">
        <w:rPr>
          <w:rFonts w:hint="eastAsia"/>
        </w:rPr>
        <w:t>加强初期雨水治理，</w:t>
      </w:r>
      <w:r w:rsidR="00797467" w:rsidRPr="00B531EA">
        <w:rPr>
          <w:rFonts w:hint="eastAsia"/>
        </w:rPr>
        <w:t>控制面源污染</w:t>
      </w:r>
      <w:r w:rsidR="00056385" w:rsidRPr="00B531EA">
        <w:rPr>
          <w:rFonts w:hint="eastAsia"/>
        </w:rPr>
        <w:t>；</w:t>
      </w:r>
      <w:r w:rsidR="007C25CA" w:rsidRPr="00B531EA">
        <w:rPr>
          <w:rFonts w:hint="eastAsia"/>
        </w:rPr>
        <w:t>建立河道水质监测系统</w:t>
      </w:r>
      <w:r w:rsidR="00852F7A" w:rsidRPr="00B531EA">
        <w:rPr>
          <w:rFonts w:hint="eastAsia"/>
        </w:rPr>
        <w:t>，</w:t>
      </w:r>
      <w:r w:rsidR="00DA1498" w:rsidRPr="00B531EA">
        <w:rPr>
          <w:rFonts w:hint="eastAsia"/>
        </w:rPr>
        <w:t>科学有效</w:t>
      </w:r>
      <w:proofErr w:type="gramStart"/>
      <w:r w:rsidR="009A18C4" w:rsidRPr="00B531EA">
        <w:rPr>
          <w:rFonts w:hint="eastAsia"/>
        </w:rPr>
        <w:t>维护</w:t>
      </w:r>
      <w:r w:rsidR="00180E25" w:rsidRPr="00B531EA">
        <w:rPr>
          <w:rFonts w:hint="eastAsia"/>
        </w:rPr>
        <w:t>水</w:t>
      </w:r>
      <w:proofErr w:type="gramEnd"/>
      <w:r w:rsidR="00180E25" w:rsidRPr="00B531EA">
        <w:rPr>
          <w:rFonts w:hint="eastAsia"/>
        </w:rPr>
        <w:t>生态环境</w:t>
      </w:r>
      <w:r w:rsidR="009A18C4" w:rsidRPr="00B531EA">
        <w:rPr>
          <w:rFonts w:hint="eastAsia"/>
        </w:rPr>
        <w:t>健康</w:t>
      </w:r>
      <w:r w:rsidR="00797467" w:rsidRPr="00B531EA">
        <w:rPr>
          <w:rFonts w:hint="eastAsia"/>
        </w:rPr>
        <w:t>。</w:t>
      </w:r>
    </w:p>
    <w:p w14:paraId="3A171BD2" w14:textId="23931CDC" w:rsidR="00F26ACE" w:rsidRPr="00B531EA" w:rsidRDefault="00F26ACE">
      <w:pPr>
        <w:widowControl/>
        <w:spacing w:line="240" w:lineRule="auto"/>
        <w:ind w:firstLineChars="0" w:firstLine="0"/>
        <w:jc w:val="left"/>
      </w:pPr>
      <w:r w:rsidRPr="00B531EA">
        <w:br w:type="page"/>
      </w:r>
    </w:p>
    <w:p w14:paraId="46551299" w14:textId="1FCEC54E" w:rsidR="007A659F" w:rsidRPr="00B531EA" w:rsidRDefault="007A659F" w:rsidP="007A659F">
      <w:pPr>
        <w:pStyle w:val="1"/>
        <w:numPr>
          <w:ilvl w:val="0"/>
          <w:numId w:val="10"/>
        </w:numPr>
      </w:pPr>
      <w:bookmarkStart w:id="9" w:name="_Toc133220083"/>
      <w:r w:rsidRPr="00B531EA">
        <w:rPr>
          <w:rFonts w:hint="eastAsia"/>
        </w:rPr>
        <w:lastRenderedPageBreak/>
        <w:t>智慧</w:t>
      </w:r>
      <w:r w:rsidR="000F78CC" w:rsidRPr="00B531EA">
        <w:rPr>
          <w:rFonts w:hint="eastAsia"/>
        </w:rPr>
        <w:t>水务</w:t>
      </w:r>
      <w:bookmarkEnd w:id="9"/>
    </w:p>
    <w:p w14:paraId="7B3AA477" w14:textId="45D03C31" w:rsidR="00B97E1C" w:rsidRPr="00B531EA" w:rsidRDefault="0095685F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智慧水</w:t>
      </w:r>
      <w:r w:rsidR="00B22B01" w:rsidRPr="00B531EA">
        <w:rPr>
          <w:rFonts w:hint="eastAsia"/>
        </w:rPr>
        <w:t>务</w:t>
      </w:r>
    </w:p>
    <w:p w14:paraId="63F15BDF" w14:textId="35CD487A" w:rsidR="002173A0" w:rsidRPr="00B531EA" w:rsidRDefault="009C1E64" w:rsidP="002173A0">
      <w:pPr>
        <w:ind w:firstLine="560"/>
      </w:pPr>
      <w:r w:rsidRPr="00B531EA">
        <w:rPr>
          <w:rFonts w:hint="eastAsia"/>
        </w:rPr>
        <w:t>完善智慧水务</w:t>
      </w:r>
      <w:r w:rsidR="00745D8A" w:rsidRPr="00B531EA">
        <w:rPr>
          <w:rFonts w:hint="eastAsia"/>
        </w:rPr>
        <w:t>系统</w:t>
      </w:r>
      <w:r w:rsidRPr="00B531EA">
        <w:rPr>
          <w:rFonts w:hint="eastAsia"/>
        </w:rPr>
        <w:t>建设，</w:t>
      </w:r>
      <w:r w:rsidR="00A07040" w:rsidRPr="00B531EA">
        <w:rPr>
          <w:rFonts w:hint="eastAsia"/>
        </w:rPr>
        <w:t>保障排水防汛设施的高效运行管理。</w:t>
      </w:r>
      <w:r w:rsidR="005C66B5" w:rsidRPr="00B531EA">
        <w:rPr>
          <w:rFonts w:hint="eastAsia"/>
        </w:rPr>
        <w:t>利用</w:t>
      </w:r>
      <w:r w:rsidR="002173A0" w:rsidRPr="00B531EA">
        <w:rPr>
          <w:rFonts w:hint="eastAsia"/>
        </w:rPr>
        <w:t>物联网、</w:t>
      </w:r>
      <w:proofErr w:type="gramStart"/>
      <w:r w:rsidR="002173A0" w:rsidRPr="00B531EA">
        <w:rPr>
          <w:rFonts w:hint="eastAsia"/>
        </w:rPr>
        <w:t>云计算</w:t>
      </w:r>
      <w:proofErr w:type="gramEnd"/>
      <w:r w:rsidR="002173A0" w:rsidRPr="00B531EA">
        <w:rPr>
          <w:rFonts w:hint="eastAsia"/>
        </w:rPr>
        <w:t>和大数据等先进技术，实时感知城市</w:t>
      </w:r>
      <w:r w:rsidR="00D527A0" w:rsidRPr="00B531EA">
        <w:rPr>
          <w:rFonts w:hint="eastAsia"/>
        </w:rPr>
        <w:t>水务</w:t>
      </w:r>
      <w:r w:rsidR="002173A0" w:rsidRPr="00B531EA">
        <w:rPr>
          <w:rFonts w:hint="eastAsia"/>
        </w:rPr>
        <w:t>系统的运行状态</w:t>
      </w:r>
      <w:r w:rsidR="00D527A0" w:rsidRPr="00B531EA">
        <w:rPr>
          <w:rFonts w:hint="eastAsia"/>
        </w:rPr>
        <w:t>，</w:t>
      </w:r>
      <w:r w:rsidR="002173A0" w:rsidRPr="00B531EA">
        <w:rPr>
          <w:rFonts w:hint="eastAsia"/>
        </w:rPr>
        <w:t>采用可视化的方式有机整合水务管理部门与</w:t>
      </w:r>
      <w:r w:rsidR="00686FD7" w:rsidRPr="00B531EA">
        <w:rPr>
          <w:rFonts w:hint="eastAsia"/>
        </w:rPr>
        <w:t>排水防汛设施</w:t>
      </w:r>
      <w:r w:rsidR="002173A0" w:rsidRPr="00B531EA">
        <w:rPr>
          <w:rFonts w:hint="eastAsia"/>
        </w:rPr>
        <w:t>，形成“城市水务物联网”，</w:t>
      </w:r>
      <w:r w:rsidR="00686FD7" w:rsidRPr="00B531EA">
        <w:rPr>
          <w:rFonts w:hint="eastAsia"/>
        </w:rPr>
        <w:t>及时分析与处理</w:t>
      </w:r>
      <w:r w:rsidR="002173A0" w:rsidRPr="00B531EA">
        <w:rPr>
          <w:rFonts w:hint="eastAsia"/>
        </w:rPr>
        <w:t>水务信息，</w:t>
      </w:r>
      <w:r w:rsidR="0012538E" w:rsidRPr="00B531EA">
        <w:rPr>
          <w:rFonts w:hint="eastAsia"/>
        </w:rPr>
        <w:t>为水务管理提供</w:t>
      </w:r>
      <w:r w:rsidR="002173A0" w:rsidRPr="00B531EA">
        <w:rPr>
          <w:rFonts w:hint="eastAsia"/>
        </w:rPr>
        <w:t>决策建议。</w:t>
      </w:r>
    </w:p>
    <w:p w14:paraId="57CDE63B" w14:textId="110640B3" w:rsidR="00F26ACE" w:rsidRPr="00B531EA" w:rsidRDefault="00F26ACE">
      <w:pPr>
        <w:widowControl/>
        <w:spacing w:line="240" w:lineRule="auto"/>
        <w:ind w:firstLineChars="0" w:firstLine="0"/>
        <w:jc w:val="left"/>
      </w:pPr>
      <w:r w:rsidRPr="00B531EA">
        <w:br w:type="page"/>
      </w:r>
    </w:p>
    <w:p w14:paraId="6A7C806B" w14:textId="4AD41D54" w:rsidR="0095685F" w:rsidRPr="00B531EA" w:rsidRDefault="00572EF0" w:rsidP="0095685F">
      <w:pPr>
        <w:pStyle w:val="1"/>
        <w:numPr>
          <w:ilvl w:val="0"/>
          <w:numId w:val="10"/>
        </w:numPr>
      </w:pPr>
      <w:bookmarkStart w:id="10" w:name="_Toc133220084"/>
      <w:r w:rsidRPr="00B531EA">
        <w:rPr>
          <w:rFonts w:hint="eastAsia"/>
        </w:rPr>
        <w:lastRenderedPageBreak/>
        <w:t>规划保障</w:t>
      </w:r>
      <w:bookmarkEnd w:id="10"/>
    </w:p>
    <w:p w14:paraId="2E60BC9C" w14:textId="5EE9C5A2" w:rsidR="00961393" w:rsidRPr="00B531EA" w:rsidRDefault="00961393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规划管控要求</w:t>
      </w:r>
    </w:p>
    <w:p w14:paraId="14ADF564" w14:textId="6F8AFC23" w:rsidR="00961393" w:rsidRPr="00B531EA" w:rsidRDefault="003C4484" w:rsidP="00961393">
      <w:pPr>
        <w:ind w:firstLine="560"/>
      </w:pPr>
      <w:r w:rsidRPr="00B531EA">
        <w:rPr>
          <w:rFonts w:hint="eastAsia"/>
        </w:rPr>
        <w:t>本规划中排涝系统的分区及执行标准为强制性内容。本规划批复后，任何单位和个人不得擅自改变。</w:t>
      </w:r>
    </w:p>
    <w:p w14:paraId="7276CC03" w14:textId="7B808D1F" w:rsidR="007B0E56" w:rsidRPr="00B531EA" w:rsidRDefault="0045560D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规划保证措施</w:t>
      </w:r>
    </w:p>
    <w:p w14:paraId="3190EFB9" w14:textId="0A5F52DB" w:rsidR="001463B2" w:rsidRPr="00B531EA" w:rsidRDefault="001463B2" w:rsidP="001463B2">
      <w:pPr>
        <w:ind w:firstLine="560"/>
      </w:pPr>
      <w:r w:rsidRPr="00B531EA">
        <w:rPr>
          <w:rFonts w:hint="eastAsia"/>
        </w:rPr>
        <w:t>全面规划，分期实施。为保障城市安全，工程规划及建设应与城市建设发展时序相适宜。同时，根据工程建设情况可以适时调整上下游工程。</w:t>
      </w:r>
    </w:p>
    <w:p w14:paraId="5DD5F318" w14:textId="6B6F59FC" w:rsidR="00DB4DD2" w:rsidRPr="00C451D2" w:rsidRDefault="001463B2" w:rsidP="00DB4DD2">
      <w:pPr>
        <w:ind w:firstLine="560"/>
      </w:pPr>
      <w:r w:rsidRPr="00B531EA">
        <w:rPr>
          <w:rFonts w:hint="eastAsia"/>
        </w:rPr>
        <w:t>科学分析，结合实际。</w:t>
      </w:r>
      <w:r w:rsidR="006F0EEC" w:rsidRPr="00B531EA">
        <w:rPr>
          <w:rFonts w:hint="eastAsia"/>
        </w:rPr>
        <w:t>水利设施的</w:t>
      </w:r>
      <w:r w:rsidRPr="00B531EA">
        <w:rPr>
          <w:rFonts w:hint="eastAsia"/>
        </w:rPr>
        <w:t>具体工程规模应在设计施工前，根据</w:t>
      </w:r>
      <w:r w:rsidR="00A7648A" w:rsidRPr="00B531EA">
        <w:rPr>
          <w:rFonts w:hint="eastAsia"/>
        </w:rPr>
        <w:t>河槽汇流曲线等分析方法</w:t>
      </w:r>
      <w:r w:rsidRPr="00B531EA">
        <w:rPr>
          <w:rFonts w:hint="eastAsia"/>
        </w:rPr>
        <w:t>及实际运行调度情况确定</w:t>
      </w:r>
      <w:r w:rsidR="00C44B8B" w:rsidRPr="00B531EA">
        <w:rPr>
          <w:rFonts w:hint="eastAsia"/>
        </w:rPr>
        <w:t>。泵站等</w:t>
      </w:r>
      <w:proofErr w:type="gramStart"/>
      <w:r w:rsidR="00C44B8B" w:rsidRPr="00B531EA">
        <w:rPr>
          <w:rFonts w:hint="eastAsia"/>
        </w:rPr>
        <w:t>需独立</w:t>
      </w:r>
      <w:proofErr w:type="gramEnd"/>
      <w:r w:rsidR="00C44B8B" w:rsidRPr="00B531EA">
        <w:rPr>
          <w:rFonts w:hint="eastAsia"/>
        </w:rPr>
        <w:t>占地的设施应进一步</w:t>
      </w:r>
      <w:r w:rsidR="006F0EEC" w:rsidRPr="00B531EA">
        <w:rPr>
          <w:rFonts w:hint="eastAsia"/>
        </w:rPr>
        <w:t>深化</w:t>
      </w:r>
      <w:r w:rsidR="00C44B8B" w:rsidRPr="00B531EA">
        <w:rPr>
          <w:rFonts w:hint="eastAsia"/>
        </w:rPr>
        <w:t>其</w:t>
      </w:r>
      <w:r w:rsidR="006F0EEC" w:rsidRPr="00B531EA">
        <w:rPr>
          <w:rFonts w:hint="eastAsia"/>
        </w:rPr>
        <w:t>用地规模和四至范围，对于分期建设的工程项目，要按远期规模予以预留用地。</w:t>
      </w:r>
      <w:r w:rsidR="006556AF" w:rsidRPr="00C451D2">
        <w:rPr>
          <w:rFonts w:hint="eastAsia"/>
        </w:rPr>
        <w:t>泵站的选址位置可根据周边建设时序、土地拆迁及开发情况等相关因素进行调整优化。</w:t>
      </w:r>
      <w:r w:rsidR="00A34EA7">
        <w:rPr>
          <w:rFonts w:hint="eastAsia"/>
        </w:rPr>
        <w:t>改造河道时，沿线涉及到的涵闸等附属设施应一并进行改造，满足河道调水要求。同时，</w:t>
      </w:r>
      <w:r w:rsidR="00DB4DD2" w:rsidRPr="00C451D2">
        <w:rPr>
          <w:rFonts w:hint="eastAsia"/>
        </w:rPr>
        <w:t>新建</w:t>
      </w:r>
      <w:r w:rsidR="007F3F58">
        <w:rPr>
          <w:rFonts w:hint="eastAsia"/>
        </w:rPr>
        <w:t>涵闸、</w:t>
      </w:r>
      <w:r w:rsidR="007F3F58" w:rsidRPr="00C451D2">
        <w:rPr>
          <w:rFonts w:hint="eastAsia"/>
        </w:rPr>
        <w:t>过路方涵</w:t>
      </w:r>
      <w:r w:rsidR="007F3F58">
        <w:rPr>
          <w:rFonts w:hint="eastAsia"/>
        </w:rPr>
        <w:t>等工程</w:t>
      </w:r>
      <w:r w:rsidR="00DB4DD2" w:rsidRPr="00C451D2">
        <w:rPr>
          <w:rFonts w:hint="eastAsia"/>
        </w:rPr>
        <w:t>规模应满足河道过流量</w:t>
      </w:r>
      <w:r w:rsidR="00C10113">
        <w:rPr>
          <w:rFonts w:hint="eastAsia"/>
        </w:rPr>
        <w:t>的</w:t>
      </w:r>
      <w:r w:rsidR="00DB4DD2" w:rsidRPr="00C451D2">
        <w:rPr>
          <w:rFonts w:hint="eastAsia"/>
        </w:rPr>
        <w:t>要求</w:t>
      </w:r>
      <w:r w:rsidR="00A34EA7">
        <w:rPr>
          <w:rFonts w:hint="eastAsia"/>
        </w:rPr>
        <w:t>。</w:t>
      </w:r>
      <w:bookmarkStart w:id="11" w:name="_GoBack"/>
      <w:bookmarkEnd w:id="11"/>
    </w:p>
    <w:p w14:paraId="7B4B110B" w14:textId="22FB50CE" w:rsidR="00A65205" w:rsidRDefault="001463B2" w:rsidP="00A65205">
      <w:pPr>
        <w:ind w:firstLine="560"/>
      </w:pPr>
      <w:r w:rsidRPr="00C451D2">
        <w:rPr>
          <w:rFonts w:hint="eastAsia"/>
        </w:rPr>
        <w:t>重视养管，长期维护。定期对河道进行清淤、堤防检查及加固</w:t>
      </w:r>
      <w:r w:rsidR="0073217F" w:rsidRPr="00C451D2">
        <w:rPr>
          <w:rFonts w:hint="eastAsia"/>
        </w:rPr>
        <w:t>。</w:t>
      </w:r>
      <w:r w:rsidRPr="00C451D2">
        <w:rPr>
          <w:rFonts w:hint="eastAsia"/>
        </w:rPr>
        <w:t>打通</w:t>
      </w:r>
      <w:r w:rsidR="00DB4DD2" w:rsidRPr="00C451D2">
        <w:rPr>
          <w:rFonts w:hint="eastAsia"/>
        </w:rPr>
        <w:t>新河东干渠</w:t>
      </w:r>
      <w:r w:rsidR="0025670A" w:rsidRPr="00C451D2">
        <w:rPr>
          <w:rFonts w:hint="eastAsia"/>
        </w:rPr>
        <w:t>、粮油引河、荒地排河</w:t>
      </w:r>
      <w:r w:rsidR="0054127E" w:rsidRPr="00C451D2">
        <w:rPr>
          <w:rFonts w:hint="eastAsia"/>
        </w:rPr>
        <w:t>、黑猪河</w:t>
      </w:r>
      <w:r w:rsidR="0025670A" w:rsidRPr="00C451D2">
        <w:rPr>
          <w:rFonts w:hint="eastAsia"/>
        </w:rPr>
        <w:t>等河道沿线铁路桥、过路方涵、涵闸等</w:t>
      </w:r>
      <w:r w:rsidR="00302E6E" w:rsidRPr="00C451D2">
        <w:rPr>
          <w:rFonts w:hint="eastAsia"/>
        </w:rPr>
        <w:t>河道</w:t>
      </w:r>
      <w:r w:rsidR="0025670A" w:rsidRPr="00C451D2">
        <w:rPr>
          <w:rFonts w:hint="eastAsia"/>
        </w:rPr>
        <w:t>阻水节点</w:t>
      </w:r>
      <w:r w:rsidR="00302E6E" w:rsidRPr="00C451D2">
        <w:rPr>
          <w:rFonts w:hint="eastAsia"/>
        </w:rPr>
        <w:t>，满足河道过流能力</w:t>
      </w:r>
      <w:r w:rsidR="0054127E" w:rsidRPr="00C451D2">
        <w:rPr>
          <w:rFonts w:hint="eastAsia"/>
        </w:rPr>
        <w:t>，保障排涝安全</w:t>
      </w:r>
      <w:r w:rsidRPr="00C451D2">
        <w:rPr>
          <w:rFonts w:hint="eastAsia"/>
        </w:rPr>
        <w:t>。</w:t>
      </w:r>
    </w:p>
    <w:p w14:paraId="7EF1F7C9" w14:textId="2ECB1E6F" w:rsidR="00851251" w:rsidRPr="00B531EA" w:rsidRDefault="00851251" w:rsidP="00A65205">
      <w:pPr>
        <w:ind w:firstLine="560"/>
      </w:pPr>
      <w:r w:rsidRPr="00B531EA">
        <w:rPr>
          <w:rFonts w:hint="eastAsia"/>
        </w:rPr>
        <w:t>滨海新区</w:t>
      </w:r>
      <w:r w:rsidR="00F86591" w:rsidRPr="00B531EA">
        <w:rPr>
          <w:rFonts w:hint="eastAsia"/>
        </w:rPr>
        <w:t>内</w:t>
      </w:r>
      <w:r w:rsidRPr="00B531EA">
        <w:rPr>
          <w:rFonts w:hint="eastAsia"/>
        </w:rPr>
        <w:t>各街</w:t>
      </w:r>
      <w:r w:rsidR="008B7B27" w:rsidRPr="00B531EA">
        <w:rPr>
          <w:rFonts w:hint="eastAsia"/>
        </w:rPr>
        <w:t>道（镇）</w:t>
      </w:r>
      <w:r w:rsidRPr="00B531EA">
        <w:rPr>
          <w:rFonts w:hint="eastAsia"/>
        </w:rPr>
        <w:t>、</w:t>
      </w:r>
      <w:r w:rsidR="008B7B27" w:rsidRPr="00B531EA">
        <w:rPr>
          <w:rFonts w:hint="eastAsia"/>
        </w:rPr>
        <w:t>开发</w:t>
      </w:r>
      <w:r w:rsidRPr="00B531EA">
        <w:rPr>
          <w:rFonts w:hint="eastAsia"/>
        </w:rPr>
        <w:t>区编制其</w:t>
      </w:r>
      <w:r w:rsidR="00F86591" w:rsidRPr="00B531EA">
        <w:rPr>
          <w:rFonts w:hint="eastAsia"/>
        </w:rPr>
        <w:t>辖区</w:t>
      </w:r>
      <w:r w:rsidRPr="00B531EA">
        <w:rPr>
          <w:rFonts w:hint="eastAsia"/>
        </w:rPr>
        <w:t>内水系规划，</w:t>
      </w:r>
      <w:r w:rsidR="00964E62" w:rsidRPr="00B531EA">
        <w:rPr>
          <w:rFonts w:hint="eastAsia"/>
        </w:rPr>
        <w:t>落实本规划要求，</w:t>
      </w:r>
      <w:r w:rsidRPr="00B531EA">
        <w:rPr>
          <w:rFonts w:hint="eastAsia"/>
        </w:rPr>
        <w:t>明确水网格局、</w:t>
      </w:r>
      <w:r w:rsidR="00F86591" w:rsidRPr="00B531EA">
        <w:rPr>
          <w:rFonts w:hint="eastAsia"/>
        </w:rPr>
        <w:t>建设工程等相关内容</w:t>
      </w:r>
      <w:r w:rsidR="00964E62" w:rsidRPr="00B531EA">
        <w:rPr>
          <w:rFonts w:hint="eastAsia"/>
        </w:rPr>
        <w:t>。</w:t>
      </w:r>
    </w:p>
    <w:p w14:paraId="1823CDB1" w14:textId="3096AD9C" w:rsidR="00F26ACE" w:rsidRPr="00B531EA" w:rsidRDefault="00F26ACE">
      <w:pPr>
        <w:widowControl/>
        <w:spacing w:line="240" w:lineRule="auto"/>
        <w:ind w:firstLineChars="0" w:firstLine="0"/>
        <w:jc w:val="left"/>
      </w:pPr>
      <w:r w:rsidRPr="00B531EA">
        <w:lastRenderedPageBreak/>
        <w:br w:type="page"/>
      </w:r>
    </w:p>
    <w:p w14:paraId="4F475539" w14:textId="4AA24BAA" w:rsidR="00D97FFE" w:rsidRPr="00B531EA" w:rsidRDefault="00D97FFE" w:rsidP="00D97FFE">
      <w:pPr>
        <w:pStyle w:val="1"/>
        <w:numPr>
          <w:ilvl w:val="0"/>
          <w:numId w:val="10"/>
        </w:numPr>
      </w:pPr>
      <w:bookmarkStart w:id="12" w:name="_Toc133220085"/>
      <w:r w:rsidRPr="00B531EA">
        <w:rPr>
          <w:rFonts w:hint="eastAsia"/>
        </w:rPr>
        <w:lastRenderedPageBreak/>
        <w:t>附则</w:t>
      </w:r>
      <w:bookmarkEnd w:id="12"/>
    </w:p>
    <w:p w14:paraId="0881C184" w14:textId="020AE807" w:rsidR="002173A0" w:rsidRPr="00B531EA" w:rsidRDefault="002173A0" w:rsidP="00D42F1E">
      <w:pPr>
        <w:pStyle w:val="2"/>
        <w:numPr>
          <w:ilvl w:val="0"/>
          <w:numId w:val="26"/>
        </w:numPr>
      </w:pPr>
      <w:r w:rsidRPr="00B531EA">
        <w:rPr>
          <w:rFonts w:hint="eastAsia"/>
          <w:b w:val="0"/>
          <w:sz w:val="28"/>
        </w:rPr>
        <w:t>本规划</w:t>
      </w:r>
      <w:r w:rsidR="00F86591" w:rsidRPr="00B531EA">
        <w:rPr>
          <w:rFonts w:hint="eastAsia"/>
          <w:b w:val="0"/>
          <w:sz w:val="28"/>
        </w:rPr>
        <w:t>成果</w:t>
      </w:r>
      <w:r w:rsidRPr="00B531EA">
        <w:rPr>
          <w:rFonts w:hint="eastAsia"/>
          <w:b w:val="0"/>
          <w:sz w:val="28"/>
        </w:rPr>
        <w:t>由规划文本、规划说明书、规划图纸组成，规划文本和规划图纸具有同等法律效力。</w:t>
      </w:r>
    </w:p>
    <w:p w14:paraId="4F3D937F" w14:textId="741D3AA3" w:rsidR="00F26ACE" w:rsidRPr="00B531EA" w:rsidRDefault="002173A0" w:rsidP="00D42F1E">
      <w:pPr>
        <w:pStyle w:val="2"/>
        <w:numPr>
          <w:ilvl w:val="0"/>
          <w:numId w:val="26"/>
        </w:numPr>
      </w:pPr>
      <w:r w:rsidRPr="00B531EA">
        <w:rPr>
          <w:rFonts w:hint="eastAsia"/>
          <w:b w:val="0"/>
          <w:sz w:val="28"/>
        </w:rPr>
        <w:t>本规划一经审批通过便产生法律效力，本规划解释权归</w:t>
      </w:r>
      <w:r w:rsidR="000701FF" w:rsidRPr="00B531EA">
        <w:rPr>
          <w:rFonts w:hint="eastAsia"/>
          <w:b w:val="0"/>
          <w:sz w:val="28"/>
        </w:rPr>
        <w:t>天津市</w:t>
      </w:r>
      <w:r w:rsidR="00DA45E6" w:rsidRPr="00B531EA">
        <w:rPr>
          <w:rFonts w:hint="eastAsia"/>
          <w:b w:val="0"/>
          <w:sz w:val="28"/>
        </w:rPr>
        <w:t>滨海新区</w:t>
      </w:r>
      <w:r w:rsidRPr="00B531EA">
        <w:rPr>
          <w:rFonts w:hint="eastAsia"/>
          <w:b w:val="0"/>
          <w:sz w:val="28"/>
        </w:rPr>
        <w:t>水务</w:t>
      </w:r>
      <w:r w:rsidRPr="00B531EA">
        <w:rPr>
          <w:rFonts w:hint="eastAsia"/>
          <w:b w:val="0"/>
          <w:sz w:val="28"/>
          <w:szCs w:val="28"/>
        </w:rPr>
        <w:t>局。</w:t>
      </w:r>
    </w:p>
    <w:p w14:paraId="16E22039" w14:textId="77777777" w:rsidR="006067AD" w:rsidRPr="00B531EA" w:rsidRDefault="00F26ACE">
      <w:pPr>
        <w:widowControl/>
        <w:spacing w:line="240" w:lineRule="auto"/>
        <w:ind w:firstLineChars="0" w:firstLine="0"/>
        <w:jc w:val="left"/>
        <w:sectPr w:rsidR="006067AD" w:rsidRPr="00B531EA" w:rsidSect="00A915AA"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B531EA">
        <w:br w:type="page"/>
      </w:r>
    </w:p>
    <w:p w14:paraId="5033C6D4" w14:textId="5C88F2FE" w:rsidR="00D97FFE" w:rsidRPr="00B531EA" w:rsidRDefault="00D97FFE" w:rsidP="00D97FFE">
      <w:pPr>
        <w:pStyle w:val="1"/>
        <w:numPr>
          <w:ilvl w:val="0"/>
          <w:numId w:val="10"/>
        </w:numPr>
      </w:pPr>
      <w:bookmarkStart w:id="13" w:name="_Toc133220086"/>
      <w:r w:rsidRPr="00B531EA">
        <w:rPr>
          <w:rFonts w:hint="eastAsia"/>
        </w:rPr>
        <w:lastRenderedPageBreak/>
        <w:t>附</w:t>
      </w:r>
      <w:r w:rsidR="00A46A80" w:rsidRPr="00B531EA">
        <w:rPr>
          <w:rFonts w:hint="eastAsia"/>
        </w:rPr>
        <w:t>表</w:t>
      </w:r>
      <w:bookmarkEnd w:id="13"/>
    </w:p>
    <w:p w14:paraId="3AC0DF43" w14:textId="506D310E" w:rsidR="001147D8" w:rsidRPr="00B531EA" w:rsidRDefault="001147D8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t>排涝</w:t>
      </w:r>
      <w:r w:rsidR="00C242D6" w:rsidRPr="00B531EA">
        <w:rPr>
          <w:rFonts w:hint="eastAsia"/>
        </w:rPr>
        <w:t>分区</w:t>
      </w:r>
      <w:r w:rsidRPr="00B531EA">
        <w:rPr>
          <w:rFonts w:hint="eastAsia"/>
        </w:rPr>
        <w:t>流量一览表</w:t>
      </w:r>
    </w:p>
    <w:tbl>
      <w:tblPr>
        <w:tblStyle w:val="a7"/>
        <w:tblW w:w="6959" w:type="dxa"/>
        <w:jc w:val="center"/>
        <w:tblLook w:val="0420" w:firstRow="1" w:lastRow="0" w:firstColumn="0" w:lastColumn="0" w:noHBand="0" w:noVBand="1"/>
      </w:tblPr>
      <w:tblGrid>
        <w:gridCol w:w="4499"/>
        <w:gridCol w:w="2460"/>
      </w:tblGrid>
      <w:tr w:rsidR="00400D69" w:rsidRPr="00B531EA" w14:paraId="55C3D5A8" w14:textId="77777777" w:rsidTr="00400D69">
        <w:trPr>
          <w:trHeight w:val="680"/>
          <w:tblHeader/>
          <w:jc w:val="center"/>
        </w:trPr>
        <w:tc>
          <w:tcPr>
            <w:tcW w:w="4499" w:type="dxa"/>
            <w:vAlign w:val="center"/>
            <w:hideMark/>
          </w:tcPr>
          <w:p w14:paraId="6E5983B2" w14:textId="77777777" w:rsidR="00400D69" w:rsidRPr="00B531EA" w:rsidRDefault="00400D69" w:rsidP="000D4CCE">
            <w:pPr>
              <w:pStyle w:val="Table1"/>
              <w:rPr>
                <w:b/>
              </w:rPr>
            </w:pPr>
            <w:r w:rsidRPr="00B531EA">
              <w:rPr>
                <w:rFonts w:hint="eastAsia"/>
                <w:b/>
              </w:rPr>
              <w:t>排涝分区</w:t>
            </w:r>
          </w:p>
        </w:tc>
        <w:tc>
          <w:tcPr>
            <w:tcW w:w="2460" w:type="dxa"/>
            <w:vAlign w:val="center"/>
            <w:hideMark/>
          </w:tcPr>
          <w:p w14:paraId="50472E30" w14:textId="77777777" w:rsidR="00400D69" w:rsidRPr="00B531EA" w:rsidRDefault="00400D69" w:rsidP="000D4CCE">
            <w:pPr>
              <w:pStyle w:val="Table1"/>
              <w:rPr>
                <w:b/>
              </w:rPr>
            </w:pPr>
            <w:r w:rsidRPr="00B531EA">
              <w:rPr>
                <w:rFonts w:hint="eastAsia"/>
                <w:b/>
              </w:rPr>
              <w:t>排涝流量（</w:t>
            </w:r>
            <w:r w:rsidRPr="00B531EA">
              <w:rPr>
                <w:rFonts w:hint="eastAsia"/>
                <w:b/>
              </w:rPr>
              <w:t>m</w:t>
            </w:r>
            <w:r w:rsidRPr="00B531EA">
              <w:rPr>
                <w:rFonts w:hint="eastAsia"/>
                <w:b/>
              </w:rPr>
              <w:t>³</w:t>
            </w:r>
            <w:r w:rsidRPr="00B531EA">
              <w:rPr>
                <w:rFonts w:hint="eastAsia"/>
                <w:b/>
              </w:rPr>
              <w:t>/s</w:t>
            </w:r>
            <w:r w:rsidRPr="00B531EA">
              <w:rPr>
                <w:rFonts w:hint="eastAsia"/>
                <w:b/>
              </w:rPr>
              <w:t>）</w:t>
            </w:r>
          </w:p>
        </w:tc>
      </w:tr>
      <w:tr w:rsidR="005F26F2" w:rsidRPr="00B531EA" w14:paraId="672D7F07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54E86F4A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付庄排干排涝分区</w:t>
            </w:r>
          </w:p>
        </w:tc>
        <w:tc>
          <w:tcPr>
            <w:tcW w:w="2460" w:type="dxa"/>
            <w:vAlign w:val="center"/>
            <w:hideMark/>
          </w:tcPr>
          <w:p w14:paraId="1499B124" w14:textId="5A202ADB" w:rsidR="005F26F2" w:rsidRPr="00B531EA" w:rsidRDefault="005F26F2" w:rsidP="005F26F2">
            <w:pPr>
              <w:pStyle w:val="Table1"/>
            </w:pPr>
            <w:r w:rsidRPr="00B531EA">
              <w:t>41</w:t>
            </w:r>
          </w:p>
        </w:tc>
      </w:tr>
      <w:tr w:rsidR="005F26F2" w:rsidRPr="00B531EA" w14:paraId="369E6316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576F1E49" w14:textId="77777777" w:rsidR="005F26F2" w:rsidRPr="00B531EA" w:rsidRDefault="005F26F2" w:rsidP="005F26F2">
            <w:pPr>
              <w:pStyle w:val="Table1"/>
            </w:pPr>
            <w:proofErr w:type="gramStart"/>
            <w:r w:rsidRPr="00B531EA">
              <w:rPr>
                <w:rFonts w:hint="eastAsia"/>
              </w:rPr>
              <w:t>蓟</w:t>
            </w:r>
            <w:proofErr w:type="gramEnd"/>
            <w:r w:rsidRPr="00B531EA">
              <w:rPr>
                <w:rFonts w:hint="eastAsia"/>
              </w:rPr>
              <w:t>运河排涝分区</w:t>
            </w:r>
          </w:p>
        </w:tc>
        <w:tc>
          <w:tcPr>
            <w:tcW w:w="2460" w:type="dxa"/>
            <w:vAlign w:val="center"/>
            <w:hideMark/>
          </w:tcPr>
          <w:p w14:paraId="0ECBAC51" w14:textId="19ABBB7D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147</w:t>
            </w:r>
          </w:p>
        </w:tc>
      </w:tr>
      <w:tr w:rsidR="005F26F2" w:rsidRPr="00B531EA" w14:paraId="7B0985DC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754C1DA7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潮白新河排涝分区</w:t>
            </w:r>
          </w:p>
        </w:tc>
        <w:tc>
          <w:tcPr>
            <w:tcW w:w="2460" w:type="dxa"/>
            <w:vAlign w:val="center"/>
            <w:hideMark/>
          </w:tcPr>
          <w:p w14:paraId="08D1FDFD" w14:textId="1850C26E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5</w:t>
            </w:r>
          </w:p>
        </w:tc>
      </w:tr>
      <w:tr w:rsidR="005F26F2" w:rsidRPr="00B531EA" w14:paraId="6DED60D4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3761368B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永定新河排涝分区</w:t>
            </w:r>
          </w:p>
        </w:tc>
        <w:tc>
          <w:tcPr>
            <w:tcW w:w="2460" w:type="dxa"/>
            <w:vAlign w:val="center"/>
            <w:hideMark/>
          </w:tcPr>
          <w:p w14:paraId="7EDFE1FB" w14:textId="3F22F60C" w:rsidR="005F26F2" w:rsidRPr="00B531EA" w:rsidRDefault="005F26F2" w:rsidP="005F26F2">
            <w:pPr>
              <w:pStyle w:val="Table1"/>
            </w:pPr>
            <w:r w:rsidRPr="00B531EA">
              <w:t>258</w:t>
            </w:r>
          </w:p>
        </w:tc>
      </w:tr>
      <w:tr w:rsidR="005F26F2" w:rsidRPr="00B531EA" w14:paraId="4FF40259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46A88E97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海河排涝分区</w:t>
            </w:r>
          </w:p>
        </w:tc>
        <w:tc>
          <w:tcPr>
            <w:tcW w:w="2460" w:type="dxa"/>
            <w:vAlign w:val="center"/>
            <w:hideMark/>
          </w:tcPr>
          <w:p w14:paraId="17F292BC" w14:textId="09975922" w:rsidR="005F26F2" w:rsidRPr="00B531EA" w:rsidRDefault="005F26F2" w:rsidP="005F26F2">
            <w:pPr>
              <w:pStyle w:val="Table1"/>
            </w:pPr>
            <w:r w:rsidRPr="00B531EA">
              <w:t>230</w:t>
            </w:r>
          </w:p>
        </w:tc>
      </w:tr>
      <w:tr w:rsidR="005F26F2" w:rsidRPr="00B531EA" w14:paraId="3358C461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5F0AF82E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大沽排水河排涝分区</w:t>
            </w:r>
          </w:p>
        </w:tc>
        <w:tc>
          <w:tcPr>
            <w:tcW w:w="2460" w:type="dxa"/>
            <w:vAlign w:val="center"/>
            <w:hideMark/>
          </w:tcPr>
          <w:p w14:paraId="248C3EFA" w14:textId="3F35835D" w:rsidR="005F26F2" w:rsidRPr="00B531EA" w:rsidRDefault="005F26F2" w:rsidP="005F26F2">
            <w:pPr>
              <w:pStyle w:val="Table1"/>
            </w:pPr>
            <w:r w:rsidRPr="00B531EA">
              <w:t>102</w:t>
            </w:r>
          </w:p>
        </w:tc>
      </w:tr>
      <w:tr w:rsidR="005F26F2" w:rsidRPr="00B531EA" w14:paraId="7A8F2781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6F72829F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荒地排河排涝分区</w:t>
            </w:r>
          </w:p>
        </w:tc>
        <w:tc>
          <w:tcPr>
            <w:tcW w:w="2460" w:type="dxa"/>
            <w:vAlign w:val="center"/>
            <w:hideMark/>
          </w:tcPr>
          <w:p w14:paraId="732C037F" w14:textId="4AA7CBDF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106</w:t>
            </w:r>
          </w:p>
        </w:tc>
      </w:tr>
      <w:tr w:rsidR="005F26F2" w:rsidRPr="00B531EA" w14:paraId="43EB02D6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60EB702E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独流减河排涝分区</w:t>
            </w:r>
          </w:p>
        </w:tc>
        <w:tc>
          <w:tcPr>
            <w:tcW w:w="2460" w:type="dxa"/>
            <w:vAlign w:val="center"/>
            <w:hideMark/>
          </w:tcPr>
          <w:p w14:paraId="5BAAD645" w14:textId="4A8F8371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81</w:t>
            </w:r>
          </w:p>
        </w:tc>
      </w:tr>
      <w:tr w:rsidR="005F26F2" w:rsidRPr="00B531EA" w14:paraId="0D607A69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29D8A98E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青静黄排水渠排涝分区</w:t>
            </w:r>
          </w:p>
        </w:tc>
        <w:tc>
          <w:tcPr>
            <w:tcW w:w="2460" w:type="dxa"/>
            <w:vAlign w:val="center"/>
            <w:hideMark/>
          </w:tcPr>
          <w:p w14:paraId="6AEC7C11" w14:textId="1D0414C5" w:rsidR="005F26F2" w:rsidRPr="00B531EA" w:rsidRDefault="005F26F2" w:rsidP="005F26F2">
            <w:pPr>
              <w:pStyle w:val="Table1"/>
            </w:pPr>
            <w:r w:rsidRPr="00B531EA">
              <w:t>194</w:t>
            </w:r>
          </w:p>
        </w:tc>
      </w:tr>
      <w:tr w:rsidR="005F26F2" w:rsidRPr="00B531EA" w14:paraId="661B8991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4944C6B7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子牙新河沧浪渠排涝分区</w:t>
            </w:r>
          </w:p>
        </w:tc>
        <w:tc>
          <w:tcPr>
            <w:tcW w:w="2460" w:type="dxa"/>
            <w:vAlign w:val="center"/>
            <w:hideMark/>
          </w:tcPr>
          <w:p w14:paraId="7B181647" w14:textId="75401BC0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68</w:t>
            </w:r>
          </w:p>
        </w:tc>
      </w:tr>
      <w:tr w:rsidR="005F26F2" w:rsidRPr="00B531EA" w14:paraId="54EB36CA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49796F8B" w14:textId="77777777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渤海直排区</w:t>
            </w:r>
          </w:p>
        </w:tc>
        <w:tc>
          <w:tcPr>
            <w:tcW w:w="2460" w:type="dxa"/>
            <w:vAlign w:val="center"/>
            <w:hideMark/>
          </w:tcPr>
          <w:p w14:paraId="1F8BE55F" w14:textId="34562C99" w:rsidR="005F26F2" w:rsidRPr="00B531EA" w:rsidRDefault="005F26F2" w:rsidP="005F26F2">
            <w:pPr>
              <w:pStyle w:val="Table1"/>
            </w:pPr>
            <w:r w:rsidRPr="00B531EA">
              <w:t>851</w:t>
            </w:r>
          </w:p>
        </w:tc>
      </w:tr>
      <w:tr w:rsidR="005F26F2" w:rsidRPr="00B531EA" w14:paraId="6D84D8A0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5EA1D5F2" w14:textId="0146EB63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汉沽盐田调蓄区</w:t>
            </w:r>
          </w:p>
        </w:tc>
        <w:tc>
          <w:tcPr>
            <w:tcW w:w="2460" w:type="dxa"/>
            <w:vAlign w:val="center"/>
            <w:hideMark/>
          </w:tcPr>
          <w:p w14:paraId="7CD0B38B" w14:textId="4CEB2486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/</w:t>
            </w:r>
          </w:p>
        </w:tc>
      </w:tr>
      <w:tr w:rsidR="005F26F2" w:rsidRPr="00B531EA" w14:paraId="707CDBD2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1C77648B" w14:textId="38B6AA59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塘沽盐田调蓄区</w:t>
            </w:r>
          </w:p>
        </w:tc>
        <w:tc>
          <w:tcPr>
            <w:tcW w:w="2460" w:type="dxa"/>
            <w:vAlign w:val="center"/>
            <w:hideMark/>
          </w:tcPr>
          <w:p w14:paraId="0D1818D2" w14:textId="33E656C2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/</w:t>
            </w:r>
          </w:p>
        </w:tc>
      </w:tr>
      <w:tr w:rsidR="005F26F2" w:rsidRPr="00B531EA" w14:paraId="31D4FC24" w14:textId="77777777" w:rsidTr="00400D69">
        <w:trPr>
          <w:trHeight w:val="454"/>
          <w:jc w:val="center"/>
        </w:trPr>
        <w:tc>
          <w:tcPr>
            <w:tcW w:w="4499" w:type="dxa"/>
            <w:vAlign w:val="center"/>
            <w:hideMark/>
          </w:tcPr>
          <w:p w14:paraId="0109F596" w14:textId="77777777" w:rsidR="005F26F2" w:rsidRPr="00B531EA" w:rsidRDefault="005F26F2" w:rsidP="005F26F2">
            <w:pPr>
              <w:pStyle w:val="Table1"/>
            </w:pPr>
            <w:proofErr w:type="gramStart"/>
            <w:r w:rsidRPr="00B531EA">
              <w:rPr>
                <w:rFonts w:hint="eastAsia"/>
              </w:rPr>
              <w:t>官港湖</w:t>
            </w:r>
            <w:proofErr w:type="gramEnd"/>
            <w:r w:rsidRPr="00B531EA">
              <w:rPr>
                <w:rFonts w:hint="eastAsia"/>
              </w:rPr>
              <w:t>调蓄区</w:t>
            </w:r>
          </w:p>
        </w:tc>
        <w:tc>
          <w:tcPr>
            <w:tcW w:w="2460" w:type="dxa"/>
            <w:vAlign w:val="center"/>
            <w:hideMark/>
          </w:tcPr>
          <w:p w14:paraId="278198F0" w14:textId="25B3E524" w:rsidR="005F26F2" w:rsidRPr="00B531EA" w:rsidRDefault="005F26F2" w:rsidP="005F26F2">
            <w:pPr>
              <w:pStyle w:val="Table1"/>
            </w:pPr>
            <w:r w:rsidRPr="00B531EA">
              <w:rPr>
                <w:rFonts w:hint="eastAsia"/>
              </w:rPr>
              <w:t>12</w:t>
            </w:r>
          </w:p>
        </w:tc>
      </w:tr>
    </w:tbl>
    <w:p w14:paraId="4842D525" w14:textId="77777777" w:rsidR="00400D69" w:rsidRPr="00B531EA" w:rsidRDefault="00E13F0C">
      <w:pPr>
        <w:widowControl/>
        <w:spacing w:line="240" w:lineRule="auto"/>
        <w:ind w:firstLineChars="0" w:firstLine="0"/>
        <w:jc w:val="left"/>
        <w:sectPr w:rsidR="00400D69" w:rsidRPr="00B531EA" w:rsidSect="00400D69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  <w:r w:rsidRPr="00B531EA">
        <w:br w:type="page"/>
      </w:r>
    </w:p>
    <w:p w14:paraId="4722C704" w14:textId="15226F79" w:rsidR="00686415" w:rsidRPr="00B531EA" w:rsidRDefault="0021407F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lastRenderedPageBreak/>
        <w:t>河道</w:t>
      </w:r>
      <w:r w:rsidR="00D84025" w:rsidRPr="00B531EA">
        <w:rPr>
          <w:rFonts w:hint="eastAsia"/>
        </w:rPr>
        <w:t>规划</w:t>
      </w:r>
      <w:r w:rsidR="00686415" w:rsidRPr="00B531EA">
        <w:rPr>
          <w:rFonts w:hint="eastAsia"/>
        </w:rPr>
        <w:t>一览表</w:t>
      </w:r>
    </w:p>
    <w:tbl>
      <w:tblPr>
        <w:tblStyle w:val="a7"/>
        <w:tblW w:w="11635" w:type="dxa"/>
        <w:jc w:val="center"/>
        <w:tblLook w:val="0420" w:firstRow="1" w:lastRow="0" w:firstColumn="0" w:lastColumn="0" w:noHBand="0" w:noVBand="1"/>
      </w:tblPr>
      <w:tblGrid>
        <w:gridCol w:w="936"/>
        <w:gridCol w:w="3595"/>
        <w:gridCol w:w="2268"/>
        <w:gridCol w:w="2694"/>
        <w:gridCol w:w="2142"/>
      </w:tblGrid>
      <w:tr w:rsidR="00FC2DF5" w:rsidRPr="00B531EA" w14:paraId="72ED116F" w14:textId="77777777" w:rsidTr="001C6569">
        <w:trPr>
          <w:trHeight w:val="454"/>
          <w:jc w:val="center"/>
        </w:trPr>
        <w:tc>
          <w:tcPr>
            <w:tcW w:w="936" w:type="dxa"/>
            <w:vAlign w:val="center"/>
            <w:hideMark/>
          </w:tcPr>
          <w:p w14:paraId="0FC23A57" w14:textId="77777777" w:rsidR="00FC2DF5" w:rsidRPr="00B531EA" w:rsidRDefault="00FC2DF5" w:rsidP="00B74FAE">
            <w:pPr>
              <w:pStyle w:val="Table1"/>
              <w:spacing w:line="245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序号</w:t>
            </w:r>
          </w:p>
        </w:tc>
        <w:tc>
          <w:tcPr>
            <w:tcW w:w="3595" w:type="dxa"/>
            <w:vAlign w:val="center"/>
            <w:hideMark/>
          </w:tcPr>
          <w:p w14:paraId="2944D2AE" w14:textId="77777777" w:rsidR="00FC2DF5" w:rsidRPr="00B531EA" w:rsidRDefault="00FC2DF5" w:rsidP="00B74FAE">
            <w:pPr>
              <w:pStyle w:val="Table1"/>
              <w:spacing w:line="245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名称</w:t>
            </w:r>
          </w:p>
        </w:tc>
        <w:tc>
          <w:tcPr>
            <w:tcW w:w="2268" w:type="dxa"/>
            <w:vAlign w:val="center"/>
            <w:hideMark/>
          </w:tcPr>
          <w:p w14:paraId="209C801E" w14:textId="77777777" w:rsidR="00FC2DF5" w:rsidRPr="00B531EA" w:rsidRDefault="00FC2DF5" w:rsidP="00B74FAE">
            <w:pPr>
              <w:pStyle w:val="Table1"/>
              <w:spacing w:line="245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原设计流量</w:t>
            </w:r>
          </w:p>
          <w:p w14:paraId="2EEBB8BF" w14:textId="77777777" w:rsidR="00FC2DF5" w:rsidRPr="00B531EA" w:rsidRDefault="00FC2DF5" w:rsidP="00B74FAE">
            <w:pPr>
              <w:pStyle w:val="Table1"/>
              <w:spacing w:line="245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（</w:t>
            </w:r>
            <w:r w:rsidRPr="00B531EA">
              <w:rPr>
                <w:rFonts w:hint="eastAsia"/>
                <w:b/>
              </w:rPr>
              <w:t>m</w:t>
            </w:r>
            <w:r w:rsidRPr="00B531EA">
              <w:rPr>
                <w:rFonts w:hint="eastAsia"/>
                <w:b/>
                <w:vertAlign w:val="superscript"/>
              </w:rPr>
              <w:t>3</w:t>
            </w:r>
            <w:r w:rsidRPr="00B531EA">
              <w:rPr>
                <w:rFonts w:hint="eastAsia"/>
                <w:b/>
              </w:rPr>
              <w:t>/s</w:t>
            </w:r>
            <w:r w:rsidRPr="00B531EA">
              <w:rPr>
                <w:rFonts w:hint="eastAsia"/>
                <w:b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41B338E" w14:textId="77777777" w:rsidR="00FC2DF5" w:rsidRPr="00B531EA" w:rsidRDefault="00FC2DF5" w:rsidP="00B74FAE">
            <w:pPr>
              <w:pStyle w:val="Table1"/>
              <w:spacing w:line="245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规划流量</w:t>
            </w:r>
          </w:p>
          <w:p w14:paraId="4295A2F5" w14:textId="77777777" w:rsidR="00FC2DF5" w:rsidRPr="00B531EA" w:rsidRDefault="00FC2DF5" w:rsidP="00B74FAE">
            <w:pPr>
              <w:pStyle w:val="Table1"/>
              <w:spacing w:line="245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（</w:t>
            </w:r>
            <w:r w:rsidRPr="00B531EA">
              <w:rPr>
                <w:rFonts w:hint="eastAsia"/>
                <w:b/>
              </w:rPr>
              <w:t>m</w:t>
            </w:r>
            <w:r w:rsidRPr="00B531EA">
              <w:rPr>
                <w:rFonts w:hint="eastAsia"/>
                <w:b/>
                <w:vertAlign w:val="superscript"/>
              </w:rPr>
              <w:t>3</w:t>
            </w:r>
            <w:r w:rsidRPr="00B531EA">
              <w:rPr>
                <w:rFonts w:hint="eastAsia"/>
                <w:b/>
              </w:rPr>
              <w:t>/s</w:t>
            </w:r>
            <w:r w:rsidRPr="00B531EA">
              <w:rPr>
                <w:rFonts w:hint="eastAsia"/>
                <w:b/>
              </w:rPr>
              <w:t>）</w:t>
            </w:r>
          </w:p>
        </w:tc>
        <w:tc>
          <w:tcPr>
            <w:tcW w:w="2142" w:type="dxa"/>
            <w:vAlign w:val="center"/>
            <w:hideMark/>
          </w:tcPr>
          <w:p w14:paraId="019958B7" w14:textId="77777777" w:rsidR="00FC2DF5" w:rsidRPr="00B531EA" w:rsidRDefault="00FC2DF5" w:rsidP="00B74FAE">
            <w:pPr>
              <w:pStyle w:val="Table1"/>
              <w:spacing w:line="245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建设内容</w:t>
            </w:r>
          </w:p>
        </w:tc>
      </w:tr>
      <w:tr w:rsidR="005D6075" w:rsidRPr="00B531EA" w14:paraId="5663B91A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1BD6603D" w14:textId="3A30FEEB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1</w:t>
            </w:r>
          </w:p>
        </w:tc>
        <w:tc>
          <w:tcPr>
            <w:tcW w:w="3595" w:type="dxa"/>
            <w:vAlign w:val="center"/>
          </w:tcPr>
          <w:p w14:paraId="0A36D11D" w14:textId="0CD327CD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黑猪河</w:t>
            </w:r>
          </w:p>
        </w:tc>
        <w:tc>
          <w:tcPr>
            <w:tcW w:w="2268" w:type="dxa"/>
            <w:vAlign w:val="center"/>
          </w:tcPr>
          <w:p w14:paraId="74010DEA" w14:textId="6464353C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30-40</w:t>
            </w:r>
          </w:p>
        </w:tc>
        <w:tc>
          <w:tcPr>
            <w:tcW w:w="2694" w:type="dxa"/>
            <w:vAlign w:val="center"/>
          </w:tcPr>
          <w:p w14:paraId="677FB5AD" w14:textId="735B3435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40-50</w:t>
            </w:r>
          </w:p>
        </w:tc>
        <w:tc>
          <w:tcPr>
            <w:tcW w:w="2142" w:type="dxa"/>
            <w:vAlign w:val="center"/>
          </w:tcPr>
          <w:p w14:paraId="2969AECD" w14:textId="3F8522C1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5D6075" w:rsidRPr="00B531EA" w14:paraId="524EAA07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1E348462" w14:textId="04B04468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</w:t>
            </w:r>
          </w:p>
        </w:tc>
        <w:tc>
          <w:tcPr>
            <w:tcW w:w="3595" w:type="dxa"/>
            <w:vAlign w:val="center"/>
          </w:tcPr>
          <w:p w14:paraId="5FC769E2" w14:textId="1BAA9933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中心桥北干渠</w:t>
            </w:r>
          </w:p>
        </w:tc>
        <w:tc>
          <w:tcPr>
            <w:tcW w:w="2268" w:type="dxa"/>
            <w:vAlign w:val="center"/>
          </w:tcPr>
          <w:p w14:paraId="0035EB7B" w14:textId="0CEEC74C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10-23.5</w:t>
            </w:r>
          </w:p>
        </w:tc>
        <w:tc>
          <w:tcPr>
            <w:tcW w:w="2694" w:type="dxa"/>
            <w:vAlign w:val="center"/>
          </w:tcPr>
          <w:p w14:paraId="2F978222" w14:textId="3F6073C5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20-35</w:t>
            </w:r>
          </w:p>
        </w:tc>
        <w:tc>
          <w:tcPr>
            <w:tcW w:w="2142" w:type="dxa"/>
            <w:vAlign w:val="center"/>
          </w:tcPr>
          <w:p w14:paraId="626831E3" w14:textId="71931C21" w:rsidR="005D6075" w:rsidRPr="00B531EA" w:rsidRDefault="005D6075" w:rsidP="00B74FAE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6B24E795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0BC2CEEF" w14:textId="793D04BF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3</w:t>
            </w:r>
          </w:p>
        </w:tc>
        <w:tc>
          <w:tcPr>
            <w:tcW w:w="3595" w:type="dxa"/>
            <w:vAlign w:val="center"/>
          </w:tcPr>
          <w:p w14:paraId="4B894C5D" w14:textId="298D7D6F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新河东干渠</w:t>
            </w:r>
          </w:p>
        </w:tc>
        <w:tc>
          <w:tcPr>
            <w:tcW w:w="2268" w:type="dxa"/>
            <w:vAlign w:val="center"/>
          </w:tcPr>
          <w:p w14:paraId="4DA15CAB" w14:textId="3411D2CF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t>30-47</w:t>
            </w:r>
          </w:p>
        </w:tc>
        <w:tc>
          <w:tcPr>
            <w:tcW w:w="2694" w:type="dxa"/>
            <w:vAlign w:val="center"/>
          </w:tcPr>
          <w:p w14:paraId="426CE177" w14:textId="2AD10D9E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t>30-60</w:t>
            </w:r>
          </w:p>
        </w:tc>
        <w:tc>
          <w:tcPr>
            <w:tcW w:w="2142" w:type="dxa"/>
            <w:vAlign w:val="center"/>
          </w:tcPr>
          <w:p w14:paraId="661267CC" w14:textId="310425A4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411C4900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207F88A7" w14:textId="34EC11B8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4</w:t>
            </w:r>
          </w:p>
        </w:tc>
        <w:tc>
          <w:tcPr>
            <w:tcW w:w="3595" w:type="dxa"/>
            <w:vAlign w:val="center"/>
          </w:tcPr>
          <w:p w14:paraId="57AA1F25" w14:textId="0724C3BF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八米河</w:t>
            </w:r>
          </w:p>
        </w:tc>
        <w:tc>
          <w:tcPr>
            <w:tcW w:w="2268" w:type="dxa"/>
            <w:vAlign w:val="center"/>
          </w:tcPr>
          <w:p w14:paraId="3D39214C" w14:textId="28762E96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1</w:t>
            </w:r>
            <w:r w:rsidRPr="00B531EA">
              <w:t>0</w:t>
            </w:r>
          </w:p>
        </w:tc>
        <w:tc>
          <w:tcPr>
            <w:tcW w:w="2694" w:type="dxa"/>
            <w:vAlign w:val="center"/>
          </w:tcPr>
          <w:p w14:paraId="53BF4636" w14:textId="58E5ECCF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</w:t>
            </w:r>
            <w:r w:rsidRPr="00B531EA">
              <w:t>0-30</w:t>
            </w:r>
          </w:p>
        </w:tc>
        <w:tc>
          <w:tcPr>
            <w:tcW w:w="2142" w:type="dxa"/>
            <w:vAlign w:val="center"/>
          </w:tcPr>
          <w:p w14:paraId="6BF56B25" w14:textId="07BAA382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129ABC85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752967D4" w14:textId="5F707CE9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5</w:t>
            </w:r>
          </w:p>
        </w:tc>
        <w:tc>
          <w:tcPr>
            <w:tcW w:w="3595" w:type="dxa"/>
            <w:vAlign w:val="center"/>
          </w:tcPr>
          <w:p w14:paraId="50812042" w14:textId="1E1F71B1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荒地排河</w:t>
            </w:r>
          </w:p>
        </w:tc>
        <w:tc>
          <w:tcPr>
            <w:tcW w:w="2268" w:type="dxa"/>
            <w:vAlign w:val="center"/>
          </w:tcPr>
          <w:p w14:paraId="3D1465E0" w14:textId="3759675F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</w:t>
            </w:r>
            <w:r w:rsidRPr="00B531EA">
              <w:t>1-50</w:t>
            </w:r>
          </w:p>
        </w:tc>
        <w:tc>
          <w:tcPr>
            <w:tcW w:w="2694" w:type="dxa"/>
            <w:vAlign w:val="center"/>
          </w:tcPr>
          <w:p w14:paraId="52950549" w14:textId="7BDF79B4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</w:t>
            </w:r>
            <w:r w:rsidRPr="00B531EA">
              <w:t>1-105</w:t>
            </w:r>
          </w:p>
        </w:tc>
        <w:tc>
          <w:tcPr>
            <w:tcW w:w="2142" w:type="dxa"/>
            <w:vAlign w:val="center"/>
          </w:tcPr>
          <w:p w14:paraId="39F8A33A" w14:textId="474CF88F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7A446B00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7F27FEB7" w14:textId="7974D1E7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6</w:t>
            </w:r>
          </w:p>
        </w:tc>
        <w:tc>
          <w:tcPr>
            <w:tcW w:w="3595" w:type="dxa"/>
            <w:vAlign w:val="center"/>
          </w:tcPr>
          <w:p w14:paraId="3C63B096" w14:textId="6EE85DB0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十米河</w:t>
            </w:r>
          </w:p>
        </w:tc>
        <w:tc>
          <w:tcPr>
            <w:tcW w:w="2268" w:type="dxa"/>
            <w:vAlign w:val="center"/>
          </w:tcPr>
          <w:p w14:paraId="06E75636" w14:textId="635F1DAD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t>40</w:t>
            </w:r>
          </w:p>
        </w:tc>
        <w:tc>
          <w:tcPr>
            <w:tcW w:w="2694" w:type="dxa"/>
            <w:vAlign w:val="center"/>
          </w:tcPr>
          <w:p w14:paraId="73E3153A" w14:textId="53024FB0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t>40-50</w:t>
            </w:r>
          </w:p>
        </w:tc>
        <w:tc>
          <w:tcPr>
            <w:tcW w:w="2142" w:type="dxa"/>
            <w:vAlign w:val="center"/>
          </w:tcPr>
          <w:p w14:paraId="69B25A70" w14:textId="1AB7E49D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4F925A1D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2DC9E9EB" w14:textId="11A59444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7</w:t>
            </w:r>
          </w:p>
        </w:tc>
        <w:tc>
          <w:tcPr>
            <w:tcW w:w="3595" w:type="dxa"/>
            <w:vAlign w:val="center"/>
          </w:tcPr>
          <w:p w14:paraId="361FAD38" w14:textId="1BCA0E10" w:rsidR="00891B57" w:rsidRPr="00B531EA" w:rsidRDefault="00891B57" w:rsidP="00891B57">
            <w:pPr>
              <w:pStyle w:val="Table1"/>
              <w:spacing w:line="274" w:lineRule="auto"/>
            </w:pPr>
            <w:proofErr w:type="gramStart"/>
            <w:r w:rsidRPr="00B531EA">
              <w:rPr>
                <w:rFonts w:hint="eastAsia"/>
              </w:rPr>
              <w:t>团泊排水渠</w:t>
            </w:r>
            <w:proofErr w:type="gramEnd"/>
          </w:p>
        </w:tc>
        <w:tc>
          <w:tcPr>
            <w:tcW w:w="2268" w:type="dxa"/>
            <w:vAlign w:val="center"/>
          </w:tcPr>
          <w:p w14:paraId="0D88D865" w14:textId="318A4A0A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21</w:t>
            </w:r>
          </w:p>
        </w:tc>
        <w:tc>
          <w:tcPr>
            <w:tcW w:w="2694" w:type="dxa"/>
            <w:vAlign w:val="center"/>
          </w:tcPr>
          <w:p w14:paraId="55E26266" w14:textId="21472D63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35</w:t>
            </w:r>
          </w:p>
        </w:tc>
        <w:tc>
          <w:tcPr>
            <w:tcW w:w="2142" w:type="dxa"/>
            <w:vAlign w:val="center"/>
          </w:tcPr>
          <w:p w14:paraId="68E5B65F" w14:textId="42A4FAF1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4D39044D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0125142B" w14:textId="1835A63C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8</w:t>
            </w:r>
          </w:p>
        </w:tc>
        <w:tc>
          <w:tcPr>
            <w:tcW w:w="3595" w:type="dxa"/>
            <w:vAlign w:val="center"/>
          </w:tcPr>
          <w:p w14:paraId="068365CE" w14:textId="4E3BD06F" w:rsidR="00891B57" w:rsidRPr="00B531EA" w:rsidRDefault="00891B57" w:rsidP="00891B57">
            <w:pPr>
              <w:pStyle w:val="Table1"/>
              <w:spacing w:line="274" w:lineRule="auto"/>
            </w:pPr>
            <w:proofErr w:type="gramStart"/>
            <w:r w:rsidRPr="00B531EA">
              <w:rPr>
                <w:rFonts w:hint="eastAsia"/>
              </w:rPr>
              <w:t>青静黄排</w:t>
            </w:r>
            <w:proofErr w:type="gramEnd"/>
            <w:r w:rsidRPr="00B531EA">
              <w:rPr>
                <w:rFonts w:hint="eastAsia"/>
              </w:rPr>
              <w:t>水渠</w:t>
            </w:r>
          </w:p>
        </w:tc>
        <w:tc>
          <w:tcPr>
            <w:tcW w:w="2268" w:type="dxa"/>
            <w:vAlign w:val="center"/>
          </w:tcPr>
          <w:p w14:paraId="79E53B71" w14:textId="67B806D7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t>36-184</w:t>
            </w:r>
          </w:p>
        </w:tc>
        <w:tc>
          <w:tcPr>
            <w:tcW w:w="2694" w:type="dxa"/>
            <w:vAlign w:val="center"/>
          </w:tcPr>
          <w:p w14:paraId="6A265ECF" w14:textId="19EB621D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1</w:t>
            </w:r>
            <w:r w:rsidRPr="00B531EA">
              <w:t>90-380</w:t>
            </w:r>
            <w:r w:rsidRPr="00B531EA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2142" w:type="dxa"/>
            <w:vAlign w:val="center"/>
          </w:tcPr>
          <w:p w14:paraId="5D10166C" w14:textId="761FBD9C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01BDC930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241EBF4C" w14:textId="5D3701BE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9</w:t>
            </w:r>
          </w:p>
        </w:tc>
        <w:tc>
          <w:tcPr>
            <w:tcW w:w="3595" w:type="dxa"/>
            <w:vAlign w:val="center"/>
          </w:tcPr>
          <w:p w14:paraId="4A9D87CC" w14:textId="3ABA0A06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引水渠</w:t>
            </w:r>
          </w:p>
        </w:tc>
        <w:tc>
          <w:tcPr>
            <w:tcW w:w="2268" w:type="dxa"/>
            <w:vAlign w:val="center"/>
          </w:tcPr>
          <w:p w14:paraId="186F7800" w14:textId="0E1F67DE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2694" w:type="dxa"/>
            <w:vAlign w:val="center"/>
          </w:tcPr>
          <w:p w14:paraId="075B5824" w14:textId="65E06166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30</w:t>
            </w:r>
          </w:p>
        </w:tc>
        <w:tc>
          <w:tcPr>
            <w:tcW w:w="2142" w:type="dxa"/>
            <w:vAlign w:val="center"/>
          </w:tcPr>
          <w:p w14:paraId="56512323" w14:textId="6C057745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52927B38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42710A4C" w14:textId="224ACDD6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1</w:t>
            </w:r>
            <w:r w:rsidRPr="00B531EA">
              <w:t>0</w:t>
            </w:r>
          </w:p>
        </w:tc>
        <w:tc>
          <w:tcPr>
            <w:tcW w:w="3595" w:type="dxa"/>
            <w:vAlign w:val="center"/>
          </w:tcPr>
          <w:p w14:paraId="05A4ED64" w14:textId="28BD7D84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镇调水河</w:t>
            </w:r>
          </w:p>
        </w:tc>
        <w:tc>
          <w:tcPr>
            <w:tcW w:w="2268" w:type="dxa"/>
            <w:vAlign w:val="center"/>
          </w:tcPr>
          <w:p w14:paraId="2333B866" w14:textId="0884F6B7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2-10</w:t>
            </w:r>
          </w:p>
        </w:tc>
        <w:tc>
          <w:tcPr>
            <w:tcW w:w="2694" w:type="dxa"/>
            <w:vAlign w:val="center"/>
          </w:tcPr>
          <w:p w14:paraId="1235D4D5" w14:textId="6FF98213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2</w:t>
            </w:r>
            <w:r w:rsidRPr="00B531EA">
              <w:t>0</w:t>
            </w:r>
          </w:p>
        </w:tc>
        <w:tc>
          <w:tcPr>
            <w:tcW w:w="2142" w:type="dxa"/>
            <w:vAlign w:val="center"/>
          </w:tcPr>
          <w:p w14:paraId="3632B690" w14:textId="52000A90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扩挖</w:t>
            </w:r>
          </w:p>
        </w:tc>
      </w:tr>
      <w:tr w:rsidR="00891B57" w:rsidRPr="00B531EA" w14:paraId="4B3919EC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3C97F130" w14:textId="2AC74F3A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1</w:t>
            </w:r>
            <w:r w:rsidRPr="00B531EA">
              <w:t>1</w:t>
            </w:r>
          </w:p>
        </w:tc>
        <w:tc>
          <w:tcPr>
            <w:tcW w:w="3595" w:type="dxa"/>
            <w:vAlign w:val="center"/>
          </w:tcPr>
          <w:p w14:paraId="2C0C926F" w14:textId="66A2134C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北水南调干渠</w:t>
            </w:r>
          </w:p>
        </w:tc>
        <w:tc>
          <w:tcPr>
            <w:tcW w:w="2268" w:type="dxa"/>
            <w:vAlign w:val="center"/>
          </w:tcPr>
          <w:p w14:paraId="1EA94427" w14:textId="72CB3468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5EA83D3F" w14:textId="78A665E6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2142" w:type="dxa"/>
            <w:vAlign w:val="center"/>
          </w:tcPr>
          <w:p w14:paraId="774272C0" w14:textId="22A02CF5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调线</w:t>
            </w:r>
          </w:p>
        </w:tc>
      </w:tr>
      <w:tr w:rsidR="00891B57" w:rsidRPr="00B531EA" w14:paraId="00819130" w14:textId="77777777" w:rsidTr="001C6569">
        <w:trPr>
          <w:trHeight w:val="454"/>
          <w:jc w:val="center"/>
        </w:trPr>
        <w:tc>
          <w:tcPr>
            <w:tcW w:w="936" w:type="dxa"/>
            <w:vAlign w:val="center"/>
          </w:tcPr>
          <w:p w14:paraId="68A45B68" w14:textId="516BA406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1</w:t>
            </w:r>
            <w:r w:rsidRPr="00B531EA">
              <w:t>2</w:t>
            </w:r>
          </w:p>
        </w:tc>
        <w:tc>
          <w:tcPr>
            <w:tcW w:w="3595" w:type="dxa"/>
            <w:vAlign w:val="center"/>
          </w:tcPr>
          <w:p w14:paraId="04539B79" w14:textId="75E964FA" w:rsidR="00891B57" w:rsidRPr="00B531EA" w:rsidRDefault="00891B57" w:rsidP="00891B57">
            <w:pPr>
              <w:pStyle w:val="Table1"/>
              <w:spacing w:line="274" w:lineRule="auto"/>
            </w:pPr>
            <w:proofErr w:type="gramStart"/>
            <w:r w:rsidRPr="00B531EA">
              <w:rPr>
                <w:rFonts w:hint="eastAsia"/>
              </w:rPr>
              <w:t>板桥河</w:t>
            </w:r>
            <w:proofErr w:type="gramEnd"/>
            <w:r w:rsidRPr="00B531EA">
              <w:rPr>
                <w:rFonts w:hint="eastAsia"/>
              </w:rPr>
              <w:t>-</w:t>
            </w:r>
            <w:r w:rsidRPr="00B531EA">
              <w:rPr>
                <w:rFonts w:hint="eastAsia"/>
              </w:rPr>
              <w:t>八米河连通工程</w:t>
            </w:r>
          </w:p>
        </w:tc>
        <w:tc>
          <w:tcPr>
            <w:tcW w:w="2268" w:type="dxa"/>
          </w:tcPr>
          <w:p w14:paraId="4B649A9E" w14:textId="15D3D0F2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2694" w:type="dxa"/>
          </w:tcPr>
          <w:p w14:paraId="6D8C8AC5" w14:textId="7A038CC8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2142" w:type="dxa"/>
            <w:vAlign w:val="center"/>
          </w:tcPr>
          <w:p w14:paraId="43B48C92" w14:textId="753CCFB0" w:rsidR="00891B57" w:rsidRPr="00B531EA" w:rsidRDefault="00891B57" w:rsidP="00891B57">
            <w:pPr>
              <w:pStyle w:val="Table1"/>
              <w:spacing w:line="274" w:lineRule="auto"/>
            </w:pPr>
            <w:r w:rsidRPr="00B531EA">
              <w:rPr>
                <w:rFonts w:hint="eastAsia"/>
              </w:rPr>
              <w:t>新挖</w:t>
            </w:r>
          </w:p>
        </w:tc>
      </w:tr>
    </w:tbl>
    <w:p w14:paraId="1A454222" w14:textId="5228068C" w:rsidR="00455A1A" w:rsidRPr="00B531EA" w:rsidRDefault="00455A1A" w:rsidP="00455A1A">
      <w:pPr>
        <w:ind w:firstLine="420"/>
        <w:rPr>
          <w:sz w:val="21"/>
          <w:szCs w:val="21"/>
        </w:rPr>
      </w:pPr>
      <w:r w:rsidRPr="00B531EA">
        <w:rPr>
          <w:rFonts w:hint="eastAsia"/>
          <w:sz w:val="21"/>
          <w:szCs w:val="21"/>
        </w:rPr>
        <w:t>*</w:t>
      </w:r>
      <w:r w:rsidRPr="00B531EA">
        <w:rPr>
          <w:rFonts w:hint="eastAsia"/>
          <w:sz w:val="21"/>
          <w:szCs w:val="21"/>
        </w:rPr>
        <w:t>：</w:t>
      </w:r>
      <w:proofErr w:type="gramStart"/>
      <w:r w:rsidR="00894091" w:rsidRPr="00B531EA">
        <w:rPr>
          <w:rFonts w:hint="eastAsia"/>
          <w:sz w:val="21"/>
          <w:szCs w:val="21"/>
        </w:rPr>
        <w:t>青静黄排</w:t>
      </w:r>
      <w:proofErr w:type="gramEnd"/>
      <w:r w:rsidR="00894091" w:rsidRPr="00B531EA">
        <w:rPr>
          <w:rFonts w:hint="eastAsia"/>
          <w:sz w:val="21"/>
          <w:szCs w:val="21"/>
        </w:rPr>
        <w:t>水渠需承接上游河北省和天津市</w:t>
      </w:r>
      <w:proofErr w:type="gramStart"/>
      <w:r w:rsidR="00894091" w:rsidRPr="00B531EA">
        <w:rPr>
          <w:rFonts w:hint="eastAsia"/>
          <w:sz w:val="21"/>
          <w:szCs w:val="21"/>
        </w:rPr>
        <w:t>静海区涝水</w:t>
      </w:r>
      <w:proofErr w:type="gramEnd"/>
      <w:r w:rsidR="00894091" w:rsidRPr="00B531EA">
        <w:rPr>
          <w:rFonts w:hint="eastAsia"/>
          <w:sz w:val="21"/>
          <w:szCs w:val="21"/>
        </w:rPr>
        <w:t>，且河道</w:t>
      </w:r>
      <w:r w:rsidR="004F332C" w:rsidRPr="00B531EA">
        <w:rPr>
          <w:rFonts w:hint="eastAsia"/>
          <w:sz w:val="21"/>
          <w:szCs w:val="21"/>
        </w:rPr>
        <w:t>长度较长，因此，</w:t>
      </w:r>
      <w:r w:rsidR="00B365D1" w:rsidRPr="00B531EA">
        <w:rPr>
          <w:rFonts w:hint="eastAsia"/>
          <w:sz w:val="21"/>
          <w:szCs w:val="21"/>
        </w:rPr>
        <w:t>各</w:t>
      </w:r>
      <w:r w:rsidR="005C62D0" w:rsidRPr="00B531EA">
        <w:rPr>
          <w:rFonts w:hint="eastAsia"/>
          <w:sz w:val="21"/>
          <w:szCs w:val="21"/>
        </w:rPr>
        <w:t>河段</w:t>
      </w:r>
      <w:r w:rsidR="00684004" w:rsidRPr="00B531EA">
        <w:rPr>
          <w:rFonts w:hint="eastAsia"/>
          <w:sz w:val="21"/>
          <w:szCs w:val="21"/>
        </w:rPr>
        <w:t>的</w:t>
      </w:r>
      <w:r w:rsidR="00B365D1" w:rsidRPr="00B531EA">
        <w:rPr>
          <w:rFonts w:hint="eastAsia"/>
          <w:sz w:val="21"/>
          <w:szCs w:val="21"/>
        </w:rPr>
        <w:t>具体</w:t>
      </w:r>
      <w:r w:rsidR="001A460A" w:rsidRPr="00B531EA">
        <w:rPr>
          <w:rFonts w:hint="eastAsia"/>
          <w:sz w:val="21"/>
          <w:szCs w:val="21"/>
        </w:rPr>
        <w:t>规模</w:t>
      </w:r>
      <w:r w:rsidR="006031A6" w:rsidRPr="00B531EA">
        <w:rPr>
          <w:rFonts w:hint="eastAsia"/>
          <w:sz w:val="21"/>
          <w:szCs w:val="21"/>
        </w:rPr>
        <w:t>在设计阶段</w:t>
      </w:r>
      <w:r w:rsidR="005C62D0" w:rsidRPr="00B531EA">
        <w:rPr>
          <w:rFonts w:hint="eastAsia"/>
          <w:sz w:val="21"/>
          <w:szCs w:val="21"/>
        </w:rPr>
        <w:t>根据</w:t>
      </w:r>
      <w:r w:rsidR="00C12D8B" w:rsidRPr="00B531EA">
        <w:rPr>
          <w:rFonts w:hint="eastAsia"/>
          <w:sz w:val="21"/>
          <w:szCs w:val="21"/>
        </w:rPr>
        <w:t>河槽汇流曲线等分析方法确定</w:t>
      </w:r>
      <w:r w:rsidR="00CB754D" w:rsidRPr="00B531EA">
        <w:rPr>
          <w:rFonts w:hint="eastAsia"/>
          <w:sz w:val="21"/>
          <w:szCs w:val="21"/>
        </w:rPr>
        <w:t>。</w:t>
      </w:r>
    </w:p>
    <w:p w14:paraId="33EFCE57" w14:textId="021928F7" w:rsidR="00B560B7" w:rsidRPr="00B531EA" w:rsidRDefault="00B560B7" w:rsidP="00D42F1E">
      <w:pPr>
        <w:pStyle w:val="2"/>
        <w:numPr>
          <w:ilvl w:val="0"/>
          <w:numId w:val="26"/>
        </w:numPr>
      </w:pPr>
      <w:r w:rsidRPr="00B531EA">
        <w:rPr>
          <w:rFonts w:hint="eastAsia"/>
        </w:rPr>
        <w:lastRenderedPageBreak/>
        <w:t>水利设施规划一览表</w:t>
      </w:r>
    </w:p>
    <w:tbl>
      <w:tblPr>
        <w:tblStyle w:val="a7"/>
        <w:tblW w:w="13608" w:type="dxa"/>
        <w:jc w:val="center"/>
        <w:tblLook w:val="0420" w:firstRow="1" w:lastRow="0" w:firstColumn="0" w:lastColumn="0" w:noHBand="0" w:noVBand="1"/>
      </w:tblPr>
      <w:tblGrid>
        <w:gridCol w:w="988"/>
        <w:gridCol w:w="2835"/>
        <w:gridCol w:w="2693"/>
        <w:gridCol w:w="4121"/>
        <w:gridCol w:w="2971"/>
      </w:tblGrid>
      <w:tr w:rsidR="0021407F" w:rsidRPr="00B531EA" w14:paraId="1DD44DBF" w14:textId="77777777" w:rsidTr="0021407F">
        <w:trPr>
          <w:trHeight w:val="454"/>
          <w:jc w:val="center"/>
        </w:trPr>
        <w:tc>
          <w:tcPr>
            <w:tcW w:w="988" w:type="dxa"/>
            <w:vAlign w:val="center"/>
            <w:hideMark/>
          </w:tcPr>
          <w:p w14:paraId="3F205007" w14:textId="77777777" w:rsidR="0021407F" w:rsidRPr="00B531EA" w:rsidRDefault="0021407F" w:rsidP="00791FB6">
            <w:pPr>
              <w:pStyle w:val="Table1"/>
              <w:spacing w:line="264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vAlign w:val="center"/>
            <w:hideMark/>
          </w:tcPr>
          <w:p w14:paraId="55AAE29A" w14:textId="77777777" w:rsidR="0021407F" w:rsidRPr="00B531EA" w:rsidRDefault="0021407F" w:rsidP="00791FB6">
            <w:pPr>
              <w:pStyle w:val="Table1"/>
              <w:spacing w:line="264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名称</w:t>
            </w:r>
          </w:p>
        </w:tc>
        <w:tc>
          <w:tcPr>
            <w:tcW w:w="2693" w:type="dxa"/>
            <w:vAlign w:val="center"/>
            <w:hideMark/>
          </w:tcPr>
          <w:p w14:paraId="17C4016B" w14:textId="191FB8EA" w:rsidR="0021407F" w:rsidRPr="00B531EA" w:rsidRDefault="0021407F" w:rsidP="00791FB6">
            <w:pPr>
              <w:pStyle w:val="Table1"/>
              <w:spacing w:line="264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现状规模（</w:t>
            </w:r>
            <w:r w:rsidRPr="00B531EA">
              <w:rPr>
                <w:rFonts w:hint="eastAsia"/>
                <w:b/>
              </w:rPr>
              <w:t>m</w:t>
            </w:r>
            <w:r w:rsidRPr="00B531EA">
              <w:rPr>
                <w:rFonts w:hint="eastAsia"/>
                <w:b/>
                <w:vertAlign w:val="superscript"/>
              </w:rPr>
              <w:t>3</w:t>
            </w:r>
            <w:r w:rsidRPr="00B531EA">
              <w:rPr>
                <w:rFonts w:hint="eastAsia"/>
                <w:b/>
              </w:rPr>
              <w:t>/s</w:t>
            </w:r>
            <w:r w:rsidRPr="00B531EA">
              <w:rPr>
                <w:rFonts w:hint="eastAsia"/>
                <w:b/>
              </w:rPr>
              <w:t>）</w:t>
            </w:r>
          </w:p>
        </w:tc>
        <w:tc>
          <w:tcPr>
            <w:tcW w:w="4121" w:type="dxa"/>
            <w:vAlign w:val="center"/>
            <w:hideMark/>
          </w:tcPr>
          <w:p w14:paraId="74DC3943" w14:textId="378A378F" w:rsidR="0021407F" w:rsidRPr="00B531EA" w:rsidRDefault="0021407F" w:rsidP="00791FB6">
            <w:pPr>
              <w:pStyle w:val="Table1"/>
              <w:spacing w:line="264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规划规模（</w:t>
            </w:r>
            <w:r w:rsidRPr="00B531EA">
              <w:rPr>
                <w:rFonts w:hint="eastAsia"/>
                <w:b/>
              </w:rPr>
              <w:t>m</w:t>
            </w:r>
            <w:r w:rsidRPr="00B531EA">
              <w:rPr>
                <w:rFonts w:hint="eastAsia"/>
                <w:b/>
                <w:vertAlign w:val="superscript"/>
              </w:rPr>
              <w:t>3</w:t>
            </w:r>
            <w:r w:rsidRPr="00B531EA">
              <w:rPr>
                <w:rFonts w:hint="eastAsia"/>
                <w:b/>
              </w:rPr>
              <w:t>/s</w:t>
            </w:r>
            <w:r w:rsidRPr="00B531EA">
              <w:rPr>
                <w:rFonts w:hint="eastAsia"/>
                <w:b/>
              </w:rPr>
              <w:t>）</w:t>
            </w:r>
          </w:p>
        </w:tc>
        <w:tc>
          <w:tcPr>
            <w:tcW w:w="2971" w:type="dxa"/>
            <w:vAlign w:val="center"/>
            <w:hideMark/>
          </w:tcPr>
          <w:p w14:paraId="316AC94B" w14:textId="215B7459" w:rsidR="0021407F" w:rsidRPr="00B531EA" w:rsidRDefault="0021407F" w:rsidP="00791FB6">
            <w:pPr>
              <w:pStyle w:val="Table1"/>
              <w:spacing w:line="264" w:lineRule="auto"/>
              <w:rPr>
                <w:b/>
              </w:rPr>
            </w:pPr>
            <w:r w:rsidRPr="00B531EA">
              <w:rPr>
                <w:rFonts w:hint="eastAsia"/>
                <w:b/>
              </w:rPr>
              <w:t>建设内容</w:t>
            </w:r>
          </w:p>
        </w:tc>
      </w:tr>
      <w:tr w:rsidR="00385C14" w:rsidRPr="00B531EA" w14:paraId="63E3512A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767E5238" w14:textId="3DDBD663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14:paraId="67253849" w14:textId="7B871EBF" w:rsidR="00385C14" w:rsidRPr="00B531EA" w:rsidRDefault="00385C14" w:rsidP="00385C14">
            <w:pPr>
              <w:pStyle w:val="Table1"/>
              <w:spacing w:line="264" w:lineRule="auto"/>
            </w:pPr>
            <w:proofErr w:type="gramStart"/>
            <w:r>
              <w:rPr>
                <w:rFonts w:hint="eastAsia"/>
              </w:rPr>
              <w:t>蓟</w:t>
            </w:r>
            <w:proofErr w:type="gramEnd"/>
            <w:r>
              <w:rPr>
                <w:rFonts w:hint="eastAsia"/>
              </w:rPr>
              <w:t>运河河口泵站</w:t>
            </w:r>
          </w:p>
        </w:tc>
        <w:tc>
          <w:tcPr>
            <w:tcW w:w="2693" w:type="dxa"/>
            <w:vAlign w:val="center"/>
          </w:tcPr>
          <w:p w14:paraId="19ED31CC" w14:textId="09B388D1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4121" w:type="dxa"/>
            <w:vAlign w:val="center"/>
          </w:tcPr>
          <w:p w14:paraId="3B9C1A74" w14:textId="47945E1E" w:rsidR="00385C14" w:rsidRPr="00B531EA" w:rsidRDefault="00385C14" w:rsidP="00385C14">
            <w:pPr>
              <w:pStyle w:val="Table1"/>
              <w:spacing w:line="264" w:lineRule="auto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971" w:type="dxa"/>
            <w:vAlign w:val="center"/>
          </w:tcPr>
          <w:p w14:paraId="6EAFA895" w14:textId="21EB7479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新建</w:t>
            </w:r>
          </w:p>
        </w:tc>
      </w:tr>
      <w:tr w:rsidR="00385C14" w:rsidRPr="00B531EA" w14:paraId="08A53CC8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342791ED" w14:textId="35BC75D2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14:paraId="6D16125A" w14:textId="78EA290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大神堂泵站</w:t>
            </w:r>
          </w:p>
        </w:tc>
        <w:tc>
          <w:tcPr>
            <w:tcW w:w="2693" w:type="dxa"/>
            <w:vAlign w:val="center"/>
          </w:tcPr>
          <w:p w14:paraId="02CAFE0F" w14:textId="1474AE1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4121" w:type="dxa"/>
            <w:vAlign w:val="center"/>
          </w:tcPr>
          <w:p w14:paraId="40814690" w14:textId="025AADC0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40</w:t>
            </w:r>
          </w:p>
        </w:tc>
        <w:tc>
          <w:tcPr>
            <w:tcW w:w="2971" w:type="dxa"/>
            <w:vAlign w:val="center"/>
          </w:tcPr>
          <w:p w14:paraId="6233970F" w14:textId="6E3FB2EF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新建</w:t>
            </w:r>
          </w:p>
        </w:tc>
      </w:tr>
      <w:tr w:rsidR="00385C14" w:rsidRPr="00B531EA" w14:paraId="19BC3D08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5D293B54" w14:textId="1A00DBAC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14:paraId="11D5FF2A" w14:textId="11196AB3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河头泵站</w:t>
            </w:r>
          </w:p>
        </w:tc>
        <w:tc>
          <w:tcPr>
            <w:tcW w:w="2693" w:type="dxa"/>
            <w:vAlign w:val="center"/>
          </w:tcPr>
          <w:p w14:paraId="59AAB0CB" w14:textId="171EFD57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12</w:t>
            </w:r>
          </w:p>
        </w:tc>
        <w:tc>
          <w:tcPr>
            <w:tcW w:w="4121" w:type="dxa"/>
            <w:vAlign w:val="center"/>
          </w:tcPr>
          <w:p w14:paraId="044D40FA" w14:textId="1AE9C1CF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32</w:t>
            </w:r>
          </w:p>
        </w:tc>
        <w:tc>
          <w:tcPr>
            <w:tcW w:w="2971" w:type="dxa"/>
            <w:vAlign w:val="center"/>
          </w:tcPr>
          <w:p w14:paraId="22C27982" w14:textId="14BCD574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扩建</w:t>
            </w:r>
          </w:p>
        </w:tc>
      </w:tr>
      <w:tr w:rsidR="00385C14" w:rsidRPr="00B531EA" w14:paraId="604634F4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4FB368B3" w14:textId="2DF81BEB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14:paraId="30C47624" w14:textId="2B557FE9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荒地排河排海泵站</w:t>
            </w:r>
          </w:p>
        </w:tc>
        <w:tc>
          <w:tcPr>
            <w:tcW w:w="2693" w:type="dxa"/>
            <w:vAlign w:val="center"/>
          </w:tcPr>
          <w:p w14:paraId="7BF5181E" w14:textId="0A18CD0A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4121" w:type="dxa"/>
            <w:vAlign w:val="center"/>
          </w:tcPr>
          <w:p w14:paraId="04AB3D53" w14:textId="747E9F5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</w:t>
            </w:r>
            <w:r w:rsidRPr="00B531EA">
              <w:t>05</w:t>
            </w:r>
          </w:p>
        </w:tc>
        <w:tc>
          <w:tcPr>
            <w:tcW w:w="2971" w:type="dxa"/>
            <w:vAlign w:val="center"/>
          </w:tcPr>
          <w:p w14:paraId="473116F4" w14:textId="38B4D5D4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新建</w:t>
            </w:r>
          </w:p>
        </w:tc>
      </w:tr>
      <w:tr w:rsidR="00385C14" w:rsidRPr="00B531EA" w14:paraId="78E6892D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7641C31F" w14:textId="2253D652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14:paraId="53E7604A" w14:textId="0C7C0973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荒地排河挡潮闸</w:t>
            </w:r>
          </w:p>
        </w:tc>
        <w:tc>
          <w:tcPr>
            <w:tcW w:w="2693" w:type="dxa"/>
            <w:vAlign w:val="center"/>
          </w:tcPr>
          <w:p w14:paraId="6E65E39A" w14:textId="0D8335A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45</w:t>
            </w:r>
          </w:p>
        </w:tc>
        <w:tc>
          <w:tcPr>
            <w:tcW w:w="4121" w:type="dxa"/>
            <w:vAlign w:val="center"/>
          </w:tcPr>
          <w:p w14:paraId="55D97A4A" w14:textId="7DAF10D3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</w:t>
            </w:r>
            <w:r w:rsidRPr="00B531EA">
              <w:t>05</w:t>
            </w:r>
          </w:p>
        </w:tc>
        <w:tc>
          <w:tcPr>
            <w:tcW w:w="2971" w:type="dxa"/>
            <w:vAlign w:val="center"/>
          </w:tcPr>
          <w:p w14:paraId="7CDA8A0C" w14:textId="40256CD5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扩建</w:t>
            </w:r>
          </w:p>
        </w:tc>
      </w:tr>
      <w:tr w:rsidR="00385C14" w:rsidRPr="00B531EA" w14:paraId="57C97AB2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1655D433" w14:textId="0551DA5D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14:paraId="75BA6345" w14:textId="76CCFCB8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十米河泵站</w:t>
            </w:r>
          </w:p>
        </w:tc>
        <w:tc>
          <w:tcPr>
            <w:tcW w:w="2693" w:type="dxa"/>
            <w:vAlign w:val="center"/>
          </w:tcPr>
          <w:p w14:paraId="0A7F377E" w14:textId="31081AC7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16</w:t>
            </w:r>
          </w:p>
        </w:tc>
        <w:tc>
          <w:tcPr>
            <w:tcW w:w="4121" w:type="dxa"/>
            <w:vAlign w:val="center"/>
          </w:tcPr>
          <w:p w14:paraId="4D80A621" w14:textId="1EF8088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50</w:t>
            </w:r>
          </w:p>
        </w:tc>
        <w:tc>
          <w:tcPr>
            <w:tcW w:w="2971" w:type="dxa"/>
            <w:vAlign w:val="center"/>
          </w:tcPr>
          <w:p w14:paraId="4255D733" w14:textId="2C6CF545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扩建</w:t>
            </w:r>
          </w:p>
        </w:tc>
      </w:tr>
      <w:tr w:rsidR="00385C14" w:rsidRPr="00B531EA" w14:paraId="219D170D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3132C48A" w14:textId="3032DBB5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14:paraId="03AAAD24" w14:textId="6B0A2F0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中塘泵站</w:t>
            </w:r>
          </w:p>
        </w:tc>
        <w:tc>
          <w:tcPr>
            <w:tcW w:w="2693" w:type="dxa"/>
            <w:vAlign w:val="center"/>
          </w:tcPr>
          <w:p w14:paraId="45C0EABC" w14:textId="00BC27DF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4</w:t>
            </w:r>
          </w:p>
        </w:tc>
        <w:tc>
          <w:tcPr>
            <w:tcW w:w="4121" w:type="dxa"/>
            <w:vAlign w:val="center"/>
          </w:tcPr>
          <w:p w14:paraId="14FA1208" w14:textId="4D524C2F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30</w:t>
            </w:r>
          </w:p>
        </w:tc>
        <w:tc>
          <w:tcPr>
            <w:tcW w:w="2971" w:type="dxa"/>
            <w:vAlign w:val="center"/>
          </w:tcPr>
          <w:p w14:paraId="039260ED" w14:textId="69418D6D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扩建</w:t>
            </w:r>
          </w:p>
        </w:tc>
      </w:tr>
      <w:tr w:rsidR="00385C14" w:rsidRPr="00B531EA" w14:paraId="3721BE3A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5D2BBF00" w14:textId="2A2371E4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14:paraId="724B5749" w14:textId="12DB788D" w:rsidR="00385C14" w:rsidRPr="00B531EA" w:rsidRDefault="00385C14" w:rsidP="00385C14">
            <w:pPr>
              <w:pStyle w:val="Table1"/>
              <w:spacing w:line="264" w:lineRule="auto"/>
            </w:pPr>
            <w:proofErr w:type="gramStart"/>
            <w:r w:rsidRPr="00B531EA">
              <w:rPr>
                <w:rFonts w:hint="eastAsia"/>
              </w:rPr>
              <w:t>青静黄</w:t>
            </w:r>
            <w:proofErr w:type="gramEnd"/>
            <w:r w:rsidRPr="00B531EA">
              <w:rPr>
                <w:rFonts w:hint="eastAsia"/>
              </w:rPr>
              <w:t>排海泵站</w:t>
            </w:r>
          </w:p>
        </w:tc>
        <w:tc>
          <w:tcPr>
            <w:tcW w:w="2693" w:type="dxa"/>
            <w:vAlign w:val="center"/>
          </w:tcPr>
          <w:p w14:paraId="4F608820" w14:textId="08AC668F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4121" w:type="dxa"/>
            <w:vAlign w:val="center"/>
          </w:tcPr>
          <w:p w14:paraId="45531029" w14:textId="58E72B4D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</w:t>
            </w:r>
            <w:r w:rsidRPr="00B531EA">
              <w:t>80</w:t>
            </w:r>
            <w:r w:rsidRPr="00B531EA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2971" w:type="dxa"/>
            <w:vAlign w:val="center"/>
          </w:tcPr>
          <w:p w14:paraId="75AADE5E" w14:textId="37752162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新建</w:t>
            </w:r>
          </w:p>
        </w:tc>
      </w:tr>
      <w:tr w:rsidR="00385C14" w:rsidRPr="00B531EA" w14:paraId="7602CA7A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345C49DE" w14:textId="2CD50814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14:paraId="538A99F8" w14:textId="238E8279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团泊泵站</w:t>
            </w:r>
          </w:p>
        </w:tc>
        <w:tc>
          <w:tcPr>
            <w:tcW w:w="2693" w:type="dxa"/>
            <w:vAlign w:val="center"/>
          </w:tcPr>
          <w:p w14:paraId="0741B483" w14:textId="2D301594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4121" w:type="dxa"/>
            <w:vAlign w:val="center"/>
          </w:tcPr>
          <w:p w14:paraId="7EB6AAE7" w14:textId="28B89C65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35</w:t>
            </w:r>
          </w:p>
        </w:tc>
        <w:tc>
          <w:tcPr>
            <w:tcW w:w="2971" w:type="dxa"/>
            <w:vAlign w:val="center"/>
          </w:tcPr>
          <w:p w14:paraId="38A03AF6" w14:textId="4D54890F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新建</w:t>
            </w:r>
          </w:p>
        </w:tc>
      </w:tr>
      <w:tr w:rsidR="00385C14" w:rsidRPr="00B531EA" w14:paraId="25DBEE70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4032C85A" w14:textId="03A3AF5A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</w:t>
            </w:r>
            <w:r w:rsidRPr="00B531EA">
              <w:t>0</w:t>
            </w:r>
          </w:p>
        </w:tc>
        <w:tc>
          <w:tcPr>
            <w:tcW w:w="2835" w:type="dxa"/>
            <w:vAlign w:val="center"/>
          </w:tcPr>
          <w:p w14:paraId="773D099F" w14:textId="3F1AF165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新城泵站</w:t>
            </w:r>
          </w:p>
        </w:tc>
        <w:tc>
          <w:tcPr>
            <w:tcW w:w="2693" w:type="dxa"/>
            <w:vAlign w:val="center"/>
          </w:tcPr>
          <w:p w14:paraId="7BA70C4C" w14:textId="07AB8D95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t>4.5</w:t>
            </w:r>
          </w:p>
        </w:tc>
        <w:tc>
          <w:tcPr>
            <w:tcW w:w="4121" w:type="dxa"/>
            <w:vAlign w:val="center"/>
          </w:tcPr>
          <w:p w14:paraId="528FC368" w14:textId="5B633118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10</w:t>
            </w:r>
          </w:p>
        </w:tc>
        <w:tc>
          <w:tcPr>
            <w:tcW w:w="2971" w:type="dxa"/>
            <w:vAlign w:val="center"/>
          </w:tcPr>
          <w:p w14:paraId="22B571D0" w14:textId="075F46C1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扩建</w:t>
            </w:r>
          </w:p>
        </w:tc>
      </w:tr>
      <w:tr w:rsidR="00385C14" w:rsidRPr="00B531EA" w14:paraId="187DE18F" w14:textId="77777777" w:rsidTr="0021407F">
        <w:trPr>
          <w:trHeight w:val="454"/>
          <w:jc w:val="center"/>
        </w:trPr>
        <w:tc>
          <w:tcPr>
            <w:tcW w:w="988" w:type="dxa"/>
            <w:vAlign w:val="center"/>
          </w:tcPr>
          <w:p w14:paraId="06BB8D8E" w14:textId="398AB922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</w:t>
            </w:r>
            <w:r w:rsidRPr="00B531EA">
              <w:t>1</w:t>
            </w:r>
          </w:p>
        </w:tc>
        <w:tc>
          <w:tcPr>
            <w:tcW w:w="2835" w:type="dxa"/>
            <w:vAlign w:val="center"/>
          </w:tcPr>
          <w:p w14:paraId="64323CFA" w14:textId="6D2A1634" w:rsidR="00385C14" w:rsidRPr="00B531EA" w:rsidRDefault="00385C14" w:rsidP="00385C14">
            <w:pPr>
              <w:pStyle w:val="Table1"/>
              <w:spacing w:line="264" w:lineRule="auto"/>
            </w:pPr>
            <w:proofErr w:type="gramStart"/>
            <w:r w:rsidRPr="00B531EA">
              <w:rPr>
                <w:rFonts w:hint="eastAsia"/>
              </w:rPr>
              <w:t>清水港引水</w:t>
            </w:r>
            <w:proofErr w:type="gramEnd"/>
            <w:r w:rsidRPr="00B531EA">
              <w:rPr>
                <w:rFonts w:hint="eastAsia"/>
              </w:rPr>
              <w:t>泵站</w:t>
            </w:r>
          </w:p>
        </w:tc>
        <w:tc>
          <w:tcPr>
            <w:tcW w:w="2693" w:type="dxa"/>
            <w:vAlign w:val="center"/>
          </w:tcPr>
          <w:p w14:paraId="765A2C17" w14:textId="02A2BCA9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4121" w:type="dxa"/>
            <w:vAlign w:val="center"/>
          </w:tcPr>
          <w:p w14:paraId="7C5A766C" w14:textId="382C44EF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10</w:t>
            </w:r>
          </w:p>
        </w:tc>
        <w:tc>
          <w:tcPr>
            <w:tcW w:w="2971" w:type="dxa"/>
            <w:vAlign w:val="center"/>
          </w:tcPr>
          <w:p w14:paraId="3F075CBF" w14:textId="155D5EB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新建</w:t>
            </w:r>
          </w:p>
        </w:tc>
      </w:tr>
      <w:tr w:rsidR="00385C14" w:rsidRPr="00B531EA" w14:paraId="76C2D4A1" w14:textId="77777777" w:rsidTr="00385C14">
        <w:trPr>
          <w:trHeight w:val="454"/>
          <w:jc w:val="center"/>
        </w:trPr>
        <w:tc>
          <w:tcPr>
            <w:tcW w:w="988" w:type="dxa"/>
            <w:vAlign w:val="center"/>
          </w:tcPr>
          <w:p w14:paraId="74B76D6D" w14:textId="36D7D913" w:rsidR="00385C14" w:rsidRPr="00B531EA" w:rsidRDefault="00385C14" w:rsidP="00385C14">
            <w:pPr>
              <w:pStyle w:val="Table1"/>
              <w:spacing w:line="264" w:lineRule="auto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835" w:type="dxa"/>
            <w:vAlign w:val="center"/>
          </w:tcPr>
          <w:p w14:paraId="3BEDF505" w14:textId="3A08684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兴剂夹道泵站</w:t>
            </w:r>
          </w:p>
        </w:tc>
        <w:tc>
          <w:tcPr>
            <w:tcW w:w="2693" w:type="dxa"/>
            <w:vAlign w:val="center"/>
          </w:tcPr>
          <w:p w14:paraId="32DD9590" w14:textId="6F964489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/</w:t>
            </w:r>
          </w:p>
        </w:tc>
        <w:tc>
          <w:tcPr>
            <w:tcW w:w="4121" w:type="dxa"/>
            <w:vAlign w:val="center"/>
          </w:tcPr>
          <w:p w14:paraId="1FF9D9D0" w14:textId="72D0318E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1</w:t>
            </w:r>
            <w:r w:rsidRPr="00B531EA">
              <w:t>8.3</w:t>
            </w:r>
          </w:p>
        </w:tc>
        <w:tc>
          <w:tcPr>
            <w:tcW w:w="2971" w:type="dxa"/>
            <w:vAlign w:val="center"/>
          </w:tcPr>
          <w:p w14:paraId="41A4E237" w14:textId="380A031B" w:rsidR="00385C14" w:rsidRPr="00B531EA" w:rsidRDefault="00385C14" w:rsidP="00385C14">
            <w:pPr>
              <w:pStyle w:val="Table1"/>
              <w:spacing w:line="264" w:lineRule="auto"/>
            </w:pPr>
            <w:r w:rsidRPr="00B531EA">
              <w:rPr>
                <w:rFonts w:hint="eastAsia"/>
              </w:rPr>
              <w:t>新建</w:t>
            </w:r>
          </w:p>
        </w:tc>
      </w:tr>
    </w:tbl>
    <w:p w14:paraId="09CB61E4" w14:textId="69AA712D" w:rsidR="00483E0C" w:rsidRPr="00380653" w:rsidRDefault="003A516F" w:rsidP="003A516F">
      <w:pPr>
        <w:ind w:firstLine="420"/>
        <w:rPr>
          <w:sz w:val="21"/>
          <w:szCs w:val="21"/>
        </w:rPr>
      </w:pPr>
      <w:r w:rsidRPr="00B531EA">
        <w:rPr>
          <w:rFonts w:hint="eastAsia"/>
          <w:sz w:val="21"/>
          <w:szCs w:val="21"/>
        </w:rPr>
        <w:t>*</w:t>
      </w:r>
      <w:r w:rsidRPr="00B531EA">
        <w:rPr>
          <w:rFonts w:hint="eastAsia"/>
          <w:sz w:val="21"/>
          <w:szCs w:val="21"/>
        </w:rPr>
        <w:t>：具体规模在设计阶段根据</w:t>
      </w:r>
      <w:r w:rsidR="004E24A3" w:rsidRPr="00B531EA">
        <w:rPr>
          <w:rFonts w:hint="eastAsia"/>
          <w:sz w:val="21"/>
          <w:szCs w:val="21"/>
        </w:rPr>
        <w:t>河槽汇流曲线等</w:t>
      </w:r>
      <w:r w:rsidR="00C12D8B" w:rsidRPr="00B531EA">
        <w:rPr>
          <w:rFonts w:hint="eastAsia"/>
          <w:sz w:val="21"/>
          <w:szCs w:val="21"/>
        </w:rPr>
        <w:t>分析方法</w:t>
      </w:r>
      <w:r w:rsidRPr="00B531EA">
        <w:rPr>
          <w:rFonts w:hint="eastAsia"/>
          <w:sz w:val="21"/>
          <w:szCs w:val="21"/>
        </w:rPr>
        <w:t>确定，初步规划为</w:t>
      </w:r>
      <w:r w:rsidR="008F4B7B" w:rsidRPr="00B531EA">
        <w:rPr>
          <w:rFonts w:hint="eastAsia"/>
          <w:sz w:val="21"/>
          <w:szCs w:val="21"/>
        </w:rPr>
        <w:t>1</w:t>
      </w:r>
      <w:r w:rsidR="008F4B7B" w:rsidRPr="00B531EA">
        <w:rPr>
          <w:sz w:val="21"/>
          <w:szCs w:val="21"/>
        </w:rPr>
        <w:t>80</w:t>
      </w:r>
      <w:r w:rsidR="00346F93" w:rsidRPr="00B531EA">
        <w:rPr>
          <w:sz w:val="21"/>
          <w:szCs w:val="21"/>
        </w:rPr>
        <w:t>m</w:t>
      </w:r>
      <w:r w:rsidR="00346F93" w:rsidRPr="00B531EA">
        <w:rPr>
          <w:sz w:val="21"/>
          <w:szCs w:val="21"/>
          <w:vertAlign w:val="superscript"/>
        </w:rPr>
        <w:t>3</w:t>
      </w:r>
      <w:r w:rsidR="00346F93" w:rsidRPr="00B531EA">
        <w:rPr>
          <w:sz w:val="21"/>
          <w:szCs w:val="21"/>
        </w:rPr>
        <w:t>/s</w:t>
      </w:r>
      <w:r w:rsidR="008F4B7B" w:rsidRPr="00B531EA">
        <w:rPr>
          <w:rFonts w:hint="eastAsia"/>
          <w:sz w:val="21"/>
          <w:szCs w:val="21"/>
        </w:rPr>
        <w:t>。</w:t>
      </w:r>
    </w:p>
    <w:sectPr w:rsidR="00483E0C" w:rsidRPr="00380653" w:rsidSect="00AE519E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9B2D" w14:textId="77777777" w:rsidR="00034A4F" w:rsidRDefault="00034A4F" w:rsidP="0003494F">
      <w:pPr>
        <w:spacing w:line="240" w:lineRule="auto"/>
        <w:ind w:firstLine="560"/>
      </w:pPr>
      <w:r>
        <w:separator/>
      </w:r>
    </w:p>
  </w:endnote>
  <w:endnote w:type="continuationSeparator" w:id="0">
    <w:p w14:paraId="65280D17" w14:textId="77777777" w:rsidR="00034A4F" w:rsidRDefault="00034A4F" w:rsidP="0003494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B895" w14:textId="77777777" w:rsidR="007025C5" w:rsidRDefault="007025C5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D932" w14:textId="77777777" w:rsidR="007025C5" w:rsidRDefault="007025C5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F4DF" w14:textId="77777777" w:rsidR="007025C5" w:rsidRDefault="007025C5">
    <w:pPr>
      <w:pStyle w:val="a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085279"/>
      <w:docPartObj>
        <w:docPartGallery w:val="Page Numbers (Bottom of Page)"/>
        <w:docPartUnique/>
      </w:docPartObj>
    </w:sdtPr>
    <w:sdtEndPr/>
    <w:sdtContent>
      <w:p w14:paraId="6CAE4323" w14:textId="1E00B91F" w:rsidR="007025C5" w:rsidRDefault="007025C5">
        <w:pPr>
          <w:pStyle w:val="aa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5D18257" w14:textId="77777777" w:rsidR="007025C5" w:rsidRDefault="007025C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5786" w14:textId="77777777" w:rsidR="00034A4F" w:rsidRDefault="00034A4F" w:rsidP="0003494F">
      <w:pPr>
        <w:spacing w:line="240" w:lineRule="auto"/>
        <w:ind w:firstLine="560"/>
      </w:pPr>
      <w:r>
        <w:separator/>
      </w:r>
    </w:p>
  </w:footnote>
  <w:footnote w:type="continuationSeparator" w:id="0">
    <w:p w14:paraId="659D490E" w14:textId="77777777" w:rsidR="00034A4F" w:rsidRDefault="00034A4F" w:rsidP="0003494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E2D6" w14:textId="77777777" w:rsidR="007025C5" w:rsidRDefault="007025C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A81D" w14:textId="52E62BF4" w:rsidR="007025C5" w:rsidRPr="00753F61" w:rsidRDefault="007025C5" w:rsidP="00AF5978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B9DA" w14:textId="77777777" w:rsidR="007025C5" w:rsidRDefault="007025C5">
    <w:pPr>
      <w:pStyle w:val="a8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770A" w14:textId="602410A9" w:rsidR="007025C5" w:rsidRDefault="007025C5" w:rsidP="00884D21">
    <w:pPr>
      <w:pStyle w:val="a8"/>
      <w:pBdr>
        <w:bottom w:val="none" w:sz="0" w:space="0" w:color="auto"/>
      </w:pBdr>
      <w:ind w:firstLine="360"/>
    </w:pPr>
  </w:p>
  <w:p w14:paraId="0A2E010B" w14:textId="77777777" w:rsidR="007025C5" w:rsidRPr="00753F61" w:rsidRDefault="007025C5" w:rsidP="00AF5978">
    <w:pPr>
      <w:pStyle w:val="a8"/>
      <w:pBdr>
        <w:bottom w:val="none" w:sz="0" w:space="0" w:color="auto"/>
      </w:pBdr>
      <w:ind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1D5"/>
    <w:multiLevelType w:val="hybridMultilevel"/>
    <w:tmpl w:val="DE364C40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06E23FBB"/>
    <w:multiLevelType w:val="hybridMultilevel"/>
    <w:tmpl w:val="71CE835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C555B62"/>
    <w:multiLevelType w:val="hybridMultilevel"/>
    <w:tmpl w:val="2A428CBA"/>
    <w:lvl w:ilvl="0" w:tplc="57B883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D5695D"/>
    <w:multiLevelType w:val="hybridMultilevel"/>
    <w:tmpl w:val="01F6A270"/>
    <w:lvl w:ilvl="0" w:tplc="9BEE7A30">
      <w:start w:val="1"/>
      <w:numFmt w:val="japaneseCounting"/>
      <w:lvlText w:val="第%1章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D61F0E"/>
    <w:multiLevelType w:val="hybridMultilevel"/>
    <w:tmpl w:val="20C6A9E8"/>
    <w:lvl w:ilvl="0" w:tplc="406E17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35E2A0D"/>
    <w:multiLevelType w:val="hybridMultilevel"/>
    <w:tmpl w:val="DD242B6C"/>
    <w:lvl w:ilvl="0" w:tplc="57B883DC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7A37CDB"/>
    <w:multiLevelType w:val="hybridMultilevel"/>
    <w:tmpl w:val="C68A11CA"/>
    <w:lvl w:ilvl="0" w:tplc="0D8E686A">
      <w:start w:val="1"/>
      <w:numFmt w:val="chineseCountingThousand"/>
      <w:lvlText w:val="第%1条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1D493C49"/>
    <w:multiLevelType w:val="hybridMultilevel"/>
    <w:tmpl w:val="E23815D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35413E6"/>
    <w:multiLevelType w:val="hybridMultilevel"/>
    <w:tmpl w:val="2C787928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2D734EE6"/>
    <w:multiLevelType w:val="hybridMultilevel"/>
    <w:tmpl w:val="854089AC"/>
    <w:lvl w:ilvl="0" w:tplc="04090015">
      <w:start w:val="1"/>
      <w:numFmt w:val="upperLetter"/>
      <w:lvlText w:val="%1."/>
      <w:lvlJc w:val="left"/>
      <w:pPr>
        <w:ind w:left="980" w:hanging="420"/>
      </w:pPr>
    </w:lvl>
    <w:lvl w:ilvl="1" w:tplc="04090017">
      <w:start w:val="1"/>
      <w:numFmt w:val="chineseCountingThousand"/>
      <w:lvlText w:val="(%2)"/>
      <w:lvlJc w:val="left"/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2EF64BF7"/>
    <w:multiLevelType w:val="hybridMultilevel"/>
    <w:tmpl w:val="FE98D78C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 w15:restartNumberingAfterBreak="0">
    <w:nsid w:val="36F63075"/>
    <w:multiLevelType w:val="hybridMultilevel"/>
    <w:tmpl w:val="D7A6A7F2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 w15:restartNumberingAfterBreak="0">
    <w:nsid w:val="3E1B51C3"/>
    <w:multiLevelType w:val="hybridMultilevel"/>
    <w:tmpl w:val="550AD994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204514F"/>
    <w:multiLevelType w:val="hybridMultilevel"/>
    <w:tmpl w:val="0DEEA7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9EA5337"/>
    <w:multiLevelType w:val="hybridMultilevel"/>
    <w:tmpl w:val="4C9EBBEC"/>
    <w:lvl w:ilvl="0" w:tplc="0D8E686A">
      <w:start w:val="1"/>
      <w:numFmt w:val="chineseCountingThousand"/>
      <w:lvlText w:val="第%1条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52375CA7"/>
    <w:multiLevelType w:val="hybridMultilevel"/>
    <w:tmpl w:val="FE98D78C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6" w15:restartNumberingAfterBreak="0">
    <w:nsid w:val="537B5B3A"/>
    <w:multiLevelType w:val="hybridMultilevel"/>
    <w:tmpl w:val="E1D2D23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DC621D4A">
      <w:start w:val="1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538D7ED0"/>
    <w:multiLevelType w:val="hybridMultilevel"/>
    <w:tmpl w:val="ADE4739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551A0A75"/>
    <w:multiLevelType w:val="hybridMultilevel"/>
    <w:tmpl w:val="DE364C40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 w15:restartNumberingAfterBreak="0">
    <w:nsid w:val="55816DE3"/>
    <w:multiLevelType w:val="hybridMultilevel"/>
    <w:tmpl w:val="860636BA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0" w15:restartNumberingAfterBreak="0">
    <w:nsid w:val="5AE6730A"/>
    <w:multiLevelType w:val="hybridMultilevel"/>
    <w:tmpl w:val="4D80A854"/>
    <w:lvl w:ilvl="0" w:tplc="0D8E686A">
      <w:start w:val="1"/>
      <w:numFmt w:val="chineseCountingThousand"/>
      <w:lvlText w:val="第%1条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5C86504C"/>
    <w:multiLevelType w:val="hybridMultilevel"/>
    <w:tmpl w:val="89B09134"/>
    <w:lvl w:ilvl="0" w:tplc="0D8E686A">
      <w:start w:val="1"/>
      <w:numFmt w:val="chineseCountingThousand"/>
      <w:lvlText w:val="第%1条"/>
      <w:lvlJc w:val="left"/>
      <w:pPr>
        <w:ind w:left="440" w:hanging="4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2" w15:restartNumberingAfterBreak="0">
    <w:nsid w:val="5F91169B"/>
    <w:multiLevelType w:val="hybridMultilevel"/>
    <w:tmpl w:val="E932AF9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5F9E7868"/>
    <w:multiLevelType w:val="hybridMultilevel"/>
    <w:tmpl w:val="FE98D78C"/>
    <w:lvl w:ilvl="0" w:tplc="57B883DC">
      <w:start w:val="1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4" w15:restartNumberingAfterBreak="0">
    <w:nsid w:val="5FF80B1D"/>
    <w:multiLevelType w:val="hybridMultilevel"/>
    <w:tmpl w:val="F7EE14BC"/>
    <w:lvl w:ilvl="0" w:tplc="9BEE7A30">
      <w:start w:val="1"/>
      <w:numFmt w:val="japaneseCounting"/>
      <w:lvlText w:val="第%1章"/>
      <w:lvlJc w:val="left"/>
      <w:pPr>
        <w:ind w:left="1128" w:hanging="1128"/>
      </w:pPr>
      <w:rPr>
        <w:rFonts w:hint="default"/>
      </w:rPr>
    </w:lvl>
    <w:lvl w:ilvl="1" w:tplc="B7F0E628">
      <w:start w:val="1"/>
      <w:numFmt w:val="japaneseCounting"/>
      <w:lvlText w:val="第%2条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4C2360D"/>
    <w:multiLevelType w:val="hybridMultilevel"/>
    <w:tmpl w:val="A9F6C0D2"/>
    <w:lvl w:ilvl="0" w:tplc="57B883DC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6EF6198D"/>
    <w:multiLevelType w:val="hybridMultilevel"/>
    <w:tmpl w:val="FC1C56BA"/>
    <w:lvl w:ilvl="0" w:tplc="57B883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C517579"/>
    <w:multiLevelType w:val="hybridMultilevel"/>
    <w:tmpl w:val="DFC64BB8"/>
    <w:lvl w:ilvl="0" w:tplc="57B883DC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17"/>
  </w:num>
  <w:num w:numId="6">
    <w:abstractNumId w:val="9"/>
  </w:num>
  <w:num w:numId="7">
    <w:abstractNumId w:val="22"/>
  </w:num>
  <w:num w:numId="8">
    <w:abstractNumId w:val="13"/>
  </w:num>
  <w:num w:numId="9">
    <w:abstractNumId w:val="4"/>
  </w:num>
  <w:num w:numId="10">
    <w:abstractNumId w:val="24"/>
  </w:num>
  <w:num w:numId="11">
    <w:abstractNumId w:val="5"/>
  </w:num>
  <w:num w:numId="12">
    <w:abstractNumId w:val="26"/>
  </w:num>
  <w:num w:numId="13">
    <w:abstractNumId w:val="23"/>
  </w:num>
  <w:num w:numId="14">
    <w:abstractNumId w:val="15"/>
  </w:num>
  <w:num w:numId="15">
    <w:abstractNumId w:val="10"/>
  </w:num>
  <w:num w:numId="16">
    <w:abstractNumId w:val="3"/>
  </w:num>
  <w:num w:numId="17">
    <w:abstractNumId w:val="27"/>
  </w:num>
  <w:num w:numId="18">
    <w:abstractNumId w:val="19"/>
  </w:num>
  <w:num w:numId="19">
    <w:abstractNumId w:val="11"/>
  </w:num>
  <w:num w:numId="20">
    <w:abstractNumId w:val="0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21"/>
  </w:num>
  <w:num w:numId="26">
    <w:abstractNumId w:val="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8"/>
    <w:rsid w:val="00001ACF"/>
    <w:rsid w:val="0000240A"/>
    <w:rsid w:val="00002EAB"/>
    <w:rsid w:val="00003F85"/>
    <w:rsid w:val="00004131"/>
    <w:rsid w:val="0000476A"/>
    <w:rsid w:val="000050C0"/>
    <w:rsid w:val="00006105"/>
    <w:rsid w:val="000113D8"/>
    <w:rsid w:val="000116AF"/>
    <w:rsid w:val="000125AA"/>
    <w:rsid w:val="00012979"/>
    <w:rsid w:val="000129CB"/>
    <w:rsid w:val="00012C10"/>
    <w:rsid w:val="00013A88"/>
    <w:rsid w:val="00013E9E"/>
    <w:rsid w:val="00013FEF"/>
    <w:rsid w:val="00014B46"/>
    <w:rsid w:val="0001506F"/>
    <w:rsid w:val="000179D3"/>
    <w:rsid w:val="000211B9"/>
    <w:rsid w:val="000212AF"/>
    <w:rsid w:val="00021B6F"/>
    <w:rsid w:val="000223AD"/>
    <w:rsid w:val="000230CA"/>
    <w:rsid w:val="000247D8"/>
    <w:rsid w:val="00024D42"/>
    <w:rsid w:val="000261FC"/>
    <w:rsid w:val="00026E75"/>
    <w:rsid w:val="0002739D"/>
    <w:rsid w:val="00030216"/>
    <w:rsid w:val="00030B88"/>
    <w:rsid w:val="0003186C"/>
    <w:rsid w:val="00032109"/>
    <w:rsid w:val="00033172"/>
    <w:rsid w:val="000333F4"/>
    <w:rsid w:val="0003494F"/>
    <w:rsid w:val="00034A4F"/>
    <w:rsid w:val="0003600C"/>
    <w:rsid w:val="00036233"/>
    <w:rsid w:val="00036493"/>
    <w:rsid w:val="000369E7"/>
    <w:rsid w:val="0004096D"/>
    <w:rsid w:val="00041227"/>
    <w:rsid w:val="00044A55"/>
    <w:rsid w:val="00044E1E"/>
    <w:rsid w:val="00050AD6"/>
    <w:rsid w:val="00056385"/>
    <w:rsid w:val="000572CD"/>
    <w:rsid w:val="00057790"/>
    <w:rsid w:val="00061071"/>
    <w:rsid w:val="00063B93"/>
    <w:rsid w:val="00063D13"/>
    <w:rsid w:val="0006412B"/>
    <w:rsid w:val="00065C8F"/>
    <w:rsid w:val="000660DA"/>
    <w:rsid w:val="0006671A"/>
    <w:rsid w:val="0006719C"/>
    <w:rsid w:val="00067AD8"/>
    <w:rsid w:val="00067C90"/>
    <w:rsid w:val="000701FF"/>
    <w:rsid w:val="000703FC"/>
    <w:rsid w:val="000707E8"/>
    <w:rsid w:val="00070A0F"/>
    <w:rsid w:val="00070BD3"/>
    <w:rsid w:val="00071E45"/>
    <w:rsid w:val="00071FE0"/>
    <w:rsid w:val="00072646"/>
    <w:rsid w:val="00073E6D"/>
    <w:rsid w:val="000742C2"/>
    <w:rsid w:val="00074F43"/>
    <w:rsid w:val="00075A57"/>
    <w:rsid w:val="000764E4"/>
    <w:rsid w:val="000806BC"/>
    <w:rsid w:val="00081ACA"/>
    <w:rsid w:val="00081B49"/>
    <w:rsid w:val="000829F2"/>
    <w:rsid w:val="00084D8B"/>
    <w:rsid w:val="00085A52"/>
    <w:rsid w:val="00086B2A"/>
    <w:rsid w:val="00087466"/>
    <w:rsid w:val="00087B16"/>
    <w:rsid w:val="000910BD"/>
    <w:rsid w:val="000911D5"/>
    <w:rsid w:val="00091F2C"/>
    <w:rsid w:val="00092145"/>
    <w:rsid w:val="0009276B"/>
    <w:rsid w:val="000957CE"/>
    <w:rsid w:val="00095C6F"/>
    <w:rsid w:val="00096656"/>
    <w:rsid w:val="00097733"/>
    <w:rsid w:val="00097D7E"/>
    <w:rsid w:val="000A0729"/>
    <w:rsid w:val="000A244B"/>
    <w:rsid w:val="000A38D8"/>
    <w:rsid w:val="000A479D"/>
    <w:rsid w:val="000A5414"/>
    <w:rsid w:val="000A64A0"/>
    <w:rsid w:val="000A64A3"/>
    <w:rsid w:val="000A6C17"/>
    <w:rsid w:val="000A72C3"/>
    <w:rsid w:val="000B251D"/>
    <w:rsid w:val="000B2DDC"/>
    <w:rsid w:val="000B38F3"/>
    <w:rsid w:val="000B488D"/>
    <w:rsid w:val="000B4FBA"/>
    <w:rsid w:val="000B4FDB"/>
    <w:rsid w:val="000B58FE"/>
    <w:rsid w:val="000B59F6"/>
    <w:rsid w:val="000B6A75"/>
    <w:rsid w:val="000C2628"/>
    <w:rsid w:val="000C2A0B"/>
    <w:rsid w:val="000C2A5D"/>
    <w:rsid w:val="000C6AD5"/>
    <w:rsid w:val="000C74B5"/>
    <w:rsid w:val="000D07E1"/>
    <w:rsid w:val="000D0936"/>
    <w:rsid w:val="000D0B8E"/>
    <w:rsid w:val="000D29FA"/>
    <w:rsid w:val="000D397F"/>
    <w:rsid w:val="000D46D1"/>
    <w:rsid w:val="000D4CCE"/>
    <w:rsid w:val="000D52D6"/>
    <w:rsid w:val="000D5428"/>
    <w:rsid w:val="000D635A"/>
    <w:rsid w:val="000D641A"/>
    <w:rsid w:val="000D6CF4"/>
    <w:rsid w:val="000D744B"/>
    <w:rsid w:val="000E034C"/>
    <w:rsid w:val="000E035E"/>
    <w:rsid w:val="000E0DD8"/>
    <w:rsid w:val="000E3818"/>
    <w:rsid w:val="000E6D82"/>
    <w:rsid w:val="000F10D1"/>
    <w:rsid w:val="000F2657"/>
    <w:rsid w:val="000F3160"/>
    <w:rsid w:val="000F3C84"/>
    <w:rsid w:val="000F5069"/>
    <w:rsid w:val="000F642A"/>
    <w:rsid w:val="000F6497"/>
    <w:rsid w:val="000F685E"/>
    <w:rsid w:val="000F78CC"/>
    <w:rsid w:val="00100811"/>
    <w:rsid w:val="00100B11"/>
    <w:rsid w:val="0010100D"/>
    <w:rsid w:val="001028EC"/>
    <w:rsid w:val="00103D63"/>
    <w:rsid w:val="00105FD4"/>
    <w:rsid w:val="0011015B"/>
    <w:rsid w:val="0011060A"/>
    <w:rsid w:val="00110FA4"/>
    <w:rsid w:val="001112FD"/>
    <w:rsid w:val="0011307B"/>
    <w:rsid w:val="00113209"/>
    <w:rsid w:val="00113992"/>
    <w:rsid w:val="001147D8"/>
    <w:rsid w:val="0011493E"/>
    <w:rsid w:val="001151F2"/>
    <w:rsid w:val="001155F4"/>
    <w:rsid w:val="00117F31"/>
    <w:rsid w:val="00120945"/>
    <w:rsid w:val="00120C49"/>
    <w:rsid w:val="001215A7"/>
    <w:rsid w:val="00124278"/>
    <w:rsid w:val="00124D39"/>
    <w:rsid w:val="0012538E"/>
    <w:rsid w:val="00126B1D"/>
    <w:rsid w:val="00126D19"/>
    <w:rsid w:val="00127FB0"/>
    <w:rsid w:val="00131AF9"/>
    <w:rsid w:val="00132C5E"/>
    <w:rsid w:val="00133AFA"/>
    <w:rsid w:val="00135F48"/>
    <w:rsid w:val="001361ED"/>
    <w:rsid w:val="00136F83"/>
    <w:rsid w:val="001373B6"/>
    <w:rsid w:val="00137CE7"/>
    <w:rsid w:val="00140EE7"/>
    <w:rsid w:val="00141B97"/>
    <w:rsid w:val="0014545D"/>
    <w:rsid w:val="001463B2"/>
    <w:rsid w:val="00146FA2"/>
    <w:rsid w:val="001471B1"/>
    <w:rsid w:val="0014743E"/>
    <w:rsid w:val="00151CC8"/>
    <w:rsid w:val="00151E09"/>
    <w:rsid w:val="00152800"/>
    <w:rsid w:val="00154B30"/>
    <w:rsid w:val="0015576A"/>
    <w:rsid w:val="00162356"/>
    <w:rsid w:val="00163F23"/>
    <w:rsid w:val="00164347"/>
    <w:rsid w:val="001651F5"/>
    <w:rsid w:val="00165338"/>
    <w:rsid w:val="00166699"/>
    <w:rsid w:val="001667FF"/>
    <w:rsid w:val="001669C3"/>
    <w:rsid w:val="00170417"/>
    <w:rsid w:val="001708B8"/>
    <w:rsid w:val="00170AC9"/>
    <w:rsid w:val="00171127"/>
    <w:rsid w:val="001714AF"/>
    <w:rsid w:val="00172882"/>
    <w:rsid w:val="001738E2"/>
    <w:rsid w:val="00173A2A"/>
    <w:rsid w:val="0017461B"/>
    <w:rsid w:val="001747BB"/>
    <w:rsid w:val="001748E4"/>
    <w:rsid w:val="00177147"/>
    <w:rsid w:val="00177A01"/>
    <w:rsid w:val="00180C7C"/>
    <w:rsid w:val="00180DBF"/>
    <w:rsid w:val="00180E25"/>
    <w:rsid w:val="001811F7"/>
    <w:rsid w:val="0018162F"/>
    <w:rsid w:val="001817FD"/>
    <w:rsid w:val="0018183D"/>
    <w:rsid w:val="0018193B"/>
    <w:rsid w:val="00183002"/>
    <w:rsid w:val="00183CBA"/>
    <w:rsid w:val="0018405A"/>
    <w:rsid w:val="001852A6"/>
    <w:rsid w:val="00186E1A"/>
    <w:rsid w:val="00190DFF"/>
    <w:rsid w:val="00193912"/>
    <w:rsid w:val="001947BA"/>
    <w:rsid w:val="00196103"/>
    <w:rsid w:val="001961F9"/>
    <w:rsid w:val="001A042B"/>
    <w:rsid w:val="001A1E03"/>
    <w:rsid w:val="001A1F19"/>
    <w:rsid w:val="001A3355"/>
    <w:rsid w:val="001A342D"/>
    <w:rsid w:val="001A3557"/>
    <w:rsid w:val="001A3657"/>
    <w:rsid w:val="001A3B27"/>
    <w:rsid w:val="001A43EA"/>
    <w:rsid w:val="001A460A"/>
    <w:rsid w:val="001A5582"/>
    <w:rsid w:val="001A5625"/>
    <w:rsid w:val="001A6F21"/>
    <w:rsid w:val="001A7719"/>
    <w:rsid w:val="001A7FC6"/>
    <w:rsid w:val="001B0C39"/>
    <w:rsid w:val="001B2BDF"/>
    <w:rsid w:val="001B42AD"/>
    <w:rsid w:val="001B4816"/>
    <w:rsid w:val="001B506C"/>
    <w:rsid w:val="001B5DA7"/>
    <w:rsid w:val="001B73C1"/>
    <w:rsid w:val="001B76A7"/>
    <w:rsid w:val="001B7AE2"/>
    <w:rsid w:val="001C1025"/>
    <w:rsid w:val="001C13DF"/>
    <w:rsid w:val="001C1A4E"/>
    <w:rsid w:val="001C1B2C"/>
    <w:rsid w:val="001C30CE"/>
    <w:rsid w:val="001C399C"/>
    <w:rsid w:val="001C4B73"/>
    <w:rsid w:val="001C4DDC"/>
    <w:rsid w:val="001C52C4"/>
    <w:rsid w:val="001C6150"/>
    <w:rsid w:val="001C6569"/>
    <w:rsid w:val="001C7200"/>
    <w:rsid w:val="001C7603"/>
    <w:rsid w:val="001C7BD6"/>
    <w:rsid w:val="001D0E76"/>
    <w:rsid w:val="001D2467"/>
    <w:rsid w:val="001D393E"/>
    <w:rsid w:val="001D5340"/>
    <w:rsid w:val="001D63E8"/>
    <w:rsid w:val="001E1A8D"/>
    <w:rsid w:val="001E1FD2"/>
    <w:rsid w:val="001E33F0"/>
    <w:rsid w:val="001E3AC3"/>
    <w:rsid w:val="001E556C"/>
    <w:rsid w:val="001E68FC"/>
    <w:rsid w:val="001E7466"/>
    <w:rsid w:val="001F19C2"/>
    <w:rsid w:val="001F3974"/>
    <w:rsid w:val="001F4235"/>
    <w:rsid w:val="001F6E55"/>
    <w:rsid w:val="00201099"/>
    <w:rsid w:val="002012DC"/>
    <w:rsid w:val="00201319"/>
    <w:rsid w:val="00201748"/>
    <w:rsid w:val="00201954"/>
    <w:rsid w:val="002019E0"/>
    <w:rsid w:val="00201D0C"/>
    <w:rsid w:val="002021DC"/>
    <w:rsid w:val="00202299"/>
    <w:rsid w:val="0020245C"/>
    <w:rsid w:val="0020479B"/>
    <w:rsid w:val="002077E6"/>
    <w:rsid w:val="002077E9"/>
    <w:rsid w:val="0021083E"/>
    <w:rsid w:val="00210D8E"/>
    <w:rsid w:val="002123F1"/>
    <w:rsid w:val="002125A9"/>
    <w:rsid w:val="00213CE2"/>
    <w:rsid w:val="0021400C"/>
    <w:rsid w:val="0021407F"/>
    <w:rsid w:val="002150CE"/>
    <w:rsid w:val="002156F6"/>
    <w:rsid w:val="00215BB1"/>
    <w:rsid w:val="00216D49"/>
    <w:rsid w:val="0021738B"/>
    <w:rsid w:val="002173A0"/>
    <w:rsid w:val="002176DA"/>
    <w:rsid w:val="0022055F"/>
    <w:rsid w:val="002210FE"/>
    <w:rsid w:val="0022217B"/>
    <w:rsid w:val="00224BB2"/>
    <w:rsid w:val="00224E51"/>
    <w:rsid w:val="0022536A"/>
    <w:rsid w:val="00226CC4"/>
    <w:rsid w:val="00226D2C"/>
    <w:rsid w:val="0022709E"/>
    <w:rsid w:val="00227AE0"/>
    <w:rsid w:val="0023003D"/>
    <w:rsid w:val="00230B0B"/>
    <w:rsid w:val="002316FA"/>
    <w:rsid w:val="00232995"/>
    <w:rsid w:val="00233231"/>
    <w:rsid w:val="0023659E"/>
    <w:rsid w:val="00240483"/>
    <w:rsid w:val="00240E9E"/>
    <w:rsid w:val="002418BE"/>
    <w:rsid w:val="00241EFE"/>
    <w:rsid w:val="002420D8"/>
    <w:rsid w:val="00242E92"/>
    <w:rsid w:val="00245570"/>
    <w:rsid w:val="00245DA7"/>
    <w:rsid w:val="002461B3"/>
    <w:rsid w:val="0024677C"/>
    <w:rsid w:val="00246A8E"/>
    <w:rsid w:val="00246DF1"/>
    <w:rsid w:val="00247655"/>
    <w:rsid w:val="00247748"/>
    <w:rsid w:val="0025050C"/>
    <w:rsid w:val="00253BB6"/>
    <w:rsid w:val="00254A3A"/>
    <w:rsid w:val="002553CF"/>
    <w:rsid w:val="0025670A"/>
    <w:rsid w:val="00256FD6"/>
    <w:rsid w:val="00257FCB"/>
    <w:rsid w:val="00260118"/>
    <w:rsid w:val="002615A0"/>
    <w:rsid w:val="002632B6"/>
    <w:rsid w:val="00263EE1"/>
    <w:rsid w:val="00265F74"/>
    <w:rsid w:val="00266AA4"/>
    <w:rsid w:val="00266D97"/>
    <w:rsid w:val="00266EB0"/>
    <w:rsid w:val="002670B6"/>
    <w:rsid w:val="00267BFB"/>
    <w:rsid w:val="00270608"/>
    <w:rsid w:val="002710C4"/>
    <w:rsid w:val="0027297A"/>
    <w:rsid w:val="00273873"/>
    <w:rsid w:val="0027388E"/>
    <w:rsid w:val="002756E4"/>
    <w:rsid w:val="00276DC5"/>
    <w:rsid w:val="00276EE9"/>
    <w:rsid w:val="00280EA3"/>
    <w:rsid w:val="00281005"/>
    <w:rsid w:val="0028185C"/>
    <w:rsid w:val="00282B60"/>
    <w:rsid w:val="00283179"/>
    <w:rsid w:val="002841B6"/>
    <w:rsid w:val="00285D96"/>
    <w:rsid w:val="00286ADE"/>
    <w:rsid w:val="0028723F"/>
    <w:rsid w:val="002874CC"/>
    <w:rsid w:val="00290E2E"/>
    <w:rsid w:val="00293A6D"/>
    <w:rsid w:val="0029630F"/>
    <w:rsid w:val="00297D77"/>
    <w:rsid w:val="00297FAA"/>
    <w:rsid w:val="00297FCD"/>
    <w:rsid w:val="00297FD5"/>
    <w:rsid w:val="002A16CF"/>
    <w:rsid w:val="002A1FC6"/>
    <w:rsid w:val="002A2861"/>
    <w:rsid w:val="002A5199"/>
    <w:rsid w:val="002A568E"/>
    <w:rsid w:val="002A5C3F"/>
    <w:rsid w:val="002A5F17"/>
    <w:rsid w:val="002A6920"/>
    <w:rsid w:val="002B0C03"/>
    <w:rsid w:val="002B0DF3"/>
    <w:rsid w:val="002B18C8"/>
    <w:rsid w:val="002B2D7F"/>
    <w:rsid w:val="002B3CC4"/>
    <w:rsid w:val="002B3E64"/>
    <w:rsid w:val="002B54AC"/>
    <w:rsid w:val="002B5648"/>
    <w:rsid w:val="002B6422"/>
    <w:rsid w:val="002B6B3C"/>
    <w:rsid w:val="002B7382"/>
    <w:rsid w:val="002C0F3C"/>
    <w:rsid w:val="002C2320"/>
    <w:rsid w:val="002C2AA9"/>
    <w:rsid w:val="002C60BA"/>
    <w:rsid w:val="002C727B"/>
    <w:rsid w:val="002C7354"/>
    <w:rsid w:val="002D02EE"/>
    <w:rsid w:val="002D0D77"/>
    <w:rsid w:val="002D197A"/>
    <w:rsid w:val="002D1A7A"/>
    <w:rsid w:val="002D28B0"/>
    <w:rsid w:val="002D2F1E"/>
    <w:rsid w:val="002D31BE"/>
    <w:rsid w:val="002D384B"/>
    <w:rsid w:val="002D41CB"/>
    <w:rsid w:val="002D6B2E"/>
    <w:rsid w:val="002D6DA5"/>
    <w:rsid w:val="002D78FE"/>
    <w:rsid w:val="002E26E1"/>
    <w:rsid w:val="002E2B64"/>
    <w:rsid w:val="002E499E"/>
    <w:rsid w:val="002E743C"/>
    <w:rsid w:val="002E7CC5"/>
    <w:rsid w:val="002F12A5"/>
    <w:rsid w:val="002F2930"/>
    <w:rsid w:val="002F2C0B"/>
    <w:rsid w:val="002F35FC"/>
    <w:rsid w:val="002F3BBA"/>
    <w:rsid w:val="002F46F6"/>
    <w:rsid w:val="002F5F86"/>
    <w:rsid w:val="002F68D4"/>
    <w:rsid w:val="002F6A3E"/>
    <w:rsid w:val="002F7CAB"/>
    <w:rsid w:val="003029D2"/>
    <w:rsid w:val="00302B7B"/>
    <w:rsid w:val="00302E6E"/>
    <w:rsid w:val="00304354"/>
    <w:rsid w:val="00305042"/>
    <w:rsid w:val="00307021"/>
    <w:rsid w:val="00307750"/>
    <w:rsid w:val="00307D23"/>
    <w:rsid w:val="00310CEC"/>
    <w:rsid w:val="00312171"/>
    <w:rsid w:val="00312F27"/>
    <w:rsid w:val="00314391"/>
    <w:rsid w:val="00314717"/>
    <w:rsid w:val="00315059"/>
    <w:rsid w:val="00315BF4"/>
    <w:rsid w:val="00316FB7"/>
    <w:rsid w:val="00320DA5"/>
    <w:rsid w:val="00322068"/>
    <w:rsid w:val="00322ADD"/>
    <w:rsid w:val="00323C60"/>
    <w:rsid w:val="00324D7A"/>
    <w:rsid w:val="003264A8"/>
    <w:rsid w:val="003276E3"/>
    <w:rsid w:val="00330041"/>
    <w:rsid w:val="00330506"/>
    <w:rsid w:val="0033080A"/>
    <w:rsid w:val="00330A6B"/>
    <w:rsid w:val="003318F6"/>
    <w:rsid w:val="00332960"/>
    <w:rsid w:val="003335ED"/>
    <w:rsid w:val="00335087"/>
    <w:rsid w:val="0033608E"/>
    <w:rsid w:val="003369AE"/>
    <w:rsid w:val="00337883"/>
    <w:rsid w:val="003418FD"/>
    <w:rsid w:val="003424CC"/>
    <w:rsid w:val="0034288A"/>
    <w:rsid w:val="00343B1E"/>
    <w:rsid w:val="00343C27"/>
    <w:rsid w:val="003444F0"/>
    <w:rsid w:val="00344907"/>
    <w:rsid w:val="00345E23"/>
    <w:rsid w:val="00345F07"/>
    <w:rsid w:val="00346707"/>
    <w:rsid w:val="00346AD1"/>
    <w:rsid w:val="00346F93"/>
    <w:rsid w:val="00347C77"/>
    <w:rsid w:val="0035152C"/>
    <w:rsid w:val="003519F2"/>
    <w:rsid w:val="003527B3"/>
    <w:rsid w:val="00352F1C"/>
    <w:rsid w:val="003546E8"/>
    <w:rsid w:val="00355E19"/>
    <w:rsid w:val="00356149"/>
    <w:rsid w:val="00356854"/>
    <w:rsid w:val="00356881"/>
    <w:rsid w:val="00356AFB"/>
    <w:rsid w:val="003579AE"/>
    <w:rsid w:val="00360268"/>
    <w:rsid w:val="00362332"/>
    <w:rsid w:val="00363748"/>
    <w:rsid w:val="00363CD2"/>
    <w:rsid w:val="003671E5"/>
    <w:rsid w:val="00367F45"/>
    <w:rsid w:val="00370766"/>
    <w:rsid w:val="00370C38"/>
    <w:rsid w:val="00370CA7"/>
    <w:rsid w:val="00372B51"/>
    <w:rsid w:val="0037317B"/>
    <w:rsid w:val="0037319B"/>
    <w:rsid w:val="0037366C"/>
    <w:rsid w:val="0037388D"/>
    <w:rsid w:val="00374BC2"/>
    <w:rsid w:val="003761A2"/>
    <w:rsid w:val="003763BD"/>
    <w:rsid w:val="003766B0"/>
    <w:rsid w:val="003768DD"/>
    <w:rsid w:val="00376C0C"/>
    <w:rsid w:val="00377C78"/>
    <w:rsid w:val="00380653"/>
    <w:rsid w:val="00380AC2"/>
    <w:rsid w:val="003810C7"/>
    <w:rsid w:val="00381E32"/>
    <w:rsid w:val="00383221"/>
    <w:rsid w:val="00385659"/>
    <w:rsid w:val="00385C14"/>
    <w:rsid w:val="00386E3E"/>
    <w:rsid w:val="0038774E"/>
    <w:rsid w:val="0039006B"/>
    <w:rsid w:val="00391CE4"/>
    <w:rsid w:val="00391D36"/>
    <w:rsid w:val="00392485"/>
    <w:rsid w:val="00394B89"/>
    <w:rsid w:val="0039674E"/>
    <w:rsid w:val="0039684E"/>
    <w:rsid w:val="00396CE2"/>
    <w:rsid w:val="00396D04"/>
    <w:rsid w:val="00396E8E"/>
    <w:rsid w:val="003976D1"/>
    <w:rsid w:val="00397AF2"/>
    <w:rsid w:val="00397C15"/>
    <w:rsid w:val="003A4E66"/>
    <w:rsid w:val="003A516F"/>
    <w:rsid w:val="003A645E"/>
    <w:rsid w:val="003A7AC6"/>
    <w:rsid w:val="003A7F38"/>
    <w:rsid w:val="003B0712"/>
    <w:rsid w:val="003B16E1"/>
    <w:rsid w:val="003B2340"/>
    <w:rsid w:val="003B4807"/>
    <w:rsid w:val="003B4D65"/>
    <w:rsid w:val="003B5AE1"/>
    <w:rsid w:val="003B5CC6"/>
    <w:rsid w:val="003B5D8E"/>
    <w:rsid w:val="003B5E31"/>
    <w:rsid w:val="003B71D1"/>
    <w:rsid w:val="003B7467"/>
    <w:rsid w:val="003B77F5"/>
    <w:rsid w:val="003B7BF0"/>
    <w:rsid w:val="003C146E"/>
    <w:rsid w:val="003C245B"/>
    <w:rsid w:val="003C323E"/>
    <w:rsid w:val="003C338A"/>
    <w:rsid w:val="003C3D67"/>
    <w:rsid w:val="003C4484"/>
    <w:rsid w:val="003C65F1"/>
    <w:rsid w:val="003C6F50"/>
    <w:rsid w:val="003D09C4"/>
    <w:rsid w:val="003D0E27"/>
    <w:rsid w:val="003D2A97"/>
    <w:rsid w:val="003D2E59"/>
    <w:rsid w:val="003D30A2"/>
    <w:rsid w:val="003D3162"/>
    <w:rsid w:val="003D37A7"/>
    <w:rsid w:val="003D3A79"/>
    <w:rsid w:val="003D4799"/>
    <w:rsid w:val="003D4A27"/>
    <w:rsid w:val="003D654A"/>
    <w:rsid w:val="003D7417"/>
    <w:rsid w:val="003E0AA6"/>
    <w:rsid w:val="003E4108"/>
    <w:rsid w:val="003E4D1D"/>
    <w:rsid w:val="003F0572"/>
    <w:rsid w:val="003F0653"/>
    <w:rsid w:val="003F09A9"/>
    <w:rsid w:val="003F1220"/>
    <w:rsid w:val="003F17B3"/>
    <w:rsid w:val="003F1B1F"/>
    <w:rsid w:val="003F2199"/>
    <w:rsid w:val="003F25C6"/>
    <w:rsid w:val="003F3436"/>
    <w:rsid w:val="003F3A1D"/>
    <w:rsid w:val="003F4C66"/>
    <w:rsid w:val="003F5327"/>
    <w:rsid w:val="003F69D1"/>
    <w:rsid w:val="003F6CB7"/>
    <w:rsid w:val="003F7CCE"/>
    <w:rsid w:val="00400D69"/>
    <w:rsid w:val="004017EB"/>
    <w:rsid w:val="004018E9"/>
    <w:rsid w:val="0040503A"/>
    <w:rsid w:val="00405C71"/>
    <w:rsid w:val="00405CDD"/>
    <w:rsid w:val="00405EE6"/>
    <w:rsid w:val="00407013"/>
    <w:rsid w:val="004079C6"/>
    <w:rsid w:val="004079F9"/>
    <w:rsid w:val="00407E3B"/>
    <w:rsid w:val="004104D4"/>
    <w:rsid w:val="004122CF"/>
    <w:rsid w:val="00412AE8"/>
    <w:rsid w:val="00412E9C"/>
    <w:rsid w:val="004133BB"/>
    <w:rsid w:val="00414E72"/>
    <w:rsid w:val="00415410"/>
    <w:rsid w:val="00415912"/>
    <w:rsid w:val="00415D87"/>
    <w:rsid w:val="0042110B"/>
    <w:rsid w:val="0042159F"/>
    <w:rsid w:val="00421E26"/>
    <w:rsid w:val="00422DA0"/>
    <w:rsid w:val="00425432"/>
    <w:rsid w:val="00425859"/>
    <w:rsid w:val="00425D53"/>
    <w:rsid w:val="00426ED8"/>
    <w:rsid w:val="00431395"/>
    <w:rsid w:val="004316EA"/>
    <w:rsid w:val="004324B0"/>
    <w:rsid w:val="004326E0"/>
    <w:rsid w:val="00433128"/>
    <w:rsid w:val="00434532"/>
    <w:rsid w:val="0043606B"/>
    <w:rsid w:val="00436508"/>
    <w:rsid w:val="004369E0"/>
    <w:rsid w:val="00437BE6"/>
    <w:rsid w:val="00437E46"/>
    <w:rsid w:val="00443875"/>
    <w:rsid w:val="00444575"/>
    <w:rsid w:val="004445DD"/>
    <w:rsid w:val="004452D9"/>
    <w:rsid w:val="00450194"/>
    <w:rsid w:val="0045081C"/>
    <w:rsid w:val="004519FD"/>
    <w:rsid w:val="004533FB"/>
    <w:rsid w:val="004539BE"/>
    <w:rsid w:val="0045560D"/>
    <w:rsid w:val="00455A1A"/>
    <w:rsid w:val="004564F2"/>
    <w:rsid w:val="00456B3A"/>
    <w:rsid w:val="00457008"/>
    <w:rsid w:val="004576EC"/>
    <w:rsid w:val="00457D7D"/>
    <w:rsid w:val="004605B6"/>
    <w:rsid w:val="00462ECB"/>
    <w:rsid w:val="00462F46"/>
    <w:rsid w:val="00463788"/>
    <w:rsid w:val="0046508D"/>
    <w:rsid w:val="00466E4F"/>
    <w:rsid w:val="0047048A"/>
    <w:rsid w:val="0047181B"/>
    <w:rsid w:val="00471A7E"/>
    <w:rsid w:val="00471B5D"/>
    <w:rsid w:val="0047293D"/>
    <w:rsid w:val="004733F5"/>
    <w:rsid w:val="00473804"/>
    <w:rsid w:val="004749B1"/>
    <w:rsid w:val="00474D81"/>
    <w:rsid w:val="0047595F"/>
    <w:rsid w:val="004764AD"/>
    <w:rsid w:val="004764C4"/>
    <w:rsid w:val="00476625"/>
    <w:rsid w:val="0047662C"/>
    <w:rsid w:val="00477278"/>
    <w:rsid w:val="004779D0"/>
    <w:rsid w:val="00477EEC"/>
    <w:rsid w:val="00483099"/>
    <w:rsid w:val="004838CA"/>
    <w:rsid w:val="00483E0C"/>
    <w:rsid w:val="00483EB9"/>
    <w:rsid w:val="004849BD"/>
    <w:rsid w:val="004854D2"/>
    <w:rsid w:val="00485B18"/>
    <w:rsid w:val="00485C1B"/>
    <w:rsid w:val="0048661B"/>
    <w:rsid w:val="00486775"/>
    <w:rsid w:val="00487617"/>
    <w:rsid w:val="004913D4"/>
    <w:rsid w:val="00492E03"/>
    <w:rsid w:val="00495023"/>
    <w:rsid w:val="004954B7"/>
    <w:rsid w:val="00496FB7"/>
    <w:rsid w:val="004A0228"/>
    <w:rsid w:val="004A13D3"/>
    <w:rsid w:val="004A2158"/>
    <w:rsid w:val="004A4D30"/>
    <w:rsid w:val="004A5A6E"/>
    <w:rsid w:val="004A7B70"/>
    <w:rsid w:val="004B1237"/>
    <w:rsid w:val="004B124D"/>
    <w:rsid w:val="004B1722"/>
    <w:rsid w:val="004B1E2F"/>
    <w:rsid w:val="004B2CD1"/>
    <w:rsid w:val="004B3DD4"/>
    <w:rsid w:val="004B50AB"/>
    <w:rsid w:val="004C1722"/>
    <w:rsid w:val="004C23F4"/>
    <w:rsid w:val="004C2505"/>
    <w:rsid w:val="004C261C"/>
    <w:rsid w:val="004C339C"/>
    <w:rsid w:val="004C4401"/>
    <w:rsid w:val="004D0795"/>
    <w:rsid w:val="004D1DA6"/>
    <w:rsid w:val="004D2D51"/>
    <w:rsid w:val="004D3DC2"/>
    <w:rsid w:val="004D52E0"/>
    <w:rsid w:val="004D6874"/>
    <w:rsid w:val="004E14A2"/>
    <w:rsid w:val="004E24A3"/>
    <w:rsid w:val="004E2E3A"/>
    <w:rsid w:val="004E5751"/>
    <w:rsid w:val="004E5D35"/>
    <w:rsid w:val="004E6662"/>
    <w:rsid w:val="004E6D34"/>
    <w:rsid w:val="004E6DD0"/>
    <w:rsid w:val="004E7939"/>
    <w:rsid w:val="004F1753"/>
    <w:rsid w:val="004F32AC"/>
    <w:rsid w:val="004F332C"/>
    <w:rsid w:val="004F3728"/>
    <w:rsid w:val="004F47C5"/>
    <w:rsid w:val="004F4A95"/>
    <w:rsid w:val="004F5FC4"/>
    <w:rsid w:val="004F7D2C"/>
    <w:rsid w:val="004F7F55"/>
    <w:rsid w:val="005008BC"/>
    <w:rsid w:val="00501609"/>
    <w:rsid w:val="00502786"/>
    <w:rsid w:val="005031EF"/>
    <w:rsid w:val="0050354E"/>
    <w:rsid w:val="0050609A"/>
    <w:rsid w:val="00506E8F"/>
    <w:rsid w:val="00510BC1"/>
    <w:rsid w:val="00510F7B"/>
    <w:rsid w:val="00512098"/>
    <w:rsid w:val="0051252E"/>
    <w:rsid w:val="005135BF"/>
    <w:rsid w:val="005143AD"/>
    <w:rsid w:val="005201E2"/>
    <w:rsid w:val="00521610"/>
    <w:rsid w:val="00522B33"/>
    <w:rsid w:val="00522B4F"/>
    <w:rsid w:val="00523EBE"/>
    <w:rsid w:val="00524451"/>
    <w:rsid w:val="00525DDE"/>
    <w:rsid w:val="005261AE"/>
    <w:rsid w:val="00530D58"/>
    <w:rsid w:val="00531A3E"/>
    <w:rsid w:val="00532067"/>
    <w:rsid w:val="0053262C"/>
    <w:rsid w:val="00532792"/>
    <w:rsid w:val="00534A81"/>
    <w:rsid w:val="00535465"/>
    <w:rsid w:val="00536CD1"/>
    <w:rsid w:val="00537614"/>
    <w:rsid w:val="00540998"/>
    <w:rsid w:val="0054127E"/>
    <w:rsid w:val="0054180A"/>
    <w:rsid w:val="00541A02"/>
    <w:rsid w:val="00545D48"/>
    <w:rsid w:val="005473C1"/>
    <w:rsid w:val="00547CCE"/>
    <w:rsid w:val="00550E67"/>
    <w:rsid w:val="00551704"/>
    <w:rsid w:val="005519ED"/>
    <w:rsid w:val="00551F65"/>
    <w:rsid w:val="0055426A"/>
    <w:rsid w:val="00554FCA"/>
    <w:rsid w:val="0055520E"/>
    <w:rsid w:val="00555342"/>
    <w:rsid w:val="00556BCE"/>
    <w:rsid w:val="00557CCB"/>
    <w:rsid w:val="00560744"/>
    <w:rsid w:val="00560EB1"/>
    <w:rsid w:val="0056176D"/>
    <w:rsid w:val="005618F5"/>
    <w:rsid w:val="00561AFF"/>
    <w:rsid w:val="00561F86"/>
    <w:rsid w:val="00562074"/>
    <w:rsid w:val="00563E53"/>
    <w:rsid w:val="0056530A"/>
    <w:rsid w:val="005656C3"/>
    <w:rsid w:val="0056573D"/>
    <w:rsid w:val="00565CC1"/>
    <w:rsid w:val="00566FE1"/>
    <w:rsid w:val="00572EF0"/>
    <w:rsid w:val="00573EDF"/>
    <w:rsid w:val="00574DBD"/>
    <w:rsid w:val="0057530F"/>
    <w:rsid w:val="00577615"/>
    <w:rsid w:val="00577C4C"/>
    <w:rsid w:val="00577C58"/>
    <w:rsid w:val="0058004A"/>
    <w:rsid w:val="00580E11"/>
    <w:rsid w:val="00581595"/>
    <w:rsid w:val="0058211A"/>
    <w:rsid w:val="005821A5"/>
    <w:rsid w:val="00585103"/>
    <w:rsid w:val="00585155"/>
    <w:rsid w:val="005852A3"/>
    <w:rsid w:val="00585EC7"/>
    <w:rsid w:val="0058605F"/>
    <w:rsid w:val="00586173"/>
    <w:rsid w:val="005861E7"/>
    <w:rsid w:val="0059051D"/>
    <w:rsid w:val="00592045"/>
    <w:rsid w:val="0059391B"/>
    <w:rsid w:val="005941BE"/>
    <w:rsid w:val="005949E9"/>
    <w:rsid w:val="00596213"/>
    <w:rsid w:val="0059664E"/>
    <w:rsid w:val="00597224"/>
    <w:rsid w:val="005A1742"/>
    <w:rsid w:val="005A1D48"/>
    <w:rsid w:val="005A2B7A"/>
    <w:rsid w:val="005A3BBD"/>
    <w:rsid w:val="005A3CA5"/>
    <w:rsid w:val="005A42FB"/>
    <w:rsid w:val="005A55D4"/>
    <w:rsid w:val="005A64B2"/>
    <w:rsid w:val="005A6CA0"/>
    <w:rsid w:val="005B0308"/>
    <w:rsid w:val="005B068A"/>
    <w:rsid w:val="005B106A"/>
    <w:rsid w:val="005B1604"/>
    <w:rsid w:val="005B1D9F"/>
    <w:rsid w:val="005B24E0"/>
    <w:rsid w:val="005B2CDA"/>
    <w:rsid w:val="005B44AE"/>
    <w:rsid w:val="005B46CA"/>
    <w:rsid w:val="005B553E"/>
    <w:rsid w:val="005B5978"/>
    <w:rsid w:val="005B5C55"/>
    <w:rsid w:val="005B6645"/>
    <w:rsid w:val="005B7169"/>
    <w:rsid w:val="005B7391"/>
    <w:rsid w:val="005C06D3"/>
    <w:rsid w:val="005C0B4A"/>
    <w:rsid w:val="005C100C"/>
    <w:rsid w:val="005C10CC"/>
    <w:rsid w:val="005C339A"/>
    <w:rsid w:val="005C3697"/>
    <w:rsid w:val="005C3D23"/>
    <w:rsid w:val="005C62D0"/>
    <w:rsid w:val="005C66B5"/>
    <w:rsid w:val="005C6AF5"/>
    <w:rsid w:val="005C6B77"/>
    <w:rsid w:val="005C7345"/>
    <w:rsid w:val="005C7E54"/>
    <w:rsid w:val="005D0406"/>
    <w:rsid w:val="005D041B"/>
    <w:rsid w:val="005D1C8D"/>
    <w:rsid w:val="005D27C0"/>
    <w:rsid w:val="005D3117"/>
    <w:rsid w:val="005D36EB"/>
    <w:rsid w:val="005D6075"/>
    <w:rsid w:val="005D6DA3"/>
    <w:rsid w:val="005D7875"/>
    <w:rsid w:val="005D7D80"/>
    <w:rsid w:val="005E06DB"/>
    <w:rsid w:val="005E0DBE"/>
    <w:rsid w:val="005E2A4F"/>
    <w:rsid w:val="005E4DDD"/>
    <w:rsid w:val="005E5162"/>
    <w:rsid w:val="005E5B1C"/>
    <w:rsid w:val="005E6ECE"/>
    <w:rsid w:val="005E7CC2"/>
    <w:rsid w:val="005F0151"/>
    <w:rsid w:val="005F0C58"/>
    <w:rsid w:val="005F0C8C"/>
    <w:rsid w:val="005F16C6"/>
    <w:rsid w:val="005F26F2"/>
    <w:rsid w:val="005F31D5"/>
    <w:rsid w:val="005F3820"/>
    <w:rsid w:val="005F3D1C"/>
    <w:rsid w:val="005F3D3B"/>
    <w:rsid w:val="005F59C2"/>
    <w:rsid w:val="005F5C98"/>
    <w:rsid w:val="005F7248"/>
    <w:rsid w:val="005F72E2"/>
    <w:rsid w:val="005F7F0C"/>
    <w:rsid w:val="0060112E"/>
    <w:rsid w:val="0060130B"/>
    <w:rsid w:val="006022DD"/>
    <w:rsid w:val="00602507"/>
    <w:rsid w:val="006028DF"/>
    <w:rsid w:val="006031A6"/>
    <w:rsid w:val="006031DF"/>
    <w:rsid w:val="00603A43"/>
    <w:rsid w:val="00603BC9"/>
    <w:rsid w:val="0060477C"/>
    <w:rsid w:val="006048AF"/>
    <w:rsid w:val="00606677"/>
    <w:rsid w:val="006067AD"/>
    <w:rsid w:val="00607766"/>
    <w:rsid w:val="00607A76"/>
    <w:rsid w:val="0061008F"/>
    <w:rsid w:val="00610227"/>
    <w:rsid w:val="00611BAA"/>
    <w:rsid w:val="00614138"/>
    <w:rsid w:val="00615742"/>
    <w:rsid w:val="00615973"/>
    <w:rsid w:val="00615A51"/>
    <w:rsid w:val="00616C09"/>
    <w:rsid w:val="006170BD"/>
    <w:rsid w:val="00617944"/>
    <w:rsid w:val="00617AB8"/>
    <w:rsid w:val="0062012E"/>
    <w:rsid w:val="00620723"/>
    <w:rsid w:val="006207CA"/>
    <w:rsid w:val="00621F3E"/>
    <w:rsid w:val="006222D1"/>
    <w:rsid w:val="00622C2A"/>
    <w:rsid w:val="006245A5"/>
    <w:rsid w:val="0062472E"/>
    <w:rsid w:val="006253F0"/>
    <w:rsid w:val="00625B27"/>
    <w:rsid w:val="00625E03"/>
    <w:rsid w:val="00630C0A"/>
    <w:rsid w:val="00631C46"/>
    <w:rsid w:val="006339FE"/>
    <w:rsid w:val="00634512"/>
    <w:rsid w:val="0063465C"/>
    <w:rsid w:val="006347DC"/>
    <w:rsid w:val="00634FBB"/>
    <w:rsid w:val="00636022"/>
    <w:rsid w:val="006366FB"/>
    <w:rsid w:val="006369B9"/>
    <w:rsid w:val="006407A0"/>
    <w:rsid w:val="00640D79"/>
    <w:rsid w:val="00641D09"/>
    <w:rsid w:val="00643294"/>
    <w:rsid w:val="00643364"/>
    <w:rsid w:val="006438FB"/>
    <w:rsid w:val="006459CE"/>
    <w:rsid w:val="00646ED4"/>
    <w:rsid w:val="006475EF"/>
    <w:rsid w:val="006507A9"/>
    <w:rsid w:val="00651AAF"/>
    <w:rsid w:val="00652123"/>
    <w:rsid w:val="00652D5E"/>
    <w:rsid w:val="00654A28"/>
    <w:rsid w:val="00654CE4"/>
    <w:rsid w:val="00654DB3"/>
    <w:rsid w:val="006556AF"/>
    <w:rsid w:val="006557AE"/>
    <w:rsid w:val="006558AE"/>
    <w:rsid w:val="006561AE"/>
    <w:rsid w:val="006561E2"/>
    <w:rsid w:val="0065625B"/>
    <w:rsid w:val="00656A92"/>
    <w:rsid w:val="00657FA3"/>
    <w:rsid w:val="0066011E"/>
    <w:rsid w:val="00660E4E"/>
    <w:rsid w:val="00660ED7"/>
    <w:rsid w:val="00663588"/>
    <w:rsid w:val="00663AD1"/>
    <w:rsid w:val="00664120"/>
    <w:rsid w:val="006651E1"/>
    <w:rsid w:val="006673E0"/>
    <w:rsid w:val="00670B04"/>
    <w:rsid w:val="006710C7"/>
    <w:rsid w:val="006711F2"/>
    <w:rsid w:val="00671204"/>
    <w:rsid w:val="00672DE6"/>
    <w:rsid w:val="00674ACD"/>
    <w:rsid w:val="0067550F"/>
    <w:rsid w:val="00677336"/>
    <w:rsid w:val="00677688"/>
    <w:rsid w:val="006803B3"/>
    <w:rsid w:val="00681E02"/>
    <w:rsid w:val="00683DD4"/>
    <w:rsid w:val="00684004"/>
    <w:rsid w:val="00684FF4"/>
    <w:rsid w:val="006852AF"/>
    <w:rsid w:val="00686415"/>
    <w:rsid w:val="00686FD7"/>
    <w:rsid w:val="00687923"/>
    <w:rsid w:val="00687B06"/>
    <w:rsid w:val="00690008"/>
    <w:rsid w:val="006911CF"/>
    <w:rsid w:val="00691F58"/>
    <w:rsid w:val="006940E0"/>
    <w:rsid w:val="00696A83"/>
    <w:rsid w:val="006A039D"/>
    <w:rsid w:val="006A10A6"/>
    <w:rsid w:val="006A1695"/>
    <w:rsid w:val="006A1E39"/>
    <w:rsid w:val="006A6555"/>
    <w:rsid w:val="006A7D2B"/>
    <w:rsid w:val="006B2A5B"/>
    <w:rsid w:val="006B2D86"/>
    <w:rsid w:val="006B42C7"/>
    <w:rsid w:val="006B4B85"/>
    <w:rsid w:val="006B745E"/>
    <w:rsid w:val="006C2330"/>
    <w:rsid w:val="006C2668"/>
    <w:rsid w:val="006C267B"/>
    <w:rsid w:val="006C2AE0"/>
    <w:rsid w:val="006C2CFB"/>
    <w:rsid w:val="006C3A91"/>
    <w:rsid w:val="006C4785"/>
    <w:rsid w:val="006C4B73"/>
    <w:rsid w:val="006C503E"/>
    <w:rsid w:val="006C579B"/>
    <w:rsid w:val="006D02ED"/>
    <w:rsid w:val="006D207D"/>
    <w:rsid w:val="006D5967"/>
    <w:rsid w:val="006D670A"/>
    <w:rsid w:val="006D71FC"/>
    <w:rsid w:val="006D729E"/>
    <w:rsid w:val="006E0755"/>
    <w:rsid w:val="006E21F0"/>
    <w:rsid w:val="006E291F"/>
    <w:rsid w:val="006E2DA2"/>
    <w:rsid w:val="006E392A"/>
    <w:rsid w:val="006E410D"/>
    <w:rsid w:val="006E4B6D"/>
    <w:rsid w:val="006E4B88"/>
    <w:rsid w:val="006E4CD5"/>
    <w:rsid w:val="006E524D"/>
    <w:rsid w:val="006E6DF9"/>
    <w:rsid w:val="006E7553"/>
    <w:rsid w:val="006E7BC0"/>
    <w:rsid w:val="006E7D83"/>
    <w:rsid w:val="006E7FCD"/>
    <w:rsid w:val="006F0EEC"/>
    <w:rsid w:val="006F145B"/>
    <w:rsid w:val="006F18F7"/>
    <w:rsid w:val="006F27C6"/>
    <w:rsid w:val="006F30DC"/>
    <w:rsid w:val="006F5770"/>
    <w:rsid w:val="006F5C78"/>
    <w:rsid w:val="006F6C0E"/>
    <w:rsid w:val="006F6E65"/>
    <w:rsid w:val="006F700C"/>
    <w:rsid w:val="006F70AC"/>
    <w:rsid w:val="006F71A4"/>
    <w:rsid w:val="006F791F"/>
    <w:rsid w:val="0070063E"/>
    <w:rsid w:val="00700E7F"/>
    <w:rsid w:val="00700F76"/>
    <w:rsid w:val="00701FDC"/>
    <w:rsid w:val="007025C5"/>
    <w:rsid w:val="007026DB"/>
    <w:rsid w:val="00703468"/>
    <w:rsid w:val="00706A4E"/>
    <w:rsid w:val="0070796C"/>
    <w:rsid w:val="00710215"/>
    <w:rsid w:val="0071024E"/>
    <w:rsid w:val="007118A0"/>
    <w:rsid w:val="0071200B"/>
    <w:rsid w:val="00713803"/>
    <w:rsid w:val="00714D8D"/>
    <w:rsid w:val="007167F2"/>
    <w:rsid w:val="00716AB0"/>
    <w:rsid w:val="00720304"/>
    <w:rsid w:val="00720492"/>
    <w:rsid w:val="007206D9"/>
    <w:rsid w:val="007209BE"/>
    <w:rsid w:val="00721253"/>
    <w:rsid w:val="007215DA"/>
    <w:rsid w:val="00721C46"/>
    <w:rsid w:val="00721EFE"/>
    <w:rsid w:val="0072392B"/>
    <w:rsid w:val="00723F7C"/>
    <w:rsid w:val="00725123"/>
    <w:rsid w:val="007262D3"/>
    <w:rsid w:val="00731521"/>
    <w:rsid w:val="0073217F"/>
    <w:rsid w:val="00734651"/>
    <w:rsid w:val="007355B0"/>
    <w:rsid w:val="00735F65"/>
    <w:rsid w:val="00736943"/>
    <w:rsid w:val="00736BB1"/>
    <w:rsid w:val="00737508"/>
    <w:rsid w:val="007375AC"/>
    <w:rsid w:val="007406AC"/>
    <w:rsid w:val="00741E00"/>
    <w:rsid w:val="00743B23"/>
    <w:rsid w:val="00744453"/>
    <w:rsid w:val="0074542C"/>
    <w:rsid w:val="00745D8A"/>
    <w:rsid w:val="0074609B"/>
    <w:rsid w:val="00746928"/>
    <w:rsid w:val="00746C72"/>
    <w:rsid w:val="007519B2"/>
    <w:rsid w:val="00752125"/>
    <w:rsid w:val="0075267B"/>
    <w:rsid w:val="00753326"/>
    <w:rsid w:val="00753F61"/>
    <w:rsid w:val="00754854"/>
    <w:rsid w:val="00755BD0"/>
    <w:rsid w:val="00756880"/>
    <w:rsid w:val="0076163D"/>
    <w:rsid w:val="00761936"/>
    <w:rsid w:val="00761FC4"/>
    <w:rsid w:val="00762E9C"/>
    <w:rsid w:val="0076392B"/>
    <w:rsid w:val="007648DF"/>
    <w:rsid w:val="0076512D"/>
    <w:rsid w:val="00765245"/>
    <w:rsid w:val="00765AFC"/>
    <w:rsid w:val="0076708C"/>
    <w:rsid w:val="007725CB"/>
    <w:rsid w:val="00772A6D"/>
    <w:rsid w:val="00772A72"/>
    <w:rsid w:val="00773E8F"/>
    <w:rsid w:val="0077619D"/>
    <w:rsid w:val="007763A9"/>
    <w:rsid w:val="00777629"/>
    <w:rsid w:val="007811EB"/>
    <w:rsid w:val="0078136F"/>
    <w:rsid w:val="00782935"/>
    <w:rsid w:val="0078425E"/>
    <w:rsid w:val="00784D99"/>
    <w:rsid w:val="0078586A"/>
    <w:rsid w:val="00787268"/>
    <w:rsid w:val="00787433"/>
    <w:rsid w:val="00787681"/>
    <w:rsid w:val="00791ADA"/>
    <w:rsid w:val="00791FB6"/>
    <w:rsid w:val="0079268E"/>
    <w:rsid w:val="007928BC"/>
    <w:rsid w:val="00792B18"/>
    <w:rsid w:val="00792FCD"/>
    <w:rsid w:val="00793AE5"/>
    <w:rsid w:val="00795588"/>
    <w:rsid w:val="00795798"/>
    <w:rsid w:val="0079721E"/>
    <w:rsid w:val="00797467"/>
    <w:rsid w:val="00797706"/>
    <w:rsid w:val="007A0074"/>
    <w:rsid w:val="007A1B8A"/>
    <w:rsid w:val="007A47EF"/>
    <w:rsid w:val="007A5AE6"/>
    <w:rsid w:val="007A659F"/>
    <w:rsid w:val="007A6F31"/>
    <w:rsid w:val="007A71CF"/>
    <w:rsid w:val="007B0096"/>
    <w:rsid w:val="007B050B"/>
    <w:rsid w:val="007B050F"/>
    <w:rsid w:val="007B0E56"/>
    <w:rsid w:val="007B0F55"/>
    <w:rsid w:val="007B30B1"/>
    <w:rsid w:val="007B3466"/>
    <w:rsid w:val="007B473C"/>
    <w:rsid w:val="007B48D1"/>
    <w:rsid w:val="007B566D"/>
    <w:rsid w:val="007B61F0"/>
    <w:rsid w:val="007B7ABE"/>
    <w:rsid w:val="007C0058"/>
    <w:rsid w:val="007C04F7"/>
    <w:rsid w:val="007C1140"/>
    <w:rsid w:val="007C1D80"/>
    <w:rsid w:val="007C25CA"/>
    <w:rsid w:val="007C3069"/>
    <w:rsid w:val="007C4359"/>
    <w:rsid w:val="007C450E"/>
    <w:rsid w:val="007C45E6"/>
    <w:rsid w:val="007C4758"/>
    <w:rsid w:val="007C563D"/>
    <w:rsid w:val="007C6012"/>
    <w:rsid w:val="007C6F44"/>
    <w:rsid w:val="007C72F7"/>
    <w:rsid w:val="007C76C0"/>
    <w:rsid w:val="007D0B22"/>
    <w:rsid w:val="007D13CB"/>
    <w:rsid w:val="007D1EC0"/>
    <w:rsid w:val="007D23DB"/>
    <w:rsid w:val="007D494C"/>
    <w:rsid w:val="007D49C7"/>
    <w:rsid w:val="007D4DA6"/>
    <w:rsid w:val="007D6348"/>
    <w:rsid w:val="007D657C"/>
    <w:rsid w:val="007D6693"/>
    <w:rsid w:val="007D715B"/>
    <w:rsid w:val="007D77ED"/>
    <w:rsid w:val="007E064F"/>
    <w:rsid w:val="007E0AE0"/>
    <w:rsid w:val="007E10C9"/>
    <w:rsid w:val="007E26A2"/>
    <w:rsid w:val="007E2968"/>
    <w:rsid w:val="007E4F6E"/>
    <w:rsid w:val="007E689E"/>
    <w:rsid w:val="007E71F2"/>
    <w:rsid w:val="007E725B"/>
    <w:rsid w:val="007E7C78"/>
    <w:rsid w:val="007F1228"/>
    <w:rsid w:val="007F130D"/>
    <w:rsid w:val="007F139F"/>
    <w:rsid w:val="007F2A2C"/>
    <w:rsid w:val="007F3CBF"/>
    <w:rsid w:val="007F3F58"/>
    <w:rsid w:val="007F449C"/>
    <w:rsid w:val="007F47CE"/>
    <w:rsid w:val="007F57D6"/>
    <w:rsid w:val="007F59C9"/>
    <w:rsid w:val="007F637B"/>
    <w:rsid w:val="007F6CF4"/>
    <w:rsid w:val="007F7C54"/>
    <w:rsid w:val="008000E5"/>
    <w:rsid w:val="0080036A"/>
    <w:rsid w:val="008026DA"/>
    <w:rsid w:val="00803159"/>
    <w:rsid w:val="00803937"/>
    <w:rsid w:val="0080540A"/>
    <w:rsid w:val="00807016"/>
    <w:rsid w:val="00807B51"/>
    <w:rsid w:val="008106AA"/>
    <w:rsid w:val="00811CFF"/>
    <w:rsid w:val="00811D8E"/>
    <w:rsid w:val="00813895"/>
    <w:rsid w:val="008156B0"/>
    <w:rsid w:val="00816F00"/>
    <w:rsid w:val="00820215"/>
    <w:rsid w:val="008204AE"/>
    <w:rsid w:val="00820C80"/>
    <w:rsid w:val="00821809"/>
    <w:rsid w:val="00821C1D"/>
    <w:rsid w:val="00822CA9"/>
    <w:rsid w:val="008231CC"/>
    <w:rsid w:val="00823ABE"/>
    <w:rsid w:val="0082491E"/>
    <w:rsid w:val="008250B3"/>
    <w:rsid w:val="00825D0F"/>
    <w:rsid w:val="0082746F"/>
    <w:rsid w:val="0083060B"/>
    <w:rsid w:val="00832945"/>
    <w:rsid w:val="008329F9"/>
    <w:rsid w:val="00833D73"/>
    <w:rsid w:val="008341B4"/>
    <w:rsid w:val="008342ED"/>
    <w:rsid w:val="00834A7F"/>
    <w:rsid w:val="008355F0"/>
    <w:rsid w:val="008357C4"/>
    <w:rsid w:val="008376A2"/>
    <w:rsid w:val="00837D09"/>
    <w:rsid w:val="0084216D"/>
    <w:rsid w:val="008422C7"/>
    <w:rsid w:val="00843496"/>
    <w:rsid w:val="008439A5"/>
    <w:rsid w:val="00843C0C"/>
    <w:rsid w:val="00844A85"/>
    <w:rsid w:val="00845703"/>
    <w:rsid w:val="0084650E"/>
    <w:rsid w:val="0085048F"/>
    <w:rsid w:val="00850513"/>
    <w:rsid w:val="00851251"/>
    <w:rsid w:val="00851647"/>
    <w:rsid w:val="00851E33"/>
    <w:rsid w:val="00852C58"/>
    <w:rsid w:val="00852F7A"/>
    <w:rsid w:val="008534C6"/>
    <w:rsid w:val="00853FFA"/>
    <w:rsid w:val="00854425"/>
    <w:rsid w:val="00854C37"/>
    <w:rsid w:val="00855835"/>
    <w:rsid w:val="008561B6"/>
    <w:rsid w:val="008568A3"/>
    <w:rsid w:val="00856ADA"/>
    <w:rsid w:val="00857012"/>
    <w:rsid w:val="00861913"/>
    <w:rsid w:val="00861F79"/>
    <w:rsid w:val="0086305D"/>
    <w:rsid w:val="00864290"/>
    <w:rsid w:val="00866386"/>
    <w:rsid w:val="0087062F"/>
    <w:rsid w:val="008719F1"/>
    <w:rsid w:val="008730A7"/>
    <w:rsid w:val="0087356A"/>
    <w:rsid w:val="00874576"/>
    <w:rsid w:val="00874841"/>
    <w:rsid w:val="00875277"/>
    <w:rsid w:val="00875373"/>
    <w:rsid w:val="008770E9"/>
    <w:rsid w:val="00877FD6"/>
    <w:rsid w:val="008814EB"/>
    <w:rsid w:val="0088338A"/>
    <w:rsid w:val="008840E4"/>
    <w:rsid w:val="00884D21"/>
    <w:rsid w:val="0088535F"/>
    <w:rsid w:val="008857D7"/>
    <w:rsid w:val="00886646"/>
    <w:rsid w:val="00886C22"/>
    <w:rsid w:val="00886EFB"/>
    <w:rsid w:val="00890088"/>
    <w:rsid w:val="0089022A"/>
    <w:rsid w:val="00890A88"/>
    <w:rsid w:val="00891B57"/>
    <w:rsid w:val="0089259D"/>
    <w:rsid w:val="00893B47"/>
    <w:rsid w:val="00893CAE"/>
    <w:rsid w:val="00894091"/>
    <w:rsid w:val="00895085"/>
    <w:rsid w:val="00895FA8"/>
    <w:rsid w:val="00897B72"/>
    <w:rsid w:val="008A0737"/>
    <w:rsid w:val="008A0780"/>
    <w:rsid w:val="008A0F8F"/>
    <w:rsid w:val="008A1668"/>
    <w:rsid w:val="008A1CB7"/>
    <w:rsid w:val="008A1E40"/>
    <w:rsid w:val="008A2D2D"/>
    <w:rsid w:val="008A3FD6"/>
    <w:rsid w:val="008A5EEE"/>
    <w:rsid w:val="008A757B"/>
    <w:rsid w:val="008A7751"/>
    <w:rsid w:val="008B07F3"/>
    <w:rsid w:val="008B0EE9"/>
    <w:rsid w:val="008B1D71"/>
    <w:rsid w:val="008B4019"/>
    <w:rsid w:val="008B4DF3"/>
    <w:rsid w:val="008B5BB3"/>
    <w:rsid w:val="008B5C7C"/>
    <w:rsid w:val="008B6688"/>
    <w:rsid w:val="008B6A56"/>
    <w:rsid w:val="008B6B51"/>
    <w:rsid w:val="008B6C58"/>
    <w:rsid w:val="008B6E7F"/>
    <w:rsid w:val="008B7B27"/>
    <w:rsid w:val="008C0266"/>
    <w:rsid w:val="008C08AA"/>
    <w:rsid w:val="008C0D61"/>
    <w:rsid w:val="008C157B"/>
    <w:rsid w:val="008C3D46"/>
    <w:rsid w:val="008C5529"/>
    <w:rsid w:val="008C6255"/>
    <w:rsid w:val="008C6675"/>
    <w:rsid w:val="008C68BA"/>
    <w:rsid w:val="008C6917"/>
    <w:rsid w:val="008C6B7A"/>
    <w:rsid w:val="008D36AD"/>
    <w:rsid w:val="008D541E"/>
    <w:rsid w:val="008E02DC"/>
    <w:rsid w:val="008E0A48"/>
    <w:rsid w:val="008E116A"/>
    <w:rsid w:val="008E1183"/>
    <w:rsid w:val="008E2DC9"/>
    <w:rsid w:val="008E3088"/>
    <w:rsid w:val="008E31C5"/>
    <w:rsid w:val="008E4816"/>
    <w:rsid w:val="008E5CA5"/>
    <w:rsid w:val="008E5F63"/>
    <w:rsid w:val="008E606E"/>
    <w:rsid w:val="008E7FFD"/>
    <w:rsid w:val="008F1660"/>
    <w:rsid w:val="008F1D50"/>
    <w:rsid w:val="008F4B7B"/>
    <w:rsid w:val="008F762E"/>
    <w:rsid w:val="00901416"/>
    <w:rsid w:val="00902DAC"/>
    <w:rsid w:val="00904307"/>
    <w:rsid w:val="00904547"/>
    <w:rsid w:val="009060C0"/>
    <w:rsid w:val="00907834"/>
    <w:rsid w:val="00911A02"/>
    <w:rsid w:val="00911DBA"/>
    <w:rsid w:val="0091215E"/>
    <w:rsid w:val="00912AE8"/>
    <w:rsid w:val="00913CC9"/>
    <w:rsid w:val="0091418D"/>
    <w:rsid w:val="009151E7"/>
    <w:rsid w:val="009158C9"/>
    <w:rsid w:val="00915EC1"/>
    <w:rsid w:val="009178FB"/>
    <w:rsid w:val="00917F4F"/>
    <w:rsid w:val="0092016E"/>
    <w:rsid w:val="00920540"/>
    <w:rsid w:val="00921642"/>
    <w:rsid w:val="009220D8"/>
    <w:rsid w:val="009236D6"/>
    <w:rsid w:val="009239A2"/>
    <w:rsid w:val="00923B44"/>
    <w:rsid w:val="00923E08"/>
    <w:rsid w:val="00924CC6"/>
    <w:rsid w:val="009255B7"/>
    <w:rsid w:val="00927D1E"/>
    <w:rsid w:val="009305EC"/>
    <w:rsid w:val="00930DA4"/>
    <w:rsid w:val="0093198D"/>
    <w:rsid w:val="00932823"/>
    <w:rsid w:val="00934117"/>
    <w:rsid w:val="00934410"/>
    <w:rsid w:val="00934A88"/>
    <w:rsid w:val="009362C6"/>
    <w:rsid w:val="009370E3"/>
    <w:rsid w:val="0093797B"/>
    <w:rsid w:val="009379D3"/>
    <w:rsid w:val="00940DD5"/>
    <w:rsid w:val="00941AB4"/>
    <w:rsid w:val="00942408"/>
    <w:rsid w:val="00942EC0"/>
    <w:rsid w:val="0094333D"/>
    <w:rsid w:val="00943582"/>
    <w:rsid w:val="00943BD5"/>
    <w:rsid w:val="00944BB2"/>
    <w:rsid w:val="009465CD"/>
    <w:rsid w:val="00950900"/>
    <w:rsid w:val="00950F6D"/>
    <w:rsid w:val="009514EB"/>
    <w:rsid w:val="0095282B"/>
    <w:rsid w:val="0095348E"/>
    <w:rsid w:val="009537CD"/>
    <w:rsid w:val="00954B71"/>
    <w:rsid w:val="00955930"/>
    <w:rsid w:val="0095685F"/>
    <w:rsid w:val="0095686A"/>
    <w:rsid w:val="0095758B"/>
    <w:rsid w:val="0096062A"/>
    <w:rsid w:val="00960654"/>
    <w:rsid w:val="00961393"/>
    <w:rsid w:val="009615A4"/>
    <w:rsid w:val="009639FD"/>
    <w:rsid w:val="009640A5"/>
    <w:rsid w:val="00964124"/>
    <w:rsid w:val="00964E62"/>
    <w:rsid w:val="00965A05"/>
    <w:rsid w:val="00966067"/>
    <w:rsid w:val="0096776C"/>
    <w:rsid w:val="00970BFE"/>
    <w:rsid w:val="00972846"/>
    <w:rsid w:val="009728E4"/>
    <w:rsid w:val="00972B6F"/>
    <w:rsid w:val="00974097"/>
    <w:rsid w:val="0097486A"/>
    <w:rsid w:val="009778CA"/>
    <w:rsid w:val="009813BE"/>
    <w:rsid w:val="00982525"/>
    <w:rsid w:val="00982D5D"/>
    <w:rsid w:val="00983765"/>
    <w:rsid w:val="00983A50"/>
    <w:rsid w:val="009842DD"/>
    <w:rsid w:val="0098512F"/>
    <w:rsid w:val="009852AD"/>
    <w:rsid w:val="00986CFE"/>
    <w:rsid w:val="00986F92"/>
    <w:rsid w:val="00987B6E"/>
    <w:rsid w:val="009928ED"/>
    <w:rsid w:val="009939A7"/>
    <w:rsid w:val="00994AA6"/>
    <w:rsid w:val="00994C10"/>
    <w:rsid w:val="009959EF"/>
    <w:rsid w:val="00995A5F"/>
    <w:rsid w:val="00996986"/>
    <w:rsid w:val="00996FD3"/>
    <w:rsid w:val="009979B2"/>
    <w:rsid w:val="009A13DE"/>
    <w:rsid w:val="009A18C4"/>
    <w:rsid w:val="009A1AFB"/>
    <w:rsid w:val="009A258B"/>
    <w:rsid w:val="009A2A3C"/>
    <w:rsid w:val="009A359A"/>
    <w:rsid w:val="009A3C4C"/>
    <w:rsid w:val="009A3CC6"/>
    <w:rsid w:val="009A42DE"/>
    <w:rsid w:val="009A48E2"/>
    <w:rsid w:val="009A4A1B"/>
    <w:rsid w:val="009A4BAE"/>
    <w:rsid w:val="009A56CB"/>
    <w:rsid w:val="009A59CD"/>
    <w:rsid w:val="009A660E"/>
    <w:rsid w:val="009B1A16"/>
    <w:rsid w:val="009B28BB"/>
    <w:rsid w:val="009B319D"/>
    <w:rsid w:val="009B3F0E"/>
    <w:rsid w:val="009B4742"/>
    <w:rsid w:val="009B4854"/>
    <w:rsid w:val="009B53F2"/>
    <w:rsid w:val="009B5C98"/>
    <w:rsid w:val="009B5CBD"/>
    <w:rsid w:val="009B6AC7"/>
    <w:rsid w:val="009B7692"/>
    <w:rsid w:val="009B76B2"/>
    <w:rsid w:val="009C1AE6"/>
    <w:rsid w:val="009C1E32"/>
    <w:rsid w:val="009C1E64"/>
    <w:rsid w:val="009C1F72"/>
    <w:rsid w:val="009C2B1A"/>
    <w:rsid w:val="009C2E83"/>
    <w:rsid w:val="009C31B0"/>
    <w:rsid w:val="009C3C83"/>
    <w:rsid w:val="009C3E8F"/>
    <w:rsid w:val="009C40AA"/>
    <w:rsid w:val="009C42F9"/>
    <w:rsid w:val="009C5FD3"/>
    <w:rsid w:val="009C6B5C"/>
    <w:rsid w:val="009C6CBC"/>
    <w:rsid w:val="009C6CC3"/>
    <w:rsid w:val="009C777F"/>
    <w:rsid w:val="009D3E8B"/>
    <w:rsid w:val="009D447A"/>
    <w:rsid w:val="009D47F1"/>
    <w:rsid w:val="009D522A"/>
    <w:rsid w:val="009D523F"/>
    <w:rsid w:val="009D52FA"/>
    <w:rsid w:val="009D56E1"/>
    <w:rsid w:val="009D69E4"/>
    <w:rsid w:val="009D73C9"/>
    <w:rsid w:val="009D7867"/>
    <w:rsid w:val="009E1871"/>
    <w:rsid w:val="009E18A0"/>
    <w:rsid w:val="009E1D10"/>
    <w:rsid w:val="009E2595"/>
    <w:rsid w:val="009E26F3"/>
    <w:rsid w:val="009E2AAE"/>
    <w:rsid w:val="009E30E6"/>
    <w:rsid w:val="009E4C65"/>
    <w:rsid w:val="009E5864"/>
    <w:rsid w:val="009E78A3"/>
    <w:rsid w:val="009F0796"/>
    <w:rsid w:val="009F25F1"/>
    <w:rsid w:val="009F34F3"/>
    <w:rsid w:val="009F5FC1"/>
    <w:rsid w:val="009F7336"/>
    <w:rsid w:val="00A005A7"/>
    <w:rsid w:val="00A01B95"/>
    <w:rsid w:val="00A02AAA"/>
    <w:rsid w:val="00A034E4"/>
    <w:rsid w:val="00A0449F"/>
    <w:rsid w:val="00A07040"/>
    <w:rsid w:val="00A10598"/>
    <w:rsid w:val="00A1069C"/>
    <w:rsid w:val="00A110D8"/>
    <w:rsid w:val="00A1216B"/>
    <w:rsid w:val="00A123EA"/>
    <w:rsid w:val="00A1293E"/>
    <w:rsid w:val="00A1375B"/>
    <w:rsid w:val="00A1535D"/>
    <w:rsid w:val="00A168F4"/>
    <w:rsid w:val="00A16E00"/>
    <w:rsid w:val="00A201CA"/>
    <w:rsid w:val="00A2044E"/>
    <w:rsid w:val="00A22926"/>
    <w:rsid w:val="00A241EE"/>
    <w:rsid w:val="00A24EB9"/>
    <w:rsid w:val="00A262F2"/>
    <w:rsid w:val="00A26957"/>
    <w:rsid w:val="00A26CC5"/>
    <w:rsid w:val="00A3032D"/>
    <w:rsid w:val="00A30F7F"/>
    <w:rsid w:val="00A314E8"/>
    <w:rsid w:val="00A31C3D"/>
    <w:rsid w:val="00A32A91"/>
    <w:rsid w:val="00A33613"/>
    <w:rsid w:val="00A347A8"/>
    <w:rsid w:val="00A34EA7"/>
    <w:rsid w:val="00A369CB"/>
    <w:rsid w:val="00A3707D"/>
    <w:rsid w:val="00A37108"/>
    <w:rsid w:val="00A403F9"/>
    <w:rsid w:val="00A42003"/>
    <w:rsid w:val="00A422EE"/>
    <w:rsid w:val="00A44667"/>
    <w:rsid w:val="00A46334"/>
    <w:rsid w:val="00A4655F"/>
    <w:rsid w:val="00A469F3"/>
    <w:rsid w:val="00A46A80"/>
    <w:rsid w:val="00A5149C"/>
    <w:rsid w:val="00A51AA0"/>
    <w:rsid w:val="00A546B7"/>
    <w:rsid w:val="00A55373"/>
    <w:rsid w:val="00A55A94"/>
    <w:rsid w:val="00A56CB4"/>
    <w:rsid w:val="00A6287A"/>
    <w:rsid w:val="00A63B79"/>
    <w:rsid w:val="00A644FE"/>
    <w:rsid w:val="00A65205"/>
    <w:rsid w:val="00A70209"/>
    <w:rsid w:val="00A7036D"/>
    <w:rsid w:val="00A70839"/>
    <w:rsid w:val="00A70EF2"/>
    <w:rsid w:val="00A71F0D"/>
    <w:rsid w:val="00A726E5"/>
    <w:rsid w:val="00A7402D"/>
    <w:rsid w:val="00A746A3"/>
    <w:rsid w:val="00A749C0"/>
    <w:rsid w:val="00A763D0"/>
    <w:rsid w:val="00A7648A"/>
    <w:rsid w:val="00A7679E"/>
    <w:rsid w:val="00A7724B"/>
    <w:rsid w:val="00A7772B"/>
    <w:rsid w:val="00A800E9"/>
    <w:rsid w:val="00A81CC2"/>
    <w:rsid w:val="00A81D23"/>
    <w:rsid w:val="00A82B33"/>
    <w:rsid w:val="00A834CB"/>
    <w:rsid w:val="00A836D0"/>
    <w:rsid w:val="00A84F73"/>
    <w:rsid w:val="00A84FAD"/>
    <w:rsid w:val="00A8629F"/>
    <w:rsid w:val="00A86A16"/>
    <w:rsid w:val="00A86DED"/>
    <w:rsid w:val="00A86E8A"/>
    <w:rsid w:val="00A87664"/>
    <w:rsid w:val="00A87C46"/>
    <w:rsid w:val="00A915AA"/>
    <w:rsid w:val="00A931CA"/>
    <w:rsid w:val="00A938E2"/>
    <w:rsid w:val="00A93901"/>
    <w:rsid w:val="00A94FF8"/>
    <w:rsid w:val="00A96F62"/>
    <w:rsid w:val="00A973DC"/>
    <w:rsid w:val="00A97C7B"/>
    <w:rsid w:val="00A97E35"/>
    <w:rsid w:val="00AA0BAA"/>
    <w:rsid w:val="00AA2604"/>
    <w:rsid w:val="00AA2D44"/>
    <w:rsid w:val="00AA3979"/>
    <w:rsid w:val="00AA55F7"/>
    <w:rsid w:val="00AA591A"/>
    <w:rsid w:val="00AA670B"/>
    <w:rsid w:val="00AA7C5F"/>
    <w:rsid w:val="00AB06FC"/>
    <w:rsid w:val="00AB2572"/>
    <w:rsid w:val="00AB3B9A"/>
    <w:rsid w:val="00AB5209"/>
    <w:rsid w:val="00AB5211"/>
    <w:rsid w:val="00AB657C"/>
    <w:rsid w:val="00AB76CD"/>
    <w:rsid w:val="00AB7BB3"/>
    <w:rsid w:val="00AC02AD"/>
    <w:rsid w:val="00AC0CD8"/>
    <w:rsid w:val="00AC1B5D"/>
    <w:rsid w:val="00AC1C91"/>
    <w:rsid w:val="00AC2162"/>
    <w:rsid w:val="00AC246A"/>
    <w:rsid w:val="00AC26A5"/>
    <w:rsid w:val="00AC355E"/>
    <w:rsid w:val="00AC3743"/>
    <w:rsid w:val="00AC5CB9"/>
    <w:rsid w:val="00AD0A1C"/>
    <w:rsid w:val="00AD0AA0"/>
    <w:rsid w:val="00AD17C0"/>
    <w:rsid w:val="00AD2D6D"/>
    <w:rsid w:val="00AD3444"/>
    <w:rsid w:val="00AD3448"/>
    <w:rsid w:val="00AD428E"/>
    <w:rsid w:val="00AE0340"/>
    <w:rsid w:val="00AE1938"/>
    <w:rsid w:val="00AE2D5E"/>
    <w:rsid w:val="00AE3D24"/>
    <w:rsid w:val="00AE519E"/>
    <w:rsid w:val="00AE6CB1"/>
    <w:rsid w:val="00AF0495"/>
    <w:rsid w:val="00AF0DC4"/>
    <w:rsid w:val="00AF16CA"/>
    <w:rsid w:val="00AF1A15"/>
    <w:rsid w:val="00AF3E5D"/>
    <w:rsid w:val="00AF4DE2"/>
    <w:rsid w:val="00AF548F"/>
    <w:rsid w:val="00AF55D8"/>
    <w:rsid w:val="00AF5978"/>
    <w:rsid w:val="00AF6EB1"/>
    <w:rsid w:val="00AF7021"/>
    <w:rsid w:val="00B0060F"/>
    <w:rsid w:val="00B03BAD"/>
    <w:rsid w:val="00B063CB"/>
    <w:rsid w:val="00B07479"/>
    <w:rsid w:val="00B1221F"/>
    <w:rsid w:val="00B13BE6"/>
    <w:rsid w:val="00B14219"/>
    <w:rsid w:val="00B14530"/>
    <w:rsid w:val="00B15602"/>
    <w:rsid w:val="00B161BB"/>
    <w:rsid w:val="00B17038"/>
    <w:rsid w:val="00B17A4D"/>
    <w:rsid w:val="00B17BFB"/>
    <w:rsid w:val="00B20ACC"/>
    <w:rsid w:val="00B21DE1"/>
    <w:rsid w:val="00B22B01"/>
    <w:rsid w:val="00B26564"/>
    <w:rsid w:val="00B26E0E"/>
    <w:rsid w:val="00B27D70"/>
    <w:rsid w:val="00B30484"/>
    <w:rsid w:val="00B309D8"/>
    <w:rsid w:val="00B30F83"/>
    <w:rsid w:val="00B318BB"/>
    <w:rsid w:val="00B31D98"/>
    <w:rsid w:val="00B332FD"/>
    <w:rsid w:val="00B34220"/>
    <w:rsid w:val="00B35148"/>
    <w:rsid w:val="00B36066"/>
    <w:rsid w:val="00B365D1"/>
    <w:rsid w:val="00B36F37"/>
    <w:rsid w:val="00B41159"/>
    <w:rsid w:val="00B41387"/>
    <w:rsid w:val="00B414B6"/>
    <w:rsid w:val="00B42913"/>
    <w:rsid w:val="00B439C2"/>
    <w:rsid w:val="00B47D2E"/>
    <w:rsid w:val="00B47E2D"/>
    <w:rsid w:val="00B51D29"/>
    <w:rsid w:val="00B5245B"/>
    <w:rsid w:val="00B531EA"/>
    <w:rsid w:val="00B536CB"/>
    <w:rsid w:val="00B543D1"/>
    <w:rsid w:val="00B55B9A"/>
    <w:rsid w:val="00B560B7"/>
    <w:rsid w:val="00B569F5"/>
    <w:rsid w:val="00B601AA"/>
    <w:rsid w:val="00B60BCE"/>
    <w:rsid w:val="00B60D0C"/>
    <w:rsid w:val="00B60EAF"/>
    <w:rsid w:val="00B61A43"/>
    <w:rsid w:val="00B62A99"/>
    <w:rsid w:val="00B63AD8"/>
    <w:rsid w:val="00B63EAB"/>
    <w:rsid w:val="00B6481D"/>
    <w:rsid w:val="00B64D12"/>
    <w:rsid w:val="00B64D57"/>
    <w:rsid w:val="00B65B8B"/>
    <w:rsid w:val="00B65F0E"/>
    <w:rsid w:val="00B66811"/>
    <w:rsid w:val="00B67880"/>
    <w:rsid w:val="00B67BFC"/>
    <w:rsid w:val="00B67FEE"/>
    <w:rsid w:val="00B703CD"/>
    <w:rsid w:val="00B7221B"/>
    <w:rsid w:val="00B735A9"/>
    <w:rsid w:val="00B73EA9"/>
    <w:rsid w:val="00B74FAE"/>
    <w:rsid w:val="00B75A3F"/>
    <w:rsid w:val="00B75F2A"/>
    <w:rsid w:val="00B7742A"/>
    <w:rsid w:val="00B81901"/>
    <w:rsid w:val="00B81A3B"/>
    <w:rsid w:val="00B83EAD"/>
    <w:rsid w:val="00B84795"/>
    <w:rsid w:val="00B84CD7"/>
    <w:rsid w:val="00B9010D"/>
    <w:rsid w:val="00B90209"/>
    <w:rsid w:val="00B917B3"/>
    <w:rsid w:val="00B93E1B"/>
    <w:rsid w:val="00B94D33"/>
    <w:rsid w:val="00B94F98"/>
    <w:rsid w:val="00B952D9"/>
    <w:rsid w:val="00B95FA3"/>
    <w:rsid w:val="00B9705F"/>
    <w:rsid w:val="00B97E1C"/>
    <w:rsid w:val="00BA043E"/>
    <w:rsid w:val="00BA0DFA"/>
    <w:rsid w:val="00BA3374"/>
    <w:rsid w:val="00BA34C7"/>
    <w:rsid w:val="00BA3830"/>
    <w:rsid w:val="00BA4086"/>
    <w:rsid w:val="00BA5417"/>
    <w:rsid w:val="00BA791F"/>
    <w:rsid w:val="00BA7DBD"/>
    <w:rsid w:val="00BA7EB6"/>
    <w:rsid w:val="00BB0593"/>
    <w:rsid w:val="00BB0966"/>
    <w:rsid w:val="00BB0A9A"/>
    <w:rsid w:val="00BB0BB5"/>
    <w:rsid w:val="00BB3FF2"/>
    <w:rsid w:val="00BB479A"/>
    <w:rsid w:val="00BB5640"/>
    <w:rsid w:val="00BB5F38"/>
    <w:rsid w:val="00BB61BF"/>
    <w:rsid w:val="00BB7B23"/>
    <w:rsid w:val="00BC000C"/>
    <w:rsid w:val="00BC012A"/>
    <w:rsid w:val="00BC1DCC"/>
    <w:rsid w:val="00BC235C"/>
    <w:rsid w:val="00BC4389"/>
    <w:rsid w:val="00BC644D"/>
    <w:rsid w:val="00BC66F8"/>
    <w:rsid w:val="00BC67A2"/>
    <w:rsid w:val="00BC70A3"/>
    <w:rsid w:val="00BD0000"/>
    <w:rsid w:val="00BD05EC"/>
    <w:rsid w:val="00BD2768"/>
    <w:rsid w:val="00BD2EF2"/>
    <w:rsid w:val="00BD30AB"/>
    <w:rsid w:val="00BD3652"/>
    <w:rsid w:val="00BD3AC2"/>
    <w:rsid w:val="00BD4527"/>
    <w:rsid w:val="00BD66AD"/>
    <w:rsid w:val="00BD78ED"/>
    <w:rsid w:val="00BE11C5"/>
    <w:rsid w:val="00BE2333"/>
    <w:rsid w:val="00BE2373"/>
    <w:rsid w:val="00BE54D9"/>
    <w:rsid w:val="00BE62DD"/>
    <w:rsid w:val="00BE7E82"/>
    <w:rsid w:val="00BF247D"/>
    <w:rsid w:val="00BF24DA"/>
    <w:rsid w:val="00BF276A"/>
    <w:rsid w:val="00BF359F"/>
    <w:rsid w:val="00BF3FB2"/>
    <w:rsid w:val="00BF515C"/>
    <w:rsid w:val="00BF563E"/>
    <w:rsid w:val="00C00B91"/>
    <w:rsid w:val="00C00DE6"/>
    <w:rsid w:val="00C01561"/>
    <w:rsid w:val="00C021B5"/>
    <w:rsid w:val="00C03F50"/>
    <w:rsid w:val="00C04030"/>
    <w:rsid w:val="00C042B0"/>
    <w:rsid w:val="00C06230"/>
    <w:rsid w:val="00C10113"/>
    <w:rsid w:val="00C120A3"/>
    <w:rsid w:val="00C12D8B"/>
    <w:rsid w:val="00C1338E"/>
    <w:rsid w:val="00C13551"/>
    <w:rsid w:val="00C1366F"/>
    <w:rsid w:val="00C13C7A"/>
    <w:rsid w:val="00C15C50"/>
    <w:rsid w:val="00C15DB1"/>
    <w:rsid w:val="00C21411"/>
    <w:rsid w:val="00C21A8B"/>
    <w:rsid w:val="00C21B9E"/>
    <w:rsid w:val="00C2352F"/>
    <w:rsid w:val="00C23F42"/>
    <w:rsid w:val="00C242D6"/>
    <w:rsid w:val="00C24FB2"/>
    <w:rsid w:val="00C25190"/>
    <w:rsid w:val="00C25B5D"/>
    <w:rsid w:val="00C26048"/>
    <w:rsid w:val="00C260DA"/>
    <w:rsid w:val="00C26CF1"/>
    <w:rsid w:val="00C300B5"/>
    <w:rsid w:val="00C32131"/>
    <w:rsid w:val="00C32D49"/>
    <w:rsid w:val="00C33C09"/>
    <w:rsid w:val="00C3429B"/>
    <w:rsid w:val="00C342C3"/>
    <w:rsid w:val="00C34644"/>
    <w:rsid w:val="00C349A7"/>
    <w:rsid w:val="00C356B5"/>
    <w:rsid w:val="00C36391"/>
    <w:rsid w:val="00C37C9E"/>
    <w:rsid w:val="00C40C43"/>
    <w:rsid w:val="00C41440"/>
    <w:rsid w:val="00C416D3"/>
    <w:rsid w:val="00C41B10"/>
    <w:rsid w:val="00C4371A"/>
    <w:rsid w:val="00C43A50"/>
    <w:rsid w:val="00C44B8B"/>
    <w:rsid w:val="00C451C0"/>
    <w:rsid w:val="00C451D2"/>
    <w:rsid w:val="00C460BF"/>
    <w:rsid w:val="00C46859"/>
    <w:rsid w:val="00C50758"/>
    <w:rsid w:val="00C51860"/>
    <w:rsid w:val="00C522D7"/>
    <w:rsid w:val="00C52400"/>
    <w:rsid w:val="00C5278C"/>
    <w:rsid w:val="00C54F29"/>
    <w:rsid w:val="00C55370"/>
    <w:rsid w:val="00C564B9"/>
    <w:rsid w:val="00C564E5"/>
    <w:rsid w:val="00C5715A"/>
    <w:rsid w:val="00C60C38"/>
    <w:rsid w:val="00C6114E"/>
    <w:rsid w:val="00C627B0"/>
    <w:rsid w:val="00C62975"/>
    <w:rsid w:val="00C67B89"/>
    <w:rsid w:val="00C70437"/>
    <w:rsid w:val="00C7108C"/>
    <w:rsid w:val="00C72757"/>
    <w:rsid w:val="00C73EDA"/>
    <w:rsid w:val="00C73F93"/>
    <w:rsid w:val="00C74917"/>
    <w:rsid w:val="00C751D9"/>
    <w:rsid w:val="00C751EA"/>
    <w:rsid w:val="00C7593E"/>
    <w:rsid w:val="00C76A88"/>
    <w:rsid w:val="00C80F20"/>
    <w:rsid w:val="00C81DEC"/>
    <w:rsid w:val="00C8221E"/>
    <w:rsid w:val="00C826C4"/>
    <w:rsid w:val="00C826F1"/>
    <w:rsid w:val="00C82D04"/>
    <w:rsid w:val="00C82E4E"/>
    <w:rsid w:val="00C84651"/>
    <w:rsid w:val="00C84A79"/>
    <w:rsid w:val="00C84BD2"/>
    <w:rsid w:val="00C84DF3"/>
    <w:rsid w:val="00C8559C"/>
    <w:rsid w:val="00C8667B"/>
    <w:rsid w:val="00C86CA1"/>
    <w:rsid w:val="00C87013"/>
    <w:rsid w:val="00C90A8D"/>
    <w:rsid w:val="00C93B1C"/>
    <w:rsid w:val="00C95C01"/>
    <w:rsid w:val="00C97A1C"/>
    <w:rsid w:val="00CA1A39"/>
    <w:rsid w:val="00CA1B6F"/>
    <w:rsid w:val="00CA1D81"/>
    <w:rsid w:val="00CA3112"/>
    <w:rsid w:val="00CA37EA"/>
    <w:rsid w:val="00CA3F0F"/>
    <w:rsid w:val="00CA4CB1"/>
    <w:rsid w:val="00CA626F"/>
    <w:rsid w:val="00CA640F"/>
    <w:rsid w:val="00CA6741"/>
    <w:rsid w:val="00CA689C"/>
    <w:rsid w:val="00CA725E"/>
    <w:rsid w:val="00CB0336"/>
    <w:rsid w:val="00CB03F9"/>
    <w:rsid w:val="00CB1852"/>
    <w:rsid w:val="00CB1BFE"/>
    <w:rsid w:val="00CB2516"/>
    <w:rsid w:val="00CB2A51"/>
    <w:rsid w:val="00CB3610"/>
    <w:rsid w:val="00CB3FA1"/>
    <w:rsid w:val="00CB5985"/>
    <w:rsid w:val="00CB754D"/>
    <w:rsid w:val="00CC0204"/>
    <w:rsid w:val="00CC0438"/>
    <w:rsid w:val="00CC1D91"/>
    <w:rsid w:val="00CC1FC4"/>
    <w:rsid w:val="00CC2ADB"/>
    <w:rsid w:val="00CC49E5"/>
    <w:rsid w:val="00CC5068"/>
    <w:rsid w:val="00CC5FDE"/>
    <w:rsid w:val="00CC7225"/>
    <w:rsid w:val="00CC7463"/>
    <w:rsid w:val="00CD153A"/>
    <w:rsid w:val="00CD1C6E"/>
    <w:rsid w:val="00CD3583"/>
    <w:rsid w:val="00CD4915"/>
    <w:rsid w:val="00CD57A9"/>
    <w:rsid w:val="00CD5A34"/>
    <w:rsid w:val="00CE31ED"/>
    <w:rsid w:val="00CE51E0"/>
    <w:rsid w:val="00CE588A"/>
    <w:rsid w:val="00CF0039"/>
    <w:rsid w:val="00CF014C"/>
    <w:rsid w:val="00CF0E32"/>
    <w:rsid w:val="00CF133F"/>
    <w:rsid w:val="00CF18E6"/>
    <w:rsid w:val="00CF1D3A"/>
    <w:rsid w:val="00CF21F0"/>
    <w:rsid w:val="00CF270A"/>
    <w:rsid w:val="00CF33A7"/>
    <w:rsid w:val="00CF3A36"/>
    <w:rsid w:val="00CF4141"/>
    <w:rsid w:val="00CF5D1E"/>
    <w:rsid w:val="00CF6BDC"/>
    <w:rsid w:val="00CF7571"/>
    <w:rsid w:val="00CF78CD"/>
    <w:rsid w:val="00D002C8"/>
    <w:rsid w:val="00D00928"/>
    <w:rsid w:val="00D00C99"/>
    <w:rsid w:val="00D00DED"/>
    <w:rsid w:val="00D03586"/>
    <w:rsid w:val="00D0398E"/>
    <w:rsid w:val="00D0449E"/>
    <w:rsid w:val="00D046A4"/>
    <w:rsid w:val="00D0494B"/>
    <w:rsid w:val="00D052CB"/>
    <w:rsid w:val="00D056B6"/>
    <w:rsid w:val="00D05A61"/>
    <w:rsid w:val="00D078C0"/>
    <w:rsid w:val="00D10597"/>
    <w:rsid w:val="00D10C46"/>
    <w:rsid w:val="00D1296C"/>
    <w:rsid w:val="00D12BE7"/>
    <w:rsid w:val="00D14396"/>
    <w:rsid w:val="00D145F0"/>
    <w:rsid w:val="00D15BE7"/>
    <w:rsid w:val="00D174F2"/>
    <w:rsid w:val="00D203EE"/>
    <w:rsid w:val="00D20799"/>
    <w:rsid w:val="00D20A00"/>
    <w:rsid w:val="00D20A0C"/>
    <w:rsid w:val="00D21EB9"/>
    <w:rsid w:val="00D23D54"/>
    <w:rsid w:val="00D24EAF"/>
    <w:rsid w:val="00D26775"/>
    <w:rsid w:val="00D2704D"/>
    <w:rsid w:val="00D2720B"/>
    <w:rsid w:val="00D2726B"/>
    <w:rsid w:val="00D3157F"/>
    <w:rsid w:val="00D317CF"/>
    <w:rsid w:val="00D31F16"/>
    <w:rsid w:val="00D32372"/>
    <w:rsid w:val="00D32F3B"/>
    <w:rsid w:val="00D33A90"/>
    <w:rsid w:val="00D35018"/>
    <w:rsid w:val="00D353E8"/>
    <w:rsid w:val="00D35D15"/>
    <w:rsid w:val="00D405E4"/>
    <w:rsid w:val="00D4140B"/>
    <w:rsid w:val="00D42F1E"/>
    <w:rsid w:val="00D44ACA"/>
    <w:rsid w:val="00D44D7D"/>
    <w:rsid w:val="00D45B7A"/>
    <w:rsid w:val="00D467C2"/>
    <w:rsid w:val="00D46BDB"/>
    <w:rsid w:val="00D473ED"/>
    <w:rsid w:val="00D50886"/>
    <w:rsid w:val="00D50DC3"/>
    <w:rsid w:val="00D5261F"/>
    <w:rsid w:val="00D527A0"/>
    <w:rsid w:val="00D52A25"/>
    <w:rsid w:val="00D52BE9"/>
    <w:rsid w:val="00D5303C"/>
    <w:rsid w:val="00D539FF"/>
    <w:rsid w:val="00D53A81"/>
    <w:rsid w:val="00D53B45"/>
    <w:rsid w:val="00D53CDC"/>
    <w:rsid w:val="00D54472"/>
    <w:rsid w:val="00D56387"/>
    <w:rsid w:val="00D56CBF"/>
    <w:rsid w:val="00D5700C"/>
    <w:rsid w:val="00D579BE"/>
    <w:rsid w:val="00D57F41"/>
    <w:rsid w:val="00D623D9"/>
    <w:rsid w:val="00D6271F"/>
    <w:rsid w:val="00D6275C"/>
    <w:rsid w:val="00D638C6"/>
    <w:rsid w:val="00D64223"/>
    <w:rsid w:val="00D651A5"/>
    <w:rsid w:val="00D65FC4"/>
    <w:rsid w:val="00D675E5"/>
    <w:rsid w:val="00D700B3"/>
    <w:rsid w:val="00D75407"/>
    <w:rsid w:val="00D75C36"/>
    <w:rsid w:val="00D7767F"/>
    <w:rsid w:val="00D81D76"/>
    <w:rsid w:val="00D82C0E"/>
    <w:rsid w:val="00D8315C"/>
    <w:rsid w:val="00D83461"/>
    <w:rsid w:val="00D83F96"/>
    <w:rsid w:val="00D84025"/>
    <w:rsid w:val="00D852B2"/>
    <w:rsid w:val="00D860F3"/>
    <w:rsid w:val="00D87158"/>
    <w:rsid w:val="00D90337"/>
    <w:rsid w:val="00D915FE"/>
    <w:rsid w:val="00D923B0"/>
    <w:rsid w:val="00D92E09"/>
    <w:rsid w:val="00D93593"/>
    <w:rsid w:val="00D94F44"/>
    <w:rsid w:val="00D95026"/>
    <w:rsid w:val="00D95334"/>
    <w:rsid w:val="00D953D5"/>
    <w:rsid w:val="00D9603B"/>
    <w:rsid w:val="00D96CC8"/>
    <w:rsid w:val="00D9721A"/>
    <w:rsid w:val="00D97FFE"/>
    <w:rsid w:val="00DA1434"/>
    <w:rsid w:val="00DA1498"/>
    <w:rsid w:val="00DA1656"/>
    <w:rsid w:val="00DA34D3"/>
    <w:rsid w:val="00DA45E6"/>
    <w:rsid w:val="00DA511A"/>
    <w:rsid w:val="00DA560D"/>
    <w:rsid w:val="00DA5E62"/>
    <w:rsid w:val="00DA6112"/>
    <w:rsid w:val="00DA6B93"/>
    <w:rsid w:val="00DA78DE"/>
    <w:rsid w:val="00DB0D78"/>
    <w:rsid w:val="00DB1822"/>
    <w:rsid w:val="00DB2D55"/>
    <w:rsid w:val="00DB32AE"/>
    <w:rsid w:val="00DB3EB0"/>
    <w:rsid w:val="00DB4DD2"/>
    <w:rsid w:val="00DB564F"/>
    <w:rsid w:val="00DB62A2"/>
    <w:rsid w:val="00DB6B7C"/>
    <w:rsid w:val="00DC08D2"/>
    <w:rsid w:val="00DC1063"/>
    <w:rsid w:val="00DC1198"/>
    <w:rsid w:val="00DC1512"/>
    <w:rsid w:val="00DC1D28"/>
    <w:rsid w:val="00DC2A1D"/>
    <w:rsid w:val="00DC6535"/>
    <w:rsid w:val="00DC67DF"/>
    <w:rsid w:val="00DC7D28"/>
    <w:rsid w:val="00DD2756"/>
    <w:rsid w:val="00DD2A7E"/>
    <w:rsid w:val="00DD2F9F"/>
    <w:rsid w:val="00DD38EE"/>
    <w:rsid w:val="00DD3CDC"/>
    <w:rsid w:val="00DD5266"/>
    <w:rsid w:val="00DD5D88"/>
    <w:rsid w:val="00DD753B"/>
    <w:rsid w:val="00DE08ED"/>
    <w:rsid w:val="00DE206E"/>
    <w:rsid w:val="00DE2A35"/>
    <w:rsid w:val="00DE3934"/>
    <w:rsid w:val="00DE6FA4"/>
    <w:rsid w:val="00DF23B6"/>
    <w:rsid w:val="00DF5EF0"/>
    <w:rsid w:val="00DF66B7"/>
    <w:rsid w:val="00E004C8"/>
    <w:rsid w:val="00E00F78"/>
    <w:rsid w:val="00E014C6"/>
    <w:rsid w:val="00E040FC"/>
    <w:rsid w:val="00E0459D"/>
    <w:rsid w:val="00E05411"/>
    <w:rsid w:val="00E05BE8"/>
    <w:rsid w:val="00E05CAE"/>
    <w:rsid w:val="00E05DF3"/>
    <w:rsid w:val="00E05FD4"/>
    <w:rsid w:val="00E069F7"/>
    <w:rsid w:val="00E06A22"/>
    <w:rsid w:val="00E11396"/>
    <w:rsid w:val="00E128A8"/>
    <w:rsid w:val="00E12AD4"/>
    <w:rsid w:val="00E1365C"/>
    <w:rsid w:val="00E1367B"/>
    <w:rsid w:val="00E13743"/>
    <w:rsid w:val="00E13F0C"/>
    <w:rsid w:val="00E14E73"/>
    <w:rsid w:val="00E16245"/>
    <w:rsid w:val="00E17245"/>
    <w:rsid w:val="00E21C60"/>
    <w:rsid w:val="00E21CDF"/>
    <w:rsid w:val="00E21EFC"/>
    <w:rsid w:val="00E223DB"/>
    <w:rsid w:val="00E2439E"/>
    <w:rsid w:val="00E24A01"/>
    <w:rsid w:val="00E25077"/>
    <w:rsid w:val="00E25A55"/>
    <w:rsid w:val="00E26ADB"/>
    <w:rsid w:val="00E26B72"/>
    <w:rsid w:val="00E27178"/>
    <w:rsid w:val="00E303F4"/>
    <w:rsid w:val="00E30DAA"/>
    <w:rsid w:val="00E31BA6"/>
    <w:rsid w:val="00E32E24"/>
    <w:rsid w:val="00E32FCE"/>
    <w:rsid w:val="00E33887"/>
    <w:rsid w:val="00E338A8"/>
    <w:rsid w:val="00E34A48"/>
    <w:rsid w:val="00E34DFF"/>
    <w:rsid w:val="00E356A4"/>
    <w:rsid w:val="00E37C7D"/>
    <w:rsid w:val="00E4116B"/>
    <w:rsid w:val="00E42855"/>
    <w:rsid w:val="00E442EF"/>
    <w:rsid w:val="00E44660"/>
    <w:rsid w:val="00E44CE9"/>
    <w:rsid w:val="00E454E1"/>
    <w:rsid w:val="00E4589E"/>
    <w:rsid w:val="00E45BC2"/>
    <w:rsid w:val="00E4670E"/>
    <w:rsid w:val="00E46917"/>
    <w:rsid w:val="00E46F63"/>
    <w:rsid w:val="00E5053A"/>
    <w:rsid w:val="00E50582"/>
    <w:rsid w:val="00E50C8B"/>
    <w:rsid w:val="00E51CCB"/>
    <w:rsid w:val="00E53BB7"/>
    <w:rsid w:val="00E53FE2"/>
    <w:rsid w:val="00E542DB"/>
    <w:rsid w:val="00E544A9"/>
    <w:rsid w:val="00E55CEE"/>
    <w:rsid w:val="00E614FB"/>
    <w:rsid w:val="00E6198B"/>
    <w:rsid w:val="00E65722"/>
    <w:rsid w:val="00E67404"/>
    <w:rsid w:val="00E727F4"/>
    <w:rsid w:val="00E72A25"/>
    <w:rsid w:val="00E74B01"/>
    <w:rsid w:val="00E757A9"/>
    <w:rsid w:val="00E767F6"/>
    <w:rsid w:val="00E76D72"/>
    <w:rsid w:val="00E776E8"/>
    <w:rsid w:val="00E81B4E"/>
    <w:rsid w:val="00E81EDE"/>
    <w:rsid w:val="00E82A40"/>
    <w:rsid w:val="00E82E29"/>
    <w:rsid w:val="00E833D6"/>
    <w:rsid w:val="00E841EA"/>
    <w:rsid w:val="00E84225"/>
    <w:rsid w:val="00E85441"/>
    <w:rsid w:val="00E86D0B"/>
    <w:rsid w:val="00E9216F"/>
    <w:rsid w:val="00E93DF6"/>
    <w:rsid w:val="00E95010"/>
    <w:rsid w:val="00E97DCC"/>
    <w:rsid w:val="00EA13B3"/>
    <w:rsid w:val="00EA1AD8"/>
    <w:rsid w:val="00EA23F6"/>
    <w:rsid w:val="00EA2456"/>
    <w:rsid w:val="00EA47C1"/>
    <w:rsid w:val="00EA4FF6"/>
    <w:rsid w:val="00EA6864"/>
    <w:rsid w:val="00EA71FA"/>
    <w:rsid w:val="00EA7F5F"/>
    <w:rsid w:val="00EB048E"/>
    <w:rsid w:val="00EB1951"/>
    <w:rsid w:val="00EB26FD"/>
    <w:rsid w:val="00EB4300"/>
    <w:rsid w:val="00EB4F1F"/>
    <w:rsid w:val="00EB6D36"/>
    <w:rsid w:val="00EB7480"/>
    <w:rsid w:val="00EC008A"/>
    <w:rsid w:val="00EC0462"/>
    <w:rsid w:val="00EC0479"/>
    <w:rsid w:val="00EC3401"/>
    <w:rsid w:val="00EC491C"/>
    <w:rsid w:val="00EC50AA"/>
    <w:rsid w:val="00EC58E9"/>
    <w:rsid w:val="00EC5F70"/>
    <w:rsid w:val="00EC62A8"/>
    <w:rsid w:val="00EC6589"/>
    <w:rsid w:val="00EC708B"/>
    <w:rsid w:val="00ED0721"/>
    <w:rsid w:val="00ED2546"/>
    <w:rsid w:val="00ED267E"/>
    <w:rsid w:val="00ED429F"/>
    <w:rsid w:val="00ED466A"/>
    <w:rsid w:val="00ED63B9"/>
    <w:rsid w:val="00ED72D6"/>
    <w:rsid w:val="00ED7631"/>
    <w:rsid w:val="00ED7891"/>
    <w:rsid w:val="00ED79BA"/>
    <w:rsid w:val="00EE0246"/>
    <w:rsid w:val="00EE0424"/>
    <w:rsid w:val="00EE12A9"/>
    <w:rsid w:val="00EE1450"/>
    <w:rsid w:val="00EE45D6"/>
    <w:rsid w:val="00EE4D5D"/>
    <w:rsid w:val="00EE5A08"/>
    <w:rsid w:val="00EE62FA"/>
    <w:rsid w:val="00EE70F9"/>
    <w:rsid w:val="00EF0C30"/>
    <w:rsid w:val="00EF2343"/>
    <w:rsid w:val="00EF2CAB"/>
    <w:rsid w:val="00EF5EC9"/>
    <w:rsid w:val="00EF606B"/>
    <w:rsid w:val="00EF7216"/>
    <w:rsid w:val="00F01F8B"/>
    <w:rsid w:val="00F06671"/>
    <w:rsid w:val="00F06D18"/>
    <w:rsid w:val="00F07244"/>
    <w:rsid w:val="00F0791A"/>
    <w:rsid w:val="00F10512"/>
    <w:rsid w:val="00F10577"/>
    <w:rsid w:val="00F106CF"/>
    <w:rsid w:val="00F1082B"/>
    <w:rsid w:val="00F10BB8"/>
    <w:rsid w:val="00F129E3"/>
    <w:rsid w:val="00F13C45"/>
    <w:rsid w:val="00F13D6C"/>
    <w:rsid w:val="00F13D97"/>
    <w:rsid w:val="00F1407A"/>
    <w:rsid w:val="00F16EC2"/>
    <w:rsid w:val="00F17AD7"/>
    <w:rsid w:val="00F21E48"/>
    <w:rsid w:val="00F22B95"/>
    <w:rsid w:val="00F22D1A"/>
    <w:rsid w:val="00F22DEA"/>
    <w:rsid w:val="00F22F51"/>
    <w:rsid w:val="00F2618C"/>
    <w:rsid w:val="00F26337"/>
    <w:rsid w:val="00F2657E"/>
    <w:rsid w:val="00F2667F"/>
    <w:rsid w:val="00F268B7"/>
    <w:rsid w:val="00F26ACE"/>
    <w:rsid w:val="00F27C0D"/>
    <w:rsid w:val="00F30398"/>
    <w:rsid w:val="00F303ED"/>
    <w:rsid w:val="00F30463"/>
    <w:rsid w:val="00F30503"/>
    <w:rsid w:val="00F30AAF"/>
    <w:rsid w:val="00F32C91"/>
    <w:rsid w:val="00F32E4C"/>
    <w:rsid w:val="00F32EF7"/>
    <w:rsid w:val="00F331EF"/>
    <w:rsid w:val="00F33250"/>
    <w:rsid w:val="00F33E6C"/>
    <w:rsid w:val="00F34DFE"/>
    <w:rsid w:val="00F3574F"/>
    <w:rsid w:val="00F36425"/>
    <w:rsid w:val="00F373B7"/>
    <w:rsid w:val="00F40056"/>
    <w:rsid w:val="00F40493"/>
    <w:rsid w:val="00F405D4"/>
    <w:rsid w:val="00F40DB9"/>
    <w:rsid w:val="00F41BCA"/>
    <w:rsid w:val="00F42C15"/>
    <w:rsid w:val="00F4563F"/>
    <w:rsid w:val="00F469F6"/>
    <w:rsid w:val="00F46BFD"/>
    <w:rsid w:val="00F47556"/>
    <w:rsid w:val="00F47C99"/>
    <w:rsid w:val="00F5057A"/>
    <w:rsid w:val="00F51C78"/>
    <w:rsid w:val="00F5500B"/>
    <w:rsid w:val="00F56FE1"/>
    <w:rsid w:val="00F574D5"/>
    <w:rsid w:val="00F5768C"/>
    <w:rsid w:val="00F576BE"/>
    <w:rsid w:val="00F57812"/>
    <w:rsid w:val="00F61751"/>
    <w:rsid w:val="00F63A0A"/>
    <w:rsid w:val="00F64F51"/>
    <w:rsid w:val="00F7090C"/>
    <w:rsid w:val="00F7243E"/>
    <w:rsid w:val="00F728F9"/>
    <w:rsid w:val="00F7514C"/>
    <w:rsid w:val="00F75B2E"/>
    <w:rsid w:val="00F7625B"/>
    <w:rsid w:val="00F76A0B"/>
    <w:rsid w:val="00F76DB6"/>
    <w:rsid w:val="00F77584"/>
    <w:rsid w:val="00F77DD8"/>
    <w:rsid w:val="00F80EE1"/>
    <w:rsid w:val="00F81E15"/>
    <w:rsid w:val="00F83417"/>
    <w:rsid w:val="00F84F85"/>
    <w:rsid w:val="00F85743"/>
    <w:rsid w:val="00F86591"/>
    <w:rsid w:val="00F86BC7"/>
    <w:rsid w:val="00F870C2"/>
    <w:rsid w:val="00F87CE5"/>
    <w:rsid w:val="00F92603"/>
    <w:rsid w:val="00F93274"/>
    <w:rsid w:val="00F941D5"/>
    <w:rsid w:val="00F95A4C"/>
    <w:rsid w:val="00F95B44"/>
    <w:rsid w:val="00F96186"/>
    <w:rsid w:val="00FA07FD"/>
    <w:rsid w:val="00FA0ADC"/>
    <w:rsid w:val="00FA0D67"/>
    <w:rsid w:val="00FA2143"/>
    <w:rsid w:val="00FA21B7"/>
    <w:rsid w:val="00FA2213"/>
    <w:rsid w:val="00FA288D"/>
    <w:rsid w:val="00FA2F35"/>
    <w:rsid w:val="00FA39C2"/>
    <w:rsid w:val="00FA3A2F"/>
    <w:rsid w:val="00FA52C1"/>
    <w:rsid w:val="00FA6BEE"/>
    <w:rsid w:val="00FA72B9"/>
    <w:rsid w:val="00FA7E8A"/>
    <w:rsid w:val="00FB0B07"/>
    <w:rsid w:val="00FB135D"/>
    <w:rsid w:val="00FB1582"/>
    <w:rsid w:val="00FB1D8B"/>
    <w:rsid w:val="00FB1F9B"/>
    <w:rsid w:val="00FB20E1"/>
    <w:rsid w:val="00FB2440"/>
    <w:rsid w:val="00FB4917"/>
    <w:rsid w:val="00FB49F1"/>
    <w:rsid w:val="00FB4A6F"/>
    <w:rsid w:val="00FB4AAF"/>
    <w:rsid w:val="00FB4D67"/>
    <w:rsid w:val="00FB4DBE"/>
    <w:rsid w:val="00FB4F2B"/>
    <w:rsid w:val="00FB5C8C"/>
    <w:rsid w:val="00FB62B0"/>
    <w:rsid w:val="00FB663B"/>
    <w:rsid w:val="00FC1A80"/>
    <w:rsid w:val="00FC1B4B"/>
    <w:rsid w:val="00FC1E6E"/>
    <w:rsid w:val="00FC25BD"/>
    <w:rsid w:val="00FC2D6F"/>
    <w:rsid w:val="00FC2DF5"/>
    <w:rsid w:val="00FC3452"/>
    <w:rsid w:val="00FC40E8"/>
    <w:rsid w:val="00FC628F"/>
    <w:rsid w:val="00FC6B3C"/>
    <w:rsid w:val="00FC7100"/>
    <w:rsid w:val="00FC7685"/>
    <w:rsid w:val="00FD0EB5"/>
    <w:rsid w:val="00FD3266"/>
    <w:rsid w:val="00FD4034"/>
    <w:rsid w:val="00FD58B9"/>
    <w:rsid w:val="00FE0CD5"/>
    <w:rsid w:val="00FE1551"/>
    <w:rsid w:val="00FE3556"/>
    <w:rsid w:val="00FE484F"/>
    <w:rsid w:val="00FE723C"/>
    <w:rsid w:val="00FE753B"/>
    <w:rsid w:val="00FF1876"/>
    <w:rsid w:val="00FF1FC2"/>
    <w:rsid w:val="00FF2B28"/>
    <w:rsid w:val="00FF512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F18FC"/>
  <w15:chartTrackingRefBased/>
  <w15:docId w15:val="{0AE1BE3E-BE21-4507-92CF-EB7877D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39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6B3C"/>
    <w:pPr>
      <w:keepNext/>
      <w:keepLines/>
      <w:spacing w:before="340" w:after="330"/>
      <w:ind w:firstLineChars="0" w:firstLine="0"/>
      <w:jc w:val="center"/>
      <w:outlineLvl w:val="0"/>
    </w:pPr>
    <w:rPr>
      <w:rFonts w:ascii="黑体" w:eastAsia="黑体" w:hAnsi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C6B3C"/>
    <w:pPr>
      <w:keepNext/>
      <w:keepLines/>
      <w:spacing w:before="260" w:after="260"/>
      <w:ind w:firstLineChars="0" w:firstLine="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rsid w:val="00AF54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339FE"/>
    <w:pPr>
      <w:keepNext/>
      <w:keepLines/>
      <w:spacing w:before="60" w:after="60"/>
      <w:ind w:firstLineChars="0" w:firstLine="0"/>
      <w:outlineLvl w:val="3"/>
    </w:pPr>
    <w:rPr>
      <w:rFonts w:cstheme="majorBidi"/>
      <w:bCs/>
      <w:szCs w:val="28"/>
    </w:rPr>
  </w:style>
  <w:style w:type="paragraph" w:styleId="5">
    <w:name w:val="heading 5"/>
    <w:aliases w:val="图"/>
    <w:next w:val="a"/>
    <w:link w:val="50"/>
    <w:uiPriority w:val="9"/>
    <w:unhideWhenUsed/>
    <w:rsid w:val="00F07244"/>
    <w:pPr>
      <w:keepNext/>
      <w:keepLines/>
      <w:spacing w:line="360" w:lineRule="auto"/>
      <w:jc w:val="center"/>
      <w:outlineLvl w:val="4"/>
    </w:pPr>
    <w:rPr>
      <w:rFonts w:ascii="Times New Roman" w:eastAsia="宋体" w:hAnsi="Times New Roman"/>
      <w:bCs/>
      <w:sz w:val="24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3788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6B3C"/>
    <w:rPr>
      <w:rFonts w:ascii="黑体" w:eastAsia="黑体" w:hAnsi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C6B3C"/>
    <w:rPr>
      <w:rFonts w:ascii="Times New Roman" w:eastAsia="宋体" w:hAnsi="Times New Roman" w:cstheme="majorBidi"/>
      <w:b/>
      <w:bCs/>
      <w:sz w:val="30"/>
      <w:szCs w:val="32"/>
    </w:rPr>
  </w:style>
  <w:style w:type="paragraph" w:styleId="a3">
    <w:name w:val="Title"/>
    <w:aliases w:val="标题3,表格"/>
    <w:basedOn w:val="a"/>
    <w:next w:val="a"/>
    <w:link w:val="a4"/>
    <w:uiPriority w:val="10"/>
    <w:qFormat/>
    <w:rsid w:val="00C2352F"/>
    <w:pPr>
      <w:spacing w:before="100" w:after="100"/>
      <w:outlineLvl w:val="2"/>
    </w:pPr>
    <w:rPr>
      <w:rFonts w:cstheme="majorBidi"/>
      <w:b/>
      <w:bCs/>
      <w:szCs w:val="32"/>
    </w:rPr>
  </w:style>
  <w:style w:type="character" w:customStyle="1" w:styleId="a4">
    <w:name w:val="标题 字符"/>
    <w:aliases w:val="标题3 字符,表格 字符"/>
    <w:basedOn w:val="a0"/>
    <w:link w:val="a3"/>
    <w:uiPriority w:val="10"/>
    <w:rsid w:val="00C2352F"/>
    <w:rPr>
      <w:rFonts w:ascii="Times New Roman" w:eastAsia="宋体" w:hAnsi="Times New Roman" w:cstheme="majorBidi"/>
      <w:b/>
      <w:bCs/>
      <w:sz w:val="28"/>
      <w:szCs w:val="32"/>
    </w:rPr>
  </w:style>
  <w:style w:type="paragraph" w:styleId="a5">
    <w:name w:val="List Paragraph"/>
    <w:basedOn w:val="a"/>
    <w:uiPriority w:val="34"/>
    <w:qFormat/>
    <w:rsid w:val="00AF548F"/>
    <w:pPr>
      <w:ind w:firstLine="420"/>
    </w:pPr>
  </w:style>
  <w:style w:type="character" w:customStyle="1" w:styleId="30">
    <w:name w:val="标题 3 字符"/>
    <w:basedOn w:val="a0"/>
    <w:link w:val="3"/>
    <w:uiPriority w:val="9"/>
    <w:rsid w:val="00AF548F"/>
    <w:rPr>
      <w:rFonts w:ascii="Times New Roman" w:eastAsia="宋体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339FE"/>
    <w:rPr>
      <w:rFonts w:ascii="Times New Roman" w:eastAsia="宋体" w:hAnsi="Times New Roman" w:cstheme="majorBidi"/>
      <w:bCs/>
      <w:sz w:val="28"/>
      <w:szCs w:val="28"/>
    </w:rPr>
  </w:style>
  <w:style w:type="character" w:styleId="a6">
    <w:name w:val="Subtle Emphasis"/>
    <w:aliases w:val="图表"/>
    <w:uiPriority w:val="19"/>
    <w:rsid w:val="00F07244"/>
    <w:rPr>
      <w:rFonts w:ascii="Times New Roman" w:eastAsia="宋体" w:hAnsi="Times New Roman"/>
      <w:i/>
      <w:iCs/>
      <w:color w:val="auto"/>
      <w:sz w:val="24"/>
    </w:rPr>
  </w:style>
  <w:style w:type="character" w:customStyle="1" w:styleId="50">
    <w:name w:val="标题 5 字符"/>
    <w:aliases w:val="图 字符"/>
    <w:basedOn w:val="a0"/>
    <w:link w:val="5"/>
    <w:uiPriority w:val="9"/>
    <w:rsid w:val="00F07244"/>
    <w:rPr>
      <w:rFonts w:ascii="Times New Roman" w:eastAsia="宋体" w:hAnsi="Times New Roman"/>
      <w:bCs/>
      <w:sz w:val="24"/>
      <w:szCs w:val="28"/>
    </w:rPr>
  </w:style>
  <w:style w:type="paragraph" w:customStyle="1" w:styleId="Table">
    <w:name w:val="Table标题"/>
    <w:next w:val="a"/>
    <w:link w:val="Table0"/>
    <w:qFormat/>
    <w:rsid w:val="00F07244"/>
    <w:pPr>
      <w:spacing w:line="360" w:lineRule="auto"/>
      <w:jc w:val="center"/>
    </w:pPr>
    <w:rPr>
      <w:rFonts w:ascii="Times New Roman" w:eastAsia="宋体" w:hAnsi="Times New Roman"/>
      <w:sz w:val="24"/>
    </w:rPr>
  </w:style>
  <w:style w:type="character" w:customStyle="1" w:styleId="Table0">
    <w:name w:val="Table标题 字符"/>
    <w:basedOn w:val="a0"/>
    <w:link w:val="Table"/>
    <w:rsid w:val="00F07244"/>
    <w:rPr>
      <w:rFonts w:ascii="Times New Roman" w:eastAsia="宋体" w:hAnsi="Times New Roman"/>
      <w:sz w:val="24"/>
    </w:rPr>
  </w:style>
  <w:style w:type="table" w:styleId="a7">
    <w:name w:val="Table Grid"/>
    <w:basedOn w:val="a1"/>
    <w:uiPriority w:val="39"/>
    <w:rsid w:val="0012094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9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1">
    <w:name w:val="Table内容"/>
    <w:next w:val="a"/>
    <w:link w:val="Table2"/>
    <w:qFormat/>
    <w:rsid w:val="00224BB2"/>
    <w:pPr>
      <w:spacing w:line="288" w:lineRule="auto"/>
      <w:jc w:val="center"/>
    </w:pPr>
    <w:rPr>
      <w:rFonts w:ascii="Times New Roman" w:eastAsia="宋体" w:hAnsi="Times New Roman"/>
      <w:sz w:val="24"/>
    </w:rPr>
  </w:style>
  <w:style w:type="character" w:customStyle="1" w:styleId="Table2">
    <w:name w:val="Table内容 字符"/>
    <w:basedOn w:val="a0"/>
    <w:link w:val="Table1"/>
    <w:rsid w:val="00224BB2"/>
    <w:rPr>
      <w:rFonts w:ascii="Times New Roman" w:eastAsia="宋体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03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3494F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349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3494F"/>
    <w:rPr>
      <w:rFonts w:ascii="Times New Roman" w:eastAsia="宋体" w:hAnsi="Times New Roman"/>
      <w:sz w:val="18"/>
      <w:szCs w:val="18"/>
    </w:rPr>
  </w:style>
  <w:style w:type="paragraph" w:styleId="ac">
    <w:name w:val="No Spacing"/>
    <w:uiPriority w:val="1"/>
    <w:qFormat/>
    <w:rsid w:val="008250B3"/>
    <w:pPr>
      <w:widowControl w:val="0"/>
      <w:ind w:firstLineChars="200" w:firstLine="200"/>
      <w:jc w:val="both"/>
    </w:pPr>
    <w:rPr>
      <w:rFonts w:ascii="Times New Roman" w:eastAsia="宋体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F5D1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081B4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CF00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CF0039"/>
    <w:pPr>
      <w:autoSpaceDE w:val="0"/>
      <w:autoSpaceDN w:val="0"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正文文本 字符"/>
    <w:basedOn w:val="a0"/>
    <w:link w:val="af"/>
    <w:uiPriority w:val="1"/>
    <w:rsid w:val="00CF0039"/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0039"/>
    <w:pPr>
      <w:autoSpaceDE w:val="0"/>
      <w:autoSpaceDN w:val="0"/>
      <w:spacing w:line="240" w:lineRule="auto"/>
      <w:ind w:firstLineChars="0" w:firstLine="0"/>
      <w:jc w:val="center"/>
    </w:pPr>
    <w:rPr>
      <w:rFonts w:ascii="宋体" w:hAnsi="宋体" w:cs="宋体"/>
      <w:kern w:val="0"/>
      <w:sz w:val="22"/>
    </w:rPr>
  </w:style>
  <w:style w:type="table" w:styleId="af1">
    <w:name w:val="Grid Table Light"/>
    <w:basedOn w:val="a1"/>
    <w:uiPriority w:val="40"/>
    <w:rsid w:val="00CB18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Subtitle"/>
    <w:aliases w:val="大标题"/>
    <w:basedOn w:val="a"/>
    <w:next w:val="a"/>
    <w:link w:val="af3"/>
    <w:uiPriority w:val="11"/>
    <w:qFormat/>
    <w:rsid w:val="00C21411"/>
    <w:pPr>
      <w:spacing w:line="312" w:lineRule="auto"/>
      <w:ind w:firstLineChars="0" w:firstLine="0"/>
      <w:jc w:val="center"/>
      <w:outlineLvl w:val="0"/>
    </w:pPr>
    <w:rPr>
      <w:rFonts w:eastAsia="黑体"/>
      <w:b/>
      <w:bCs/>
      <w:kern w:val="28"/>
      <w:sz w:val="52"/>
      <w:szCs w:val="32"/>
    </w:rPr>
  </w:style>
  <w:style w:type="character" w:customStyle="1" w:styleId="af3">
    <w:name w:val="副标题 字符"/>
    <w:aliases w:val="大标题 字符"/>
    <w:basedOn w:val="a0"/>
    <w:link w:val="af2"/>
    <w:uiPriority w:val="11"/>
    <w:rsid w:val="00C21411"/>
    <w:rPr>
      <w:rFonts w:ascii="Times New Roman" w:eastAsia="黑体" w:hAnsi="Times New Roman"/>
      <w:b/>
      <w:bCs/>
      <w:kern w:val="28"/>
      <w:sz w:val="52"/>
      <w:szCs w:val="32"/>
    </w:rPr>
  </w:style>
  <w:style w:type="character" w:styleId="af4">
    <w:name w:val="annotation reference"/>
    <w:basedOn w:val="a0"/>
    <w:uiPriority w:val="99"/>
    <w:semiHidden/>
    <w:unhideWhenUsed/>
    <w:rsid w:val="00180C7C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180C7C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180C7C"/>
    <w:rPr>
      <w:rFonts w:ascii="Times New Roman" w:eastAsia="宋体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0C7C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180C7C"/>
    <w:rPr>
      <w:rFonts w:ascii="Times New Roman" w:eastAsia="宋体" w:hAnsi="Times New Roman"/>
      <w:b/>
      <w:bCs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D14396"/>
    <w:pPr>
      <w:spacing w:line="240" w:lineRule="auto"/>
    </w:pPr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D14396"/>
    <w:rPr>
      <w:rFonts w:ascii="Times New Roman" w:eastAsia="宋体" w:hAnsi="Times New Roman"/>
      <w:sz w:val="18"/>
      <w:szCs w:val="18"/>
    </w:rPr>
  </w:style>
  <w:style w:type="paragraph" w:styleId="afb">
    <w:name w:val="Date"/>
    <w:basedOn w:val="a"/>
    <w:next w:val="a"/>
    <w:link w:val="afc"/>
    <w:uiPriority w:val="99"/>
    <w:semiHidden/>
    <w:unhideWhenUsed/>
    <w:rsid w:val="007A0074"/>
    <w:pPr>
      <w:ind w:leftChars="2500" w:left="100"/>
    </w:pPr>
  </w:style>
  <w:style w:type="character" w:customStyle="1" w:styleId="afc">
    <w:name w:val="日期 字符"/>
    <w:basedOn w:val="a0"/>
    <w:link w:val="afb"/>
    <w:uiPriority w:val="99"/>
    <w:semiHidden/>
    <w:rsid w:val="007A0074"/>
    <w:rPr>
      <w:rFonts w:ascii="Times New Roman" w:eastAsia="宋体" w:hAnsi="Times New Roman"/>
      <w:sz w:val="28"/>
    </w:rPr>
  </w:style>
  <w:style w:type="paragraph" w:customStyle="1" w:styleId="afd">
    <w:name w:val="表头"/>
    <w:basedOn w:val="a"/>
    <w:link w:val="Char"/>
    <w:rsid w:val="00012979"/>
    <w:pPr>
      <w:adjustRightInd w:val="0"/>
      <w:ind w:firstLineChars="0" w:firstLine="0"/>
      <w:jc w:val="center"/>
    </w:pPr>
    <w:rPr>
      <w:rFonts w:cs="Times New Roman"/>
      <w:sz w:val="24"/>
      <w:szCs w:val="24"/>
    </w:rPr>
  </w:style>
  <w:style w:type="character" w:customStyle="1" w:styleId="Char">
    <w:name w:val="表头 Char"/>
    <w:link w:val="afd"/>
    <w:rsid w:val="00012979"/>
    <w:rPr>
      <w:rFonts w:ascii="Times New Roman" w:eastAsia="宋体" w:hAnsi="Times New Roman" w:cs="Times New Roman"/>
      <w:sz w:val="24"/>
      <w:szCs w:val="24"/>
    </w:rPr>
  </w:style>
  <w:style w:type="table" w:customStyle="1" w:styleId="11">
    <w:name w:val="网格型1"/>
    <w:basedOn w:val="a1"/>
    <w:qFormat/>
    <w:rsid w:val="00A26957"/>
    <w:pPr>
      <w:widowControl w:val="0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OC">
    <w:name w:val="TOC Heading"/>
    <w:basedOn w:val="1"/>
    <w:next w:val="a"/>
    <w:uiPriority w:val="39"/>
    <w:unhideWhenUsed/>
    <w:qFormat/>
    <w:rsid w:val="006B745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6B745E"/>
    <w:pPr>
      <w:widowControl/>
      <w:spacing w:after="100" w:line="259" w:lineRule="auto"/>
      <w:ind w:left="22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6B745E"/>
    <w:pPr>
      <w:widowControl/>
      <w:spacing w:after="100" w:line="259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6B745E"/>
    <w:pPr>
      <w:widowControl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character" w:styleId="afe">
    <w:name w:val="Hyperlink"/>
    <w:basedOn w:val="a0"/>
    <w:uiPriority w:val="99"/>
    <w:unhideWhenUsed/>
    <w:rsid w:val="006B745E"/>
    <w:rPr>
      <w:color w:val="0563C1" w:themeColor="hyperlink"/>
      <w:u w:val="single"/>
    </w:rPr>
  </w:style>
  <w:style w:type="character" w:customStyle="1" w:styleId="60">
    <w:name w:val="标题 6 字符"/>
    <w:basedOn w:val="a0"/>
    <w:link w:val="6"/>
    <w:uiPriority w:val="9"/>
    <w:rsid w:val="0033788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">
    <w:name w:val="Revision"/>
    <w:hidden/>
    <w:uiPriority w:val="99"/>
    <w:semiHidden/>
    <w:rsid w:val="009C1E32"/>
    <w:rPr>
      <w:rFonts w:ascii="Times New Roman" w:eastAsia="宋体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9EFA-BA00-4F31-A2E1-23593F75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24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思汝</dc:creator>
  <cp:keywords/>
  <dc:description/>
  <cp:lastModifiedBy>ZSR</cp:lastModifiedBy>
  <cp:revision>125</cp:revision>
  <dcterms:created xsi:type="dcterms:W3CDTF">2023-06-06T02:10:00Z</dcterms:created>
  <dcterms:modified xsi:type="dcterms:W3CDTF">2024-04-16T03:36:00Z</dcterms:modified>
</cp:coreProperties>
</file>