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_GB2312" w:eastAsia="仿宋_GB2312"/>
          <w:b/>
          <w:bCs/>
          <w:sz w:val="40"/>
          <w:szCs w:val="40"/>
        </w:rPr>
      </w:pPr>
      <w:r>
        <w:rPr>
          <w:rFonts w:hint="eastAsia" w:ascii="方正小标宋简体" w:hAnsi="宋体" w:eastAsia="方正小标宋简体" w:cs="宋体"/>
          <w:b/>
          <w:bCs/>
          <w:kern w:val="0"/>
          <w:sz w:val="36"/>
          <w:szCs w:val="36"/>
          <w:u w:val="single"/>
        </w:rPr>
        <w:t>退役军人服务站</w:t>
      </w:r>
      <w:r>
        <w:rPr>
          <w:rFonts w:hint="eastAsia" w:ascii="方正小标宋简体" w:hAnsi="宋体" w:eastAsia="方正小标宋简体" w:cs="宋体"/>
          <w:b/>
          <w:bCs/>
          <w:kern w:val="0"/>
          <w:sz w:val="36"/>
          <w:szCs w:val="36"/>
        </w:rPr>
        <w:t>职责目录</w:t>
      </w:r>
    </w:p>
    <w:tbl>
      <w:tblPr>
        <w:tblStyle w:val="6"/>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51"/>
        <w:gridCol w:w="917"/>
        <w:gridCol w:w="5811"/>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5" w:type="dxa"/>
            <w:vMerge w:val="restart"/>
            <w:vAlign w:val="center"/>
          </w:tcPr>
          <w:p>
            <w:pPr>
              <w:pStyle w:val="8"/>
              <w:spacing w:line="400" w:lineRule="exact"/>
              <w:jc w:val="center"/>
              <w:rPr>
                <w:rFonts w:ascii="仿宋_GB2312"/>
              </w:rPr>
            </w:pPr>
            <w:r>
              <w:rPr>
                <w:rFonts w:hint="eastAsia" w:ascii="仿宋_GB2312"/>
              </w:rPr>
              <w:t>序号</w:t>
            </w:r>
          </w:p>
        </w:tc>
        <w:tc>
          <w:tcPr>
            <w:tcW w:w="1296" w:type="dxa"/>
            <w:vMerge w:val="restart"/>
            <w:vAlign w:val="center"/>
          </w:tcPr>
          <w:p>
            <w:pPr>
              <w:widowControl/>
              <w:spacing w:line="400" w:lineRule="exact"/>
              <w:jc w:val="center"/>
              <w:rPr>
                <w:rFonts w:ascii="方正楷体_GBK" w:eastAsia="方正楷体_GBK"/>
                <w:sz w:val="22"/>
              </w:rPr>
            </w:pPr>
            <w:r>
              <w:rPr>
                <w:rFonts w:hint="eastAsia" w:ascii="方正黑体简体" w:hAnsi="宋体" w:eastAsia="方正黑体简体" w:cs="宋体"/>
                <w:kern w:val="0"/>
                <w:sz w:val="24"/>
                <w:szCs w:val="30"/>
              </w:rPr>
              <w:t>主要职责</w:t>
            </w:r>
          </w:p>
        </w:tc>
        <w:tc>
          <w:tcPr>
            <w:tcW w:w="7447" w:type="dxa"/>
            <w:gridSpan w:val="3"/>
            <w:vAlign w:val="center"/>
          </w:tcPr>
          <w:p>
            <w:pPr>
              <w:pStyle w:val="8"/>
              <w:spacing w:line="400" w:lineRule="exact"/>
              <w:jc w:val="center"/>
              <w:rPr>
                <w:rFonts w:ascii="仿宋_GB2312"/>
              </w:rPr>
            </w:pPr>
            <w:r>
              <w:rPr>
                <w:rFonts w:hint="eastAsia" w:ascii="仿宋_GB2312"/>
              </w:rPr>
              <w:t>职责事项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5" w:type="dxa"/>
            <w:vMerge w:val="continue"/>
            <w:vAlign w:val="center"/>
          </w:tcPr>
          <w:p>
            <w:pPr>
              <w:pStyle w:val="8"/>
              <w:spacing w:line="400" w:lineRule="exact"/>
              <w:jc w:val="center"/>
              <w:rPr>
                <w:rFonts w:ascii="仿宋_GB2312"/>
              </w:rPr>
            </w:pPr>
          </w:p>
        </w:tc>
        <w:tc>
          <w:tcPr>
            <w:tcW w:w="1296" w:type="dxa"/>
            <w:vMerge w:val="continue"/>
            <w:vAlign w:val="center"/>
          </w:tcPr>
          <w:p>
            <w:pPr>
              <w:widowControl/>
              <w:spacing w:line="400" w:lineRule="exact"/>
              <w:jc w:val="center"/>
              <w:rPr>
                <w:rFonts w:ascii="方正楷体_GBK" w:hAnsi="宋体" w:eastAsia="方正楷体_GBK" w:cs="宋体"/>
                <w:kern w:val="0"/>
                <w:sz w:val="22"/>
                <w:szCs w:val="30"/>
              </w:rPr>
            </w:pPr>
          </w:p>
        </w:tc>
        <w:tc>
          <w:tcPr>
            <w:tcW w:w="880" w:type="dxa"/>
            <w:vAlign w:val="center"/>
          </w:tcPr>
          <w:p>
            <w:pPr>
              <w:widowControl/>
              <w:spacing w:line="400" w:lineRule="exact"/>
              <w:jc w:val="center"/>
              <w:rPr>
                <w:rFonts w:ascii="方正黑体简体" w:hAnsi="宋体" w:eastAsia="方正黑体简体" w:cs="宋体"/>
                <w:kern w:val="0"/>
                <w:sz w:val="24"/>
                <w:szCs w:val="30"/>
              </w:rPr>
            </w:pPr>
            <w:r>
              <w:rPr>
                <w:rFonts w:hint="eastAsia" w:ascii="方正黑体简体" w:hAnsi="宋体" w:eastAsia="方正黑体简体" w:cs="宋体"/>
                <w:kern w:val="0"/>
                <w:sz w:val="24"/>
                <w:szCs w:val="30"/>
              </w:rPr>
              <w:t>序号</w:t>
            </w:r>
          </w:p>
        </w:tc>
        <w:tc>
          <w:tcPr>
            <w:tcW w:w="5575" w:type="dxa"/>
            <w:vAlign w:val="center"/>
          </w:tcPr>
          <w:p>
            <w:pPr>
              <w:widowControl/>
              <w:spacing w:line="400" w:lineRule="exact"/>
              <w:jc w:val="center"/>
              <w:rPr>
                <w:rFonts w:ascii="方正黑体简体" w:hAnsi="宋体" w:eastAsia="方正黑体简体" w:cs="宋体"/>
                <w:kern w:val="0"/>
                <w:sz w:val="24"/>
                <w:szCs w:val="30"/>
              </w:rPr>
            </w:pPr>
            <w:r>
              <w:rPr>
                <w:rFonts w:hint="eastAsia" w:ascii="方正黑体简体" w:hAnsi="宋体" w:eastAsia="方正黑体简体" w:cs="宋体"/>
                <w:kern w:val="0"/>
                <w:sz w:val="24"/>
                <w:szCs w:val="30"/>
              </w:rPr>
              <w:t>名称</w:t>
            </w:r>
          </w:p>
        </w:tc>
        <w:tc>
          <w:tcPr>
            <w:tcW w:w="992" w:type="dxa"/>
            <w:vAlign w:val="center"/>
          </w:tcPr>
          <w:p>
            <w:pPr>
              <w:widowControl/>
              <w:spacing w:line="400" w:lineRule="exact"/>
              <w:jc w:val="center"/>
              <w:rPr>
                <w:rFonts w:ascii="方正黑体简体" w:hAnsi="宋体" w:eastAsia="方正黑体简体" w:cs="宋体"/>
                <w:kern w:val="0"/>
                <w:sz w:val="24"/>
                <w:szCs w:val="30"/>
              </w:rPr>
            </w:pPr>
            <w:r>
              <w:rPr>
                <w:rFonts w:hint="eastAsia" w:ascii="方正黑体简体" w:hAnsi="宋体" w:eastAsia="方正黑体简体" w:cs="宋体"/>
                <w:kern w:val="0"/>
                <w:sz w:val="24"/>
                <w:szCs w:val="30"/>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75" w:type="dxa"/>
            <w:vMerge w:val="restart"/>
            <w:vAlign w:val="center"/>
          </w:tcPr>
          <w:p>
            <w:pPr>
              <w:spacing w:line="400" w:lineRule="exact"/>
              <w:jc w:val="center"/>
              <w:rPr>
                <w:rFonts w:ascii="仿宋_GB2312" w:eastAsia="仿宋_GB2312"/>
                <w:sz w:val="34"/>
                <w:szCs w:val="34"/>
              </w:rPr>
            </w:pPr>
            <w:r>
              <w:rPr>
                <w:rFonts w:hint="eastAsia" w:ascii="仿宋_GB2312" w:eastAsia="仿宋_GB2312"/>
                <w:sz w:val="34"/>
                <w:szCs w:val="34"/>
              </w:rPr>
              <w:t>1</w:t>
            </w:r>
          </w:p>
        </w:tc>
        <w:tc>
          <w:tcPr>
            <w:tcW w:w="1296" w:type="dxa"/>
            <w:vMerge w:val="restart"/>
            <w:vAlign w:val="center"/>
          </w:tcPr>
          <w:p>
            <w:pPr>
              <w:spacing w:line="40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主要承担退役军人服务具体工作。</w:t>
            </w: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1.1</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负责掌握辖区内退役军人和优抚对象基本情况，建立健全基本台账，实行动态管理。</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1.2</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负责落实辖区内有关退役军人和优抚对象的优抚政策。</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1.3</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负责宣传和解答国家和天津市有关退役军人和优抚对象的相关政策。</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1.4</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负责接待退役军人和优抚对象并倾听他们的诉求。</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1.5</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帮助解决（反应</w:t>
            </w:r>
            <w:bookmarkStart w:id="0" w:name="_GoBack"/>
            <w:bookmarkEnd w:id="0"/>
            <w:r>
              <w:rPr>
                <w:rFonts w:hint="eastAsia" w:ascii="仿宋_GB2312" w:eastAsia="仿宋_GB2312"/>
                <w:sz w:val="28"/>
                <w:szCs w:val="28"/>
              </w:rPr>
              <w:t>）退役军人和优抚对象的实际困难。</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1.6</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组织辖区开展拥政爱民和拥军优属活动。</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1.7</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收集退役军人就业创业需求，提供政策咨询和信息服务。</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1.8</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维护退役军人合法权益。</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1.9</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依法履行拥军优属的职责。</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1.10</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参与双拥模范创建活动。</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1.11</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负责社区退役军人服务站的管理。</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1.12</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负责对新河街道关爱退役军人协会的业务领导。</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75" w:type="dxa"/>
            <w:vMerge w:val="continue"/>
            <w:vAlign w:val="center"/>
          </w:tcPr>
          <w:p>
            <w:pPr>
              <w:spacing w:line="400" w:lineRule="exact"/>
              <w:jc w:val="center"/>
              <w:rPr>
                <w:rFonts w:ascii="仿宋_GB2312" w:eastAsia="仿宋_GB2312"/>
                <w:sz w:val="34"/>
                <w:szCs w:val="34"/>
              </w:rPr>
            </w:pPr>
          </w:p>
        </w:tc>
        <w:tc>
          <w:tcPr>
            <w:tcW w:w="1296" w:type="dxa"/>
            <w:vMerge w:val="continue"/>
            <w:vAlign w:val="center"/>
          </w:tcPr>
          <w:p>
            <w:pPr>
              <w:spacing w:line="400" w:lineRule="exact"/>
              <w:jc w:val="center"/>
              <w:rPr>
                <w:rFonts w:ascii="方正楷体简体" w:hAnsi="宋体" w:eastAsia="方正楷体简体" w:cs="宋体"/>
                <w:kern w:val="0"/>
                <w:sz w:val="30"/>
                <w:szCs w:val="30"/>
              </w:rPr>
            </w:pPr>
          </w:p>
        </w:tc>
        <w:tc>
          <w:tcPr>
            <w:tcW w:w="880" w:type="dxa"/>
            <w:vAlign w:val="center"/>
          </w:tcPr>
          <w:p>
            <w:pPr>
              <w:spacing w:line="400" w:lineRule="exact"/>
              <w:jc w:val="center"/>
              <w:rPr>
                <w:rFonts w:ascii="仿宋_GB2312" w:eastAsia="仿宋_GB2312"/>
                <w:sz w:val="24"/>
                <w:szCs w:val="34"/>
              </w:rPr>
            </w:pPr>
            <w:r>
              <w:rPr>
                <w:rFonts w:hint="eastAsia" w:ascii="仿宋_GB2312" w:eastAsia="仿宋_GB2312"/>
                <w:sz w:val="24"/>
                <w:szCs w:val="34"/>
              </w:rPr>
              <w:t>1.13</w:t>
            </w:r>
          </w:p>
        </w:tc>
        <w:tc>
          <w:tcPr>
            <w:tcW w:w="5575"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完成上级临时部署涉军群体的各项任务。</w:t>
            </w:r>
          </w:p>
        </w:tc>
        <w:tc>
          <w:tcPr>
            <w:tcW w:w="992" w:type="dxa"/>
            <w:vAlign w:val="center"/>
          </w:tcPr>
          <w:p>
            <w:pPr>
              <w:spacing w:line="400" w:lineRule="exact"/>
              <w:jc w:val="center"/>
              <w:rPr>
                <w:rFonts w:ascii="仿宋_GB2312" w:eastAsia="仿宋_GB2312"/>
                <w:sz w:val="34"/>
                <w:szCs w:val="34"/>
              </w:rPr>
            </w:pPr>
            <w:r>
              <w:rPr>
                <w:rFonts w:hint="eastAsia" w:ascii="仿宋_GB2312" w:eastAsia="仿宋_GB2312"/>
                <w:sz w:val="34"/>
                <w:szCs w:val="34"/>
              </w:rPr>
              <w:t>14</w:t>
            </w:r>
          </w:p>
        </w:tc>
      </w:tr>
    </w:tbl>
    <w:tbl>
      <w:tblPr>
        <w:tblStyle w:val="5"/>
        <w:tblW w:w="17645" w:type="dxa"/>
        <w:tblInd w:w="93" w:type="dxa"/>
        <w:tblLayout w:type="fixed"/>
        <w:tblCellMar>
          <w:top w:w="0" w:type="dxa"/>
          <w:left w:w="108" w:type="dxa"/>
          <w:bottom w:w="0" w:type="dxa"/>
          <w:right w:w="108" w:type="dxa"/>
        </w:tblCellMar>
      </w:tblPr>
      <w:tblGrid>
        <w:gridCol w:w="2283"/>
        <w:gridCol w:w="6635"/>
        <w:gridCol w:w="702"/>
        <w:gridCol w:w="8025"/>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tcPr>
          <w:p>
            <w:pPr>
              <w:jc w:val="center"/>
              <w:rPr>
                <w:rFonts w:ascii="黑体" w:hAnsi="黑体" w:eastAsia="黑体"/>
                <w:color w:val="000000"/>
                <w:sz w:val="30"/>
                <w:szCs w:val="24"/>
                <w:u w:val="single"/>
              </w:rPr>
            </w:pPr>
            <w:r>
              <w:rPr>
                <w:rFonts w:hint="eastAsia" w:ascii="黑体" w:hAnsi="黑体" w:eastAsia="黑体"/>
                <w:color w:val="000000"/>
                <w:sz w:val="30"/>
                <w:szCs w:val="24"/>
                <w:u w:val="single"/>
              </w:rPr>
              <w:t>（负责掌握辖区内退役军人和优抚对象基本情况，建立健全基本台账，实行动态管理）信息表</w:t>
            </w:r>
          </w:p>
        </w:tc>
        <w:tc>
          <w:tcPr>
            <w:tcW w:w="8025" w:type="dxa"/>
            <w:tcBorders>
              <w:top w:val="nil"/>
              <w:left w:val="nil"/>
              <w:bottom w:val="nil"/>
              <w:right w:val="nil"/>
            </w:tcBorders>
            <w:noWrap/>
            <w:vAlign w:val="center"/>
          </w:tcPr>
          <w:p>
            <w:pPr>
              <w:jc w:val="center"/>
              <w:rPr>
                <w:rFonts w:ascii="黑体" w:hAnsi="黑体" w:eastAsia="黑体"/>
                <w:color w:val="000000"/>
                <w:sz w:val="30"/>
                <w:szCs w:val="24"/>
              </w:rPr>
            </w:pPr>
          </w:p>
        </w:tc>
      </w:tr>
      <w:tr>
        <w:tblPrEx>
          <w:tblCellMar>
            <w:top w:w="0" w:type="dxa"/>
            <w:left w:w="108" w:type="dxa"/>
            <w:bottom w:w="0" w:type="dxa"/>
            <w:right w:w="108" w:type="dxa"/>
          </w:tblCellMar>
        </w:tblPrEx>
        <w:trPr>
          <w:gridAfter w:val="2"/>
          <w:wAfter w:w="8727" w:type="dxa"/>
          <w:trHeight w:val="720" w:hRule="atLeast"/>
        </w:trPr>
        <w:tc>
          <w:tcPr>
            <w:tcW w:w="2283" w:type="dxa"/>
            <w:tcBorders>
              <w:top w:val="single" w:color="auto" w:sz="4" w:space="0"/>
              <w:left w:val="single" w:color="auto" w:sz="4" w:space="0"/>
              <w:bottom w:val="single" w:color="auto" w:sz="6" w:space="0"/>
              <w:right w:val="single" w:color="auto" w:sz="6" w:space="0"/>
            </w:tcBorders>
            <w:noWrap/>
          </w:tcPr>
          <w:p>
            <w:pPr>
              <w:jc w:val="center"/>
              <w:rPr>
                <w:rFonts w:ascii="黑体" w:hAnsi="黑体" w:eastAsia="黑体"/>
                <w:color w:val="000000"/>
                <w:sz w:val="30"/>
                <w:szCs w:val="24"/>
              </w:rPr>
            </w:pPr>
            <w:r>
              <w:rPr>
                <w:rFonts w:hint="eastAsia" w:ascii="黑体" w:hAnsi="黑体" w:eastAsia="黑体"/>
                <w:color w:val="000000"/>
                <w:sz w:val="30"/>
                <w:szCs w:val="24"/>
              </w:rPr>
              <w:t>序号</w:t>
            </w:r>
          </w:p>
        </w:tc>
        <w:tc>
          <w:tcPr>
            <w:tcW w:w="6635" w:type="dxa"/>
            <w:tcBorders>
              <w:top w:val="single" w:color="auto" w:sz="4" w:space="0"/>
              <w:left w:val="single" w:color="auto" w:sz="6" w:space="0"/>
              <w:bottom w:val="single" w:color="auto" w:sz="6" w:space="0"/>
              <w:right w:val="single" w:color="auto" w:sz="4" w:space="0"/>
            </w:tcBorders>
            <w:noWrap/>
          </w:tcPr>
          <w:p>
            <w:pPr>
              <w:jc w:val="center"/>
              <w:rPr>
                <w:rFonts w:ascii="黑体" w:hAnsi="黑体" w:eastAsia="黑体"/>
                <w:color w:val="000000"/>
                <w:sz w:val="30"/>
                <w:szCs w:val="24"/>
              </w:rPr>
            </w:pPr>
            <w:r>
              <w:rPr>
                <w:rFonts w:hint="eastAsia" w:ascii="黑体" w:hAnsi="黑体" w:eastAsia="黑体"/>
                <w:color w:val="000000"/>
                <w:sz w:val="30"/>
                <w:szCs w:val="24"/>
              </w:rPr>
              <w:t>1.1</w:t>
            </w:r>
          </w:p>
        </w:tc>
      </w:tr>
      <w:tr>
        <w:tblPrEx>
          <w:tblCellMar>
            <w:top w:w="0" w:type="dxa"/>
            <w:left w:w="108" w:type="dxa"/>
            <w:bottom w:w="0" w:type="dxa"/>
            <w:right w:w="108" w:type="dxa"/>
          </w:tblCellMar>
        </w:tblPrEx>
        <w:trPr>
          <w:gridAfter w:val="2"/>
          <w:wAfter w:w="8727" w:type="dxa"/>
          <w:trHeight w:val="720" w:hRule="atLeast"/>
        </w:trPr>
        <w:tc>
          <w:tcPr>
            <w:tcW w:w="2283" w:type="dxa"/>
            <w:tcBorders>
              <w:top w:val="single" w:color="auto" w:sz="6" w:space="0"/>
              <w:left w:val="single" w:color="auto" w:sz="4" w:space="0"/>
              <w:bottom w:val="single" w:color="auto" w:sz="6" w:space="0"/>
              <w:right w:val="single" w:color="auto" w:sz="6" w:space="0"/>
            </w:tcBorders>
            <w:noWrap/>
          </w:tcPr>
          <w:p>
            <w:pPr>
              <w:jc w:val="center"/>
              <w:rPr>
                <w:rFonts w:ascii="黑体" w:hAnsi="黑体" w:eastAsia="黑体"/>
                <w:color w:val="000000"/>
                <w:sz w:val="30"/>
                <w:szCs w:val="24"/>
              </w:rPr>
            </w:pPr>
            <w:r>
              <w:rPr>
                <w:rFonts w:hint="eastAsia" w:ascii="黑体" w:hAnsi="黑体" w:eastAsia="黑体"/>
                <w:color w:val="000000"/>
                <w:sz w:val="30"/>
                <w:szCs w:val="24"/>
              </w:rPr>
              <w:t>名称</w:t>
            </w:r>
          </w:p>
        </w:tc>
        <w:tc>
          <w:tcPr>
            <w:tcW w:w="6635" w:type="dxa"/>
            <w:tcBorders>
              <w:top w:val="single" w:color="auto" w:sz="6" w:space="0"/>
              <w:left w:val="single" w:color="auto" w:sz="6" w:space="0"/>
              <w:bottom w:val="single" w:color="auto" w:sz="6" w:space="0"/>
              <w:right w:val="single" w:color="auto" w:sz="4" w:space="0"/>
            </w:tcBorders>
            <w:noWrap/>
          </w:tcPr>
          <w:p>
            <w:pPr>
              <w:jc w:val="left"/>
              <w:rPr>
                <w:rFonts w:ascii="黑体" w:hAnsi="黑体" w:eastAsia="黑体"/>
                <w:color w:val="000000"/>
                <w:sz w:val="30"/>
                <w:szCs w:val="24"/>
              </w:rPr>
            </w:pPr>
            <w:r>
              <w:rPr>
                <w:rFonts w:hint="eastAsia" w:ascii="黑体" w:hAnsi="黑体" w:eastAsia="黑体"/>
                <w:color w:val="000000"/>
                <w:sz w:val="30"/>
                <w:szCs w:val="24"/>
              </w:rPr>
              <w:t>负责掌握辖区内退役军人和优抚对象基本情况，建立健全基本台账，实行动态管理</w:t>
            </w:r>
          </w:p>
        </w:tc>
      </w:tr>
      <w:tr>
        <w:tblPrEx>
          <w:tblCellMar>
            <w:top w:w="0" w:type="dxa"/>
            <w:left w:w="108" w:type="dxa"/>
            <w:bottom w:w="0" w:type="dxa"/>
            <w:right w:w="108" w:type="dxa"/>
          </w:tblCellMar>
        </w:tblPrEx>
        <w:trPr>
          <w:gridAfter w:val="2"/>
          <w:wAfter w:w="8727" w:type="dxa"/>
          <w:trHeight w:val="910" w:hRule="atLeast"/>
        </w:trPr>
        <w:tc>
          <w:tcPr>
            <w:tcW w:w="2283" w:type="dxa"/>
            <w:tcBorders>
              <w:top w:val="single" w:color="auto" w:sz="6" w:space="0"/>
              <w:left w:val="single" w:color="auto" w:sz="4" w:space="0"/>
              <w:bottom w:val="single" w:color="auto" w:sz="6" w:space="0"/>
              <w:right w:val="single" w:color="auto" w:sz="6" w:space="0"/>
            </w:tcBorders>
            <w:noWrap/>
          </w:tcPr>
          <w:p>
            <w:pPr>
              <w:jc w:val="center"/>
              <w:rPr>
                <w:rFonts w:ascii="黑体" w:hAnsi="黑体" w:eastAsia="黑体"/>
                <w:color w:val="000000"/>
                <w:sz w:val="30"/>
                <w:szCs w:val="24"/>
              </w:rPr>
            </w:pPr>
            <w:r>
              <w:rPr>
                <w:rFonts w:hint="eastAsia" w:ascii="黑体" w:hAnsi="黑体" w:eastAsia="黑体"/>
                <w:color w:val="000000"/>
                <w:sz w:val="30"/>
                <w:szCs w:val="24"/>
              </w:rPr>
              <w:t>法定依据</w:t>
            </w:r>
          </w:p>
        </w:tc>
        <w:tc>
          <w:tcPr>
            <w:tcW w:w="6635" w:type="dxa"/>
            <w:tcBorders>
              <w:top w:val="single" w:color="auto" w:sz="6" w:space="0"/>
              <w:left w:val="single" w:color="auto" w:sz="6" w:space="0"/>
              <w:bottom w:val="single" w:color="auto" w:sz="6" w:space="0"/>
              <w:right w:val="single" w:color="auto" w:sz="4" w:space="0"/>
            </w:tcBorders>
            <w:noWrap/>
          </w:tcPr>
          <w:p>
            <w:pPr>
              <w:jc w:val="left"/>
              <w:rPr>
                <w:rFonts w:ascii="黑体" w:hAnsi="黑体" w:eastAsia="黑体"/>
                <w:color w:val="000000"/>
                <w:sz w:val="30"/>
                <w:szCs w:val="24"/>
              </w:rPr>
            </w:pPr>
            <w:r>
              <w:rPr>
                <w:rFonts w:hint="eastAsia" w:ascii="黑体" w:hAnsi="黑体" w:eastAsia="黑体"/>
                <w:color w:val="000000"/>
                <w:sz w:val="30"/>
                <w:szCs w:val="24"/>
              </w:rPr>
              <w:t>津滨新党【2019】37号</w:t>
            </w:r>
          </w:p>
        </w:tc>
      </w:tr>
      <w:tr>
        <w:tblPrEx>
          <w:tblCellMar>
            <w:top w:w="0" w:type="dxa"/>
            <w:left w:w="108" w:type="dxa"/>
            <w:bottom w:w="0" w:type="dxa"/>
            <w:right w:w="108" w:type="dxa"/>
          </w:tblCellMar>
        </w:tblPrEx>
        <w:trPr>
          <w:gridAfter w:val="2"/>
          <w:wAfter w:w="8727" w:type="dxa"/>
          <w:trHeight w:val="1131" w:hRule="atLeast"/>
        </w:trPr>
        <w:tc>
          <w:tcPr>
            <w:tcW w:w="2283" w:type="dxa"/>
            <w:tcBorders>
              <w:top w:val="single" w:color="auto" w:sz="6" w:space="0"/>
              <w:left w:val="single" w:color="auto" w:sz="4" w:space="0"/>
              <w:bottom w:val="single" w:color="auto" w:sz="6" w:space="0"/>
              <w:right w:val="single" w:color="auto" w:sz="6" w:space="0"/>
            </w:tcBorders>
            <w:noWrap/>
          </w:tcPr>
          <w:p>
            <w:pPr>
              <w:jc w:val="center"/>
              <w:rPr>
                <w:rFonts w:ascii="黑体" w:hAnsi="黑体" w:eastAsia="黑体"/>
                <w:color w:val="000000"/>
                <w:sz w:val="30"/>
                <w:szCs w:val="24"/>
              </w:rPr>
            </w:pPr>
            <w:r>
              <w:rPr>
                <w:rFonts w:hint="eastAsia" w:ascii="黑体" w:hAnsi="黑体" w:eastAsia="黑体"/>
                <w:color w:val="000000"/>
                <w:sz w:val="30"/>
                <w:szCs w:val="24"/>
              </w:rPr>
              <w:t>实施机构</w:t>
            </w:r>
          </w:p>
        </w:tc>
        <w:tc>
          <w:tcPr>
            <w:tcW w:w="6635" w:type="dxa"/>
            <w:tcBorders>
              <w:top w:val="single" w:color="auto" w:sz="6" w:space="0"/>
              <w:left w:val="single" w:color="auto" w:sz="6" w:space="0"/>
              <w:bottom w:val="single" w:color="auto" w:sz="6" w:space="0"/>
              <w:right w:val="single" w:color="auto" w:sz="4" w:space="0"/>
            </w:tcBorders>
            <w:noWrap/>
          </w:tcPr>
          <w:p>
            <w:pPr>
              <w:jc w:val="left"/>
              <w:rPr>
                <w:rFonts w:ascii="黑体" w:hAnsi="黑体" w:eastAsia="黑体"/>
                <w:color w:val="000000"/>
                <w:sz w:val="30"/>
                <w:szCs w:val="24"/>
              </w:rPr>
            </w:pPr>
            <w:r>
              <w:rPr>
                <w:rFonts w:hint="eastAsia" w:ascii="黑体" w:hAnsi="黑体" w:eastAsia="黑体"/>
                <w:color w:val="000000"/>
                <w:sz w:val="30"/>
                <w:szCs w:val="24"/>
              </w:rPr>
              <w:t>新河街退役军人服务站</w:t>
            </w:r>
          </w:p>
        </w:tc>
      </w:tr>
      <w:tr>
        <w:tblPrEx>
          <w:tblCellMar>
            <w:top w:w="0" w:type="dxa"/>
            <w:left w:w="108" w:type="dxa"/>
            <w:bottom w:w="0" w:type="dxa"/>
            <w:right w:w="108" w:type="dxa"/>
          </w:tblCellMar>
        </w:tblPrEx>
        <w:trPr>
          <w:gridAfter w:val="2"/>
          <w:wAfter w:w="8727" w:type="dxa"/>
          <w:trHeight w:val="848" w:hRule="atLeast"/>
        </w:trPr>
        <w:tc>
          <w:tcPr>
            <w:tcW w:w="2283" w:type="dxa"/>
            <w:tcBorders>
              <w:top w:val="single" w:color="auto" w:sz="6" w:space="0"/>
              <w:left w:val="single" w:color="auto" w:sz="4" w:space="0"/>
              <w:bottom w:val="single" w:color="auto" w:sz="6" w:space="0"/>
              <w:right w:val="single" w:color="auto" w:sz="6" w:space="0"/>
            </w:tcBorders>
            <w:noWrap/>
          </w:tcPr>
          <w:p>
            <w:pPr>
              <w:jc w:val="center"/>
              <w:rPr>
                <w:rFonts w:ascii="黑体" w:hAnsi="黑体" w:eastAsia="黑体"/>
                <w:color w:val="000000"/>
                <w:sz w:val="30"/>
                <w:szCs w:val="24"/>
              </w:rPr>
            </w:pPr>
            <w:r>
              <w:rPr>
                <w:rFonts w:hint="eastAsia" w:ascii="黑体" w:hAnsi="黑体" w:eastAsia="黑体"/>
                <w:color w:val="000000"/>
                <w:sz w:val="30"/>
                <w:szCs w:val="24"/>
              </w:rPr>
              <w:t>职责边界</w:t>
            </w:r>
          </w:p>
        </w:tc>
        <w:tc>
          <w:tcPr>
            <w:tcW w:w="6635" w:type="dxa"/>
            <w:tcBorders>
              <w:top w:val="single" w:color="auto" w:sz="6" w:space="0"/>
              <w:left w:val="single" w:color="auto" w:sz="6" w:space="0"/>
              <w:bottom w:val="single" w:color="auto" w:sz="6" w:space="0"/>
              <w:right w:val="single" w:color="auto" w:sz="4" w:space="0"/>
            </w:tcBorders>
            <w:noWrap/>
          </w:tcPr>
          <w:p>
            <w:pPr>
              <w:jc w:val="left"/>
              <w:rPr>
                <w:rFonts w:ascii="黑体" w:hAnsi="黑体" w:eastAsia="黑体"/>
                <w:color w:val="000000"/>
                <w:sz w:val="30"/>
                <w:szCs w:val="24"/>
              </w:rPr>
            </w:pPr>
            <w:r>
              <w:rPr>
                <w:rFonts w:hint="eastAsia" w:ascii="黑体" w:hAnsi="黑体" w:eastAsia="黑体"/>
                <w:color w:val="000000"/>
                <w:sz w:val="30"/>
                <w:szCs w:val="24"/>
              </w:rPr>
              <w:t>滨海新区退役军人事务局拥军优抚室、滨海新区退役军人事务局服务中心</w:t>
            </w:r>
          </w:p>
        </w:tc>
      </w:tr>
      <w:tr>
        <w:tblPrEx>
          <w:tblCellMar>
            <w:top w:w="0" w:type="dxa"/>
            <w:left w:w="108" w:type="dxa"/>
            <w:bottom w:w="0" w:type="dxa"/>
            <w:right w:w="108" w:type="dxa"/>
          </w:tblCellMar>
        </w:tblPrEx>
        <w:trPr>
          <w:gridAfter w:val="2"/>
          <w:wAfter w:w="8727" w:type="dxa"/>
          <w:trHeight w:val="810" w:hRule="atLeast"/>
        </w:trPr>
        <w:tc>
          <w:tcPr>
            <w:tcW w:w="2283" w:type="dxa"/>
            <w:tcBorders>
              <w:top w:val="single" w:color="auto" w:sz="6" w:space="0"/>
              <w:left w:val="single" w:color="auto" w:sz="4" w:space="0"/>
              <w:bottom w:val="single" w:color="auto" w:sz="6" w:space="0"/>
              <w:right w:val="single" w:color="auto" w:sz="6" w:space="0"/>
            </w:tcBorders>
            <w:noWrap/>
          </w:tcPr>
          <w:p>
            <w:pPr>
              <w:jc w:val="center"/>
              <w:rPr>
                <w:rFonts w:ascii="黑体" w:hAnsi="黑体" w:eastAsia="黑体"/>
                <w:color w:val="000000"/>
                <w:sz w:val="30"/>
                <w:szCs w:val="24"/>
              </w:rPr>
            </w:pPr>
            <w:r>
              <w:rPr>
                <w:rFonts w:hint="eastAsia" w:ascii="黑体" w:hAnsi="黑体" w:eastAsia="黑体"/>
                <w:color w:val="000000"/>
                <w:sz w:val="30"/>
                <w:szCs w:val="24"/>
              </w:rPr>
              <w:t>运行流程</w:t>
            </w:r>
          </w:p>
        </w:tc>
        <w:tc>
          <w:tcPr>
            <w:tcW w:w="6635" w:type="dxa"/>
            <w:tcBorders>
              <w:top w:val="single" w:color="auto" w:sz="6" w:space="0"/>
              <w:left w:val="single" w:color="auto" w:sz="6" w:space="0"/>
              <w:bottom w:val="single" w:color="auto" w:sz="6" w:space="0"/>
              <w:right w:val="single" w:color="auto" w:sz="4" w:space="0"/>
            </w:tcBorders>
            <w:noWrap/>
          </w:tcPr>
          <w:p>
            <w:pPr>
              <w:jc w:val="left"/>
              <w:rPr>
                <w:rFonts w:ascii="黑体" w:hAnsi="黑体" w:eastAsia="黑体"/>
                <w:color w:val="000000"/>
                <w:sz w:val="30"/>
                <w:szCs w:val="24"/>
              </w:rPr>
            </w:pPr>
            <w:r>
              <w:rPr>
                <w:rFonts w:hint="eastAsia" w:ascii="黑体" w:hAnsi="黑体" w:eastAsia="黑体"/>
                <w:color w:val="000000"/>
                <w:sz w:val="30"/>
                <w:szCs w:val="24"/>
              </w:rPr>
              <w:t>通知→收件→审核→上传系统→建档立卡</w:t>
            </w:r>
          </w:p>
        </w:tc>
      </w:tr>
      <w:tr>
        <w:tblPrEx>
          <w:tblCellMar>
            <w:top w:w="0" w:type="dxa"/>
            <w:left w:w="108" w:type="dxa"/>
            <w:bottom w:w="0" w:type="dxa"/>
            <w:right w:w="108" w:type="dxa"/>
          </w:tblCellMar>
        </w:tblPrEx>
        <w:trPr>
          <w:gridAfter w:val="2"/>
          <w:wAfter w:w="8727" w:type="dxa"/>
          <w:trHeight w:val="1128" w:hRule="atLeast"/>
        </w:trPr>
        <w:tc>
          <w:tcPr>
            <w:tcW w:w="2283" w:type="dxa"/>
            <w:tcBorders>
              <w:top w:val="single" w:color="auto" w:sz="6" w:space="0"/>
              <w:left w:val="single" w:color="auto" w:sz="4" w:space="0"/>
              <w:bottom w:val="single" w:color="auto" w:sz="6" w:space="0"/>
              <w:right w:val="single" w:color="auto" w:sz="6" w:space="0"/>
            </w:tcBorders>
            <w:noWrap/>
          </w:tcPr>
          <w:p>
            <w:pPr>
              <w:jc w:val="center"/>
              <w:rPr>
                <w:rFonts w:ascii="黑体" w:hAnsi="黑体" w:eastAsia="黑体"/>
                <w:color w:val="000000"/>
                <w:sz w:val="30"/>
                <w:szCs w:val="24"/>
              </w:rPr>
            </w:pPr>
            <w:r>
              <w:rPr>
                <w:rFonts w:hint="eastAsia" w:ascii="黑体" w:hAnsi="黑体" w:eastAsia="黑体"/>
                <w:color w:val="000000"/>
                <w:sz w:val="30"/>
                <w:szCs w:val="24"/>
              </w:rPr>
              <w:t>运行要件</w:t>
            </w:r>
          </w:p>
        </w:tc>
        <w:tc>
          <w:tcPr>
            <w:tcW w:w="6635" w:type="dxa"/>
            <w:tcBorders>
              <w:top w:val="single" w:color="auto" w:sz="6" w:space="0"/>
              <w:left w:val="single" w:color="auto" w:sz="6" w:space="0"/>
              <w:bottom w:val="single" w:color="auto" w:sz="6" w:space="0"/>
              <w:right w:val="single" w:color="auto" w:sz="4" w:space="0"/>
            </w:tcBorders>
            <w:noWrap/>
          </w:tcPr>
          <w:p>
            <w:pPr>
              <w:jc w:val="left"/>
              <w:rPr>
                <w:rFonts w:ascii="黑体" w:hAnsi="黑体" w:eastAsia="黑体"/>
                <w:color w:val="000000"/>
                <w:sz w:val="30"/>
                <w:szCs w:val="24"/>
              </w:rPr>
            </w:pPr>
            <w:r>
              <w:rPr>
                <w:rFonts w:hint="eastAsia" w:ascii="黑体" w:hAnsi="黑体" w:eastAsia="黑体"/>
                <w:color w:val="000000"/>
                <w:sz w:val="30"/>
                <w:szCs w:val="24"/>
              </w:rPr>
              <w:t>按相关政策规定要求提供要件</w:t>
            </w:r>
          </w:p>
        </w:tc>
      </w:tr>
      <w:tr>
        <w:tblPrEx>
          <w:tblCellMar>
            <w:top w:w="0" w:type="dxa"/>
            <w:left w:w="108" w:type="dxa"/>
            <w:bottom w:w="0" w:type="dxa"/>
            <w:right w:w="108" w:type="dxa"/>
          </w:tblCellMar>
        </w:tblPrEx>
        <w:trPr>
          <w:gridAfter w:val="2"/>
          <w:wAfter w:w="8727" w:type="dxa"/>
          <w:trHeight w:val="1128" w:hRule="atLeast"/>
        </w:trPr>
        <w:tc>
          <w:tcPr>
            <w:tcW w:w="2283" w:type="dxa"/>
            <w:tcBorders>
              <w:top w:val="single" w:color="auto" w:sz="6" w:space="0"/>
              <w:left w:val="single" w:color="auto" w:sz="4" w:space="0"/>
              <w:bottom w:val="single" w:color="auto" w:sz="6" w:space="0"/>
              <w:right w:val="single" w:color="auto" w:sz="6" w:space="0"/>
            </w:tcBorders>
            <w:noWrap/>
          </w:tcPr>
          <w:p>
            <w:pPr>
              <w:jc w:val="center"/>
              <w:rPr>
                <w:rFonts w:ascii="黑体" w:hAnsi="黑体" w:eastAsia="黑体"/>
                <w:color w:val="000000"/>
                <w:sz w:val="30"/>
                <w:szCs w:val="24"/>
              </w:rPr>
            </w:pPr>
            <w:r>
              <w:rPr>
                <w:rFonts w:hint="eastAsia" w:ascii="黑体" w:hAnsi="黑体" w:eastAsia="黑体"/>
                <w:color w:val="000000"/>
                <w:sz w:val="30"/>
                <w:szCs w:val="24"/>
              </w:rPr>
              <w:t>责任事项</w:t>
            </w:r>
          </w:p>
        </w:tc>
        <w:tc>
          <w:tcPr>
            <w:tcW w:w="6635" w:type="dxa"/>
            <w:tcBorders>
              <w:top w:val="single" w:color="auto" w:sz="6" w:space="0"/>
              <w:left w:val="single" w:color="auto" w:sz="6" w:space="0"/>
              <w:bottom w:val="single" w:color="auto" w:sz="6" w:space="0"/>
              <w:right w:val="single" w:color="auto" w:sz="4" w:space="0"/>
            </w:tcBorders>
            <w:noWrap/>
          </w:tcPr>
          <w:p>
            <w:pPr>
              <w:jc w:val="left"/>
              <w:rPr>
                <w:rFonts w:ascii="黑体" w:hAnsi="黑体" w:eastAsia="黑体"/>
                <w:color w:val="000000"/>
                <w:sz w:val="30"/>
                <w:szCs w:val="24"/>
              </w:rPr>
            </w:pPr>
            <w:r>
              <w:rPr>
                <w:rFonts w:hint="eastAsia" w:ascii="黑体" w:hAnsi="黑体" w:eastAsia="黑体"/>
                <w:color w:val="000000"/>
                <w:sz w:val="30"/>
                <w:szCs w:val="24"/>
              </w:rPr>
              <w:t>1、指导各社区退役军人服务站做好退役军人和其他优抚对象信息采集及光荣牌悬挂工作。2、根据信息采集基础数据、结合具体工作开展情况进行建档立卡工作。</w:t>
            </w:r>
          </w:p>
        </w:tc>
      </w:tr>
      <w:tr>
        <w:tblPrEx>
          <w:tblCellMar>
            <w:top w:w="0" w:type="dxa"/>
            <w:left w:w="108" w:type="dxa"/>
            <w:bottom w:w="0" w:type="dxa"/>
            <w:right w:w="108" w:type="dxa"/>
          </w:tblCellMar>
        </w:tblPrEx>
        <w:trPr>
          <w:gridAfter w:val="2"/>
          <w:wAfter w:w="8727" w:type="dxa"/>
          <w:trHeight w:val="1024" w:hRule="atLeast"/>
        </w:trPr>
        <w:tc>
          <w:tcPr>
            <w:tcW w:w="2283" w:type="dxa"/>
            <w:tcBorders>
              <w:top w:val="single" w:color="auto" w:sz="6" w:space="0"/>
              <w:left w:val="single" w:color="auto" w:sz="4" w:space="0"/>
              <w:bottom w:val="single" w:color="auto" w:sz="4" w:space="0"/>
              <w:right w:val="single" w:color="auto" w:sz="6" w:space="0"/>
            </w:tcBorders>
            <w:noWrap/>
          </w:tcPr>
          <w:p>
            <w:pPr>
              <w:jc w:val="center"/>
              <w:rPr>
                <w:rFonts w:ascii="黑体" w:hAnsi="黑体" w:eastAsia="黑体"/>
                <w:color w:val="000000"/>
                <w:sz w:val="30"/>
                <w:szCs w:val="24"/>
              </w:rPr>
            </w:pPr>
            <w:r>
              <w:rPr>
                <w:rFonts w:hint="eastAsia" w:ascii="黑体" w:hAnsi="黑体" w:eastAsia="黑体"/>
                <w:color w:val="000000"/>
                <w:sz w:val="30"/>
                <w:szCs w:val="24"/>
              </w:rPr>
              <w:t>监督方式</w:t>
            </w:r>
          </w:p>
        </w:tc>
        <w:tc>
          <w:tcPr>
            <w:tcW w:w="6635" w:type="dxa"/>
            <w:tcBorders>
              <w:top w:val="single" w:color="auto" w:sz="6" w:space="0"/>
              <w:left w:val="single" w:color="auto" w:sz="6" w:space="0"/>
              <w:bottom w:val="single" w:color="auto" w:sz="4" w:space="0"/>
              <w:right w:val="single" w:color="auto" w:sz="4" w:space="0"/>
            </w:tcBorders>
            <w:noWrap/>
          </w:tcPr>
          <w:p>
            <w:pPr>
              <w:jc w:val="left"/>
              <w:rPr>
                <w:rFonts w:ascii="黑体" w:hAnsi="黑体" w:eastAsia="黑体"/>
                <w:color w:val="000000"/>
                <w:sz w:val="30"/>
                <w:szCs w:val="24"/>
              </w:rPr>
            </w:pPr>
            <w:r>
              <w:rPr>
                <w:rFonts w:hint="eastAsia" w:ascii="黑体" w:hAnsi="黑体" w:eastAsia="黑体"/>
                <w:color w:val="000000"/>
                <w:sz w:val="30"/>
                <w:szCs w:val="24"/>
              </w:rPr>
              <w:t>电话：66324285；地址：天津市滨海新区塘黄路251号</w:t>
            </w:r>
          </w:p>
        </w:tc>
      </w:tr>
    </w:tbl>
    <w:p>
      <w:pPr>
        <w:spacing w:line="400" w:lineRule="exact"/>
        <w:rPr>
          <w:rFonts w:ascii="仿宋_GB2312" w:eastAsia="仿宋_GB2312"/>
          <w:sz w:val="34"/>
          <w:szCs w:val="34"/>
        </w:rPr>
      </w:pPr>
    </w:p>
    <w:tbl>
      <w:tblPr>
        <w:tblStyle w:val="5"/>
        <w:tblW w:w="9340" w:type="dxa"/>
        <w:tblInd w:w="93" w:type="dxa"/>
        <w:tblLayout w:type="autofit"/>
        <w:tblCellMar>
          <w:top w:w="0" w:type="dxa"/>
          <w:left w:w="108" w:type="dxa"/>
          <w:bottom w:w="0" w:type="dxa"/>
          <w:right w:w="108" w:type="dxa"/>
        </w:tblCellMar>
      </w:tblPr>
      <w:tblGrid>
        <w:gridCol w:w="1904"/>
        <w:gridCol w:w="7436"/>
      </w:tblGrid>
      <w:tr>
        <w:tblPrEx>
          <w:tblCellMar>
            <w:top w:w="0" w:type="dxa"/>
            <w:left w:w="108" w:type="dxa"/>
            <w:bottom w:w="0" w:type="dxa"/>
            <w:right w:w="108" w:type="dxa"/>
          </w:tblCellMar>
        </w:tblPrEx>
        <w:trPr>
          <w:trHeight w:val="809" w:hRule="atLeast"/>
        </w:trPr>
        <w:tc>
          <w:tcPr>
            <w:tcW w:w="934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（负责落实辖区内有关退役军人和优抚对象的优抚政策</w:t>
            </w:r>
            <w:r>
              <w:rPr>
                <w:rStyle w:val="18"/>
                <w:rFonts w:hint="default"/>
                <w:u w:val="single"/>
              </w:rPr>
              <w:t>信息表</w:t>
            </w:r>
          </w:p>
        </w:tc>
      </w:tr>
      <w:tr>
        <w:tblPrEx>
          <w:tblCellMar>
            <w:top w:w="0" w:type="dxa"/>
            <w:left w:w="108" w:type="dxa"/>
            <w:bottom w:w="0" w:type="dxa"/>
            <w:right w:w="108" w:type="dxa"/>
          </w:tblCellMar>
        </w:tblPrEx>
        <w:trPr>
          <w:trHeight w:val="828"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1.2</w:t>
            </w:r>
          </w:p>
        </w:tc>
      </w:tr>
      <w:tr>
        <w:tblPrEx>
          <w:tblCellMar>
            <w:top w:w="0" w:type="dxa"/>
            <w:left w:w="108" w:type="dxa"/>
            <w:bottom w:w="0" w:type="dxa"/>
            <w:right w:w="108" w:type="dxa"/>
          </w:tblCellMar>
        </w:tblPrEx>
        <w:trPr>
          <w:trHeight w:val="828"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负责落实辖区内有关退役军人和优抚对象的优抚政策。</w:t>
            </w:r>
          </w:p>
        </w:tc>
      </w:tr>
      <w:tr>
        <w:tblPrEx>
          <w:tblCellMar>
            <w:top w:w="0" w:type="dxa"/>
            <w:left w:w="108" w:type="dxa"/>
            <w:bottom w:w="0" w:type="dxa"/>
            <w:right w:w="108" w:type="dxa"/>
          </w:tblCellMar>
        </w:tblPrEx>
        <w:trPr>
          <w:trHeight w:val="828"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828"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828"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滨海新区退役军人事务局拥军优抚室</w:t>
            </w:r>
          </w:p>
        </w:tc>
      </w:tr>
      <w:tr>
        <w:tblPrEx>
          <w:tblCellMar>
            <w:top w:w="0" w:type="dxa"/>
            <w:left w:w="108" w:type="dxa"/>
            <w:bottom w:w="0" w:type="dxa"/>
            <w:right w:w="108" w:type="dxa"/>
          </w:tblCellMar>
        </w:tblPrEx>
        <w:trPr>
          <w:trHeight w:val="828"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通知→收件→审核→上传系统→建档立卡</w:t>
            </w:r>
          </w:p>
        </w:tc>
      </w:tr>
      <w:tr>
        <w:tblPrEx>
          <w:tblCellMar>
            <w:top w:w="0" w:type="dxa"/>
            <w:left w:w="108" w:type="dxa"/>
            <w:bottom w:w="0" w:type="dxa"/>
            <w:right w:w="108" w:type="dxa"/>
          </w:tblCellMar>
        </w:tblPrEx>
        <w:trPr>
          <w:trHeight w:val="828"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按相关政策规定要求提供要件</w:t>
            </w:r>
          </w:p>
        </w:tc>
      </w:tr>
      <w:tr>
        <w:tblPrEx>
          <w:tblCellMar>
            <w:top w:w="0" w:type="dxa"/>
            <w:left w:w="108" w:type="dxa"/>
            <w:bottom w:w="0" w:type="dxa"/>
            <w:right w:w="108" w:type="dxa"/>
          </w:tblCellMar>
        </w:tblPrEx>
        <w:trPr>
          <w:trHeight w:val="2474"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1、指导各社区退役军人服务站落实有关退役军人和其他优抚对象的优抚政策。2、重点优抚对象优抚金发放。3、义务兵家属优待金发放。4、退役军人及优抚对象八一慰问金发放及其他优抚金发放工作。</w:t>
            </w:r>
          </w:p>
        </w:tc>
      </w:tr>
      <w:tr>
        <w:tblPrEx>
          <w:tblCellMar>
            <w:top w:w="0" w:type="dxa"/>
            <w:left w:w="108" w:type="dxa"/>
            <w:bottom w:w="0" w:type="dxa"/>
            <w:right w:w="108" w:type="dxa"/>
          </w:tblCellMar>
        </w:tblPrEx>
        <w:trPr>
          <w:trHeight w:val="1267"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1105" w:tblpY="331"/>
        <w:tblOverlap w:val="never"/>
        <w:tblW w:w="9660" w:type="dxa"/>
        <w:tblInd w:w="0" w:type="dxa"/>
        <w:tblLayout w:type="autofit"/>
        <w:tblCellMar>
          <w:top w:w="0" w:type="dxa"/>
          <w:left w:w="108" w:type="dxa"/>
          <w:bottom w:w="0" w:type="dxa"/>
          <w:right w:w="108" w:type="dxa"/>
        </w:tblCellMar>
      </w:tblPr>
      <w:tblGrid>
        <w:gridCol w:w="1969"/>
        <w:gridCol w:w="7691"/>
      </w:tblGrid>
      <w:tr>
        <w:tblPrEx>
          <w:tblCellMar>
            <w:top w:w="0" w:type="dxa"/>
            <w:left w:w="108" w:type="dxa"/>
            <w:bottom w:w="0" w:type="dxa"/>
            <w:right w:w="108" w:type="dxa"/>
          </w:tblCellMar>
        </w:tblPrEx>
        <w:trPr>
          <w:trHeight w:val="1249" w:hRule="atLeast"/>
        </w:trPr>
        <w:tc>
          <w:tcPr>
            <w:tcW w:w="966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（负责宣传和解答国家和天津市有关退役军人和优抚对象的相关政策信息表</w:t>
            </w:r>
          </w:p>
        </w:tc>
      </w:tr>
      <w:tr>
        <w:tblPrEx>
          <w:tblCellMar>
            <w:top w:w="0" w:type="dxa"/>
            <w:left w:w="108" w:type="dxa"/>
            <w:bottom w:w="0" w:type="dxa"/>
            <w:right w:w="108" w:type="dxa"/>
          </w:tblCellMar>
        </w:tblPrEx>
        <w:trPr>
          <w:trHeight w:val="833"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1.3</w:t>
            </w:r>
          </w:p>
        </w:tc>
      </w:tr>
      <w:tr>
        <w:tblPrEx>
          <w:tblCellMar>
            <w:top w:w="0" w:type="dxa"/>
            <w:left w:w="108" w:type="dxa"/>
            <w:bottom w:w="0" w:type="dxa"/>
            <w:right w:w="108" w:type="dxa"/>
          </w:tblCellMar>
        </w:tblPrEx>
        <w:trPr>
          <w:trHeight w:val="1259"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负责宣传和解答国家和天津市有关退役军人和优抚对象的相关政策。</w:t>
            </w:r>
          </w:p>
        </w:tc>
      </w:tr>
      <w:tr>
        <w:tblPrEx>
          <w:tblCellMar>
            <w:top w:w="0" w:type="dxa"/>
            <w:left w:w="108" w:type="dxa"/>
            <w:bottom w:w="0" w:type="dxa"/>
            <w:right w:w="108" w:type="dxa"/>
          </w:tblCellMar>
        </w:tblPrEx>
        <w:trPr>
          <w:trHeight w:val="833"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833"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833"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滨海新区退役军人事务局服务中心</w:t>
            </w:r>
          </w:p>
        </w:tc>
      </w:tr>
      <w:tr>
        <w:tblPrEx>
          <w:tblCellMar>
            <w:top w:w="0" w:type="dxa"/>
            <w:left w:w="108" w:type="dxa"/>
            <w:bottom w:w="0" w:type="dxa"/>
            <w:right w:w="108" w:type="dxa"/>
          </w:tblCellMar>
        </w:tblPrEx>
        <w:trPr>
          <w:trHeight w:val="833"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833"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1351"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1、指导各社区退役军人服务站宣传和解答国家和天津市有关退役军人和优抚对象的相关政策。</w:t>
            </w:r>
          </w:p>
        </w:tc>
      </w:tr>
      <w:tr>
        <w:tblPrEx>
          <w:tblCellMar>
            <w:top w:w="0" w:type="dxa"/>
            <w:left w:w="108" w:type="dxa"/>
            <w:bottom w:w="0" w:type="dxa"/>
            <w:right w:w="108" w:type="dxa"/>
          </w:tblCellMar>
        </w:tblPrEx>
        <w:trPr>
          <w:trHeight w:val="1269"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820" w:tblpY="314"/>
        <w:tblOverlap w:val="never"/>
        <w:tblW w:w="9820" w:type="dxa"/>
        <w:tblInd w:w="0" w:type="dxa"/>
        <w:tblLayout w:type="autofit"/>
        <w:tblCellMar>
          <w:top w:w="0" w:type="dxa"/>
          <w:left w:w="108" w:type="dxa"/>
          <w:bottom w:w="0" w:type="dxa"/>
          <w:right w:w="108" w:type="dxa"/>
        </w:tblCellMar>
      </w:tblPr>
      <w:tblGrid>
        <w:gridCol w:w="2001"/>
        <w:gridCol w:w="7819"/>
      </w:tblGrid>
      <w:tr>
        <w:tblPrEx>
          <w:tblCellMar>
            <w:top w:w="0" w:type="dxa"/>
            <w:left w:w="108" w:type="dxa"/>
            <w:bottom w:w="0" w:type="dxa"/>
            <w:right w:w="108" w:type="dxa"/>
          </w:tblCellMar>
        </w:tblPrEx>
        <w:trPr>
          <w:trHeight w:val="1010" w:hRule="atLeast"/>
        </w:trPr>
        <w:tc>
          <w:tcPr>
            <w:tcW w:w="982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（负责接待退役军人和优抚对象并倾听他们的诉求</w:t>
            </w:r>
            <w:r>
              <w:rPr>
                <w:rStyle w:val="19"/>
                <w:rFonts w:hint="default"/>
                <w:u w:val="single"/>
              </w:rPr>
              <w:t>信息表</w:t>
            </w:r>
          </w:p>
        </w:tc>
      </w:tr>
      <w:tr>
        <w:tblPrEx>
          <w:tblCellMar>
            <w:top w:w="0" w:type="dxa"/>
            <w:left w:w="108" w:type="dxa"/>
            <w:bottom w:w="0" w:type="dxa"/>
            <w:right w:w="108" w:type="dxa"/>
          </w:tblCellMar>
        </w:tblPrEx>
        <w:trPr>
          <w:trHeight w:val="1035"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1.4</w:t>
            </w:r>
          </w:p>
        </w:tc>
      </w:tr>
      <w:tr>
        <w:tblPrEx>
          <w:tblCellMar>
            <w:top w:w="0" w:type="dxa"/>
            <w:left w:w="108" w:type="dxa"/>
            <w:bottom w:w="0" w:type="dxa"/>
            <w:right w:w="108" w:type="dxa"/>
          </w:tblCellMar>
        </w:tblPrEx>
        <w:trPr>
          <w:trHeight w:val="1035"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819" w:type="dxa"/>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rPr>
              <w:t>负责接待退役军人和优抚对象并倾听他们的诉求。</w:t>
            </w:r>
          </w:p>
        </w:tc>
      </w:tr>
      <w:tr>
        <w:tblPrEx>
          <w:tblCellMar>
            <w:top w:w="0" w:type="dxa"/>
            <w:left w:w="108" w:type="dxa"/>
            <w:bottom w:w="0" w:type="dxa"/>
            <w:right w:w="108" w:type="dxa"/>
          </w:tblCellMar>
        </w:tblPrEx>
        <w:trPr>
          <w:trHeight w:val="1035"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1035"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1035"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滨海新区退役军人事务局思想政治和权益维护室</w:t>
            </w:r>
          </w:p>
        </w:tc>
      </w:tr>
      <w:tr>
        <w:tblPrEx>
          <w:tblCellMar>
            <w:top w:w="0" w:type="dxa"/>
            <w:left w:w="108" w:type="dxa"/>
            <w:bottom w:w="0" w:type="dxa"/>
            <w:right w:w="108" w:type="dxa"/>
          </w:tblCellMar>
        </w:tblPrEx>
        <w:trPr>
          <w:trHeight w:val="1035"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1035"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167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1、做好辖区退役军人和优抚对象的来访诉求，按照相关政策给予解答。</w:t>
            </w:r>
          </w:p>
        </w:tc>
      </w:tr>
      <w:tr>
        <w:tblPrEx>
          <w:tblCellMar>
            <w:top w:w="0" w:type="dxa"/>
            <w:left w:w="108" w:type="dxa"/>
            <w:bottom w:w="0" w:type="dxa"/>
            <w:right w:w="108" w:type="dxa"/>
          </w:tblCellMar>
        </w:tblPrEx>
        <w:trPr>
          <w:trHeight w:val="158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1570" w:tblpY="37"/>
        <w:tblOverlap w:val="never"/>
        <w:tblW w:w="9300" w:type="dxa"/>
        <w:tblInd w:w="0" w:type="dxa"/>
        <w:tblLayout w:type="autofit"/>
        <w:tblCellMar>
          <w:top w:w="0" w:type="dxa"/>
          <w:left w:w="108" w:type="dxa"/>
          <w:bottom w:w="0" w:type="dxa"/>
          <w:right w:w="108" w:type="dxa"/>
        </w:tblCellMar>
      </w:tblPr>
      <w:tblGrid>
        <w:gridCol w:w="1894"/>
        <w:gridCol w:w="7406"/>
      </w:tblGrid>
      <w:tr>
        <w:tblPrEx>
          <w:tblCellMar>
            <w:top w:w="0" w:type="dxa"/>
            <w:left w:w="108" w:type="dxa"/>
            <w:bottom w:w="0" w:type="dxa"/>
            <w:right w:w="108" w:type="dxa"/>
          </w:tblCellMar>
        </w:tblPrEx>
        <w:trPr>
          <w:trHeight w:val="938" w:hRule="atLeast"/>
        </w:trPr>
        <w:tc>
          <w:tcPr>
            <w:tcW w:w="930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（帮助解决（反应）退役军人和优抚对象的实际困难。）信息表</w:t>
            </w:r>
          </w:p>
        </w:tc>
      </w:tr>
      <w:tr>
        <w:tblPrEx>
          <w:tblCellMar>
            <w:top w:w="0" w:type="dxa"/>
            <w:left w:w="108" w:type="dxa"/>
            <w:bottom w:w="0" w:type="dxa"/>
            <w:right w:w="108" w:type="dxa"/>
          </w:tblCellMar>
        </w:tblPrEx>
        <w:trPr>
          <w:trHeight w:val="961"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1.5</w:t>
            </w:r>
          </w:p>
        </w:tc>
      </w:tr>
      <w:tr>
        <w:tblPrEx>
          <w:tblCellMar>
            <w:top w:w="0" w:type="dxa"/>
            <w:left w:w="108" w:type="dxa"/>
            <w:bottom w:w="0" w:type="dxa"/>
            <w:right w:w="108" w:type="dxa"/>
          </w:tblCellMar>
        </w:tblPrEx>
        <w:trPr>
          <w:trHeight w:val="961"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406" w:type="dxa"/>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rPr>
              <w:t>帮助解决（反应）退役军人和优抚对象的实际困难。</w:t>
            </w:r>
          </w:p>
        </w:tc>
      </w:tr>
      <w:tr>
        <w:tblPrEx>
          <w:tblCellMar>
            <w:top w:w="0" w:type="dxa"/>
            <w:left w:w="108" w:type="dxa"/>
            <w:bottom w:w="0" w:type="dxa"/>
            <w:right w:w="108" w:type="dxa"/>
          </w:tblCellMar>
        </w:tblPrEx>
        <w:trPr>
          <w:trHeight w:val="961"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961"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961"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滨海新区退役军人事务局思想政治和权益维护室</w:t>
            </w:r>
          </w:p>
        </w:tc>
      </w:tr>
      <w:tr>
        <w:tblPrEx>
          <w:tblCellMar>
            <w:top w:w="0" w:type="dxa"/>
            <w:left w:w="108" w:type="dxa"/>
            <w:bottom w:w="0" w:type="dxa"/>
            <w:right w:w="108" w:type="dxa"/>
          </w:tblCellMar>
        </w:tblPrEx>
        <w:trPr>
          <w:trHeight w:val="961"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个人申请→提交材料→材料审核→符合条件→依规上报</w:t>
            </w:r>
          </w:p>
        </w:tc>
      </w:tr>
      <w:tr>
        <w:tblPrEx>
          <w:tblCellMar>
            <w:top w:w="0" w:type="dxa"/>
            <w:left w:w="108" w:type="dxa"/>
            <w:bottom w:w="0" w:type="dxa"/>
            <w:right w:w="108" w:type="dxa"/>
          </w:tblCellMar>
        </w:tblPrEx>
        <w:trPr>
          <w:trHeight w:val="961"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按相关政策规定要求办理</w:t>
            </w:r>
          </w:p>
        </w:tc>
      </w:tr>
      <w:tr>
        <w:tblPrEx>
          <w:tblCellMar>
            <w:top w:w="0" w:type="dxa"/>
            <w:left w:w="108" w:type="dxa"/>
            <w:bottom w:w="0" w:type="dxa"/>
            <w:right w:w="108" w:type="dxa"/>
          </w:tblCellMar>
        </w:tblPrEx>
        <w:trPr>
          <w:trHeight w:val="1552"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1、做好辖区退役军人和优抚对象的实际困难，依据相关政策给予办理。</w:t>
            </w:r>
          </w:p>
        </w:tc>
      </w:tr>
      <w:tr>
        <w:tblPrEx>
          <w:tblCellMar>
            <w:top w:w="0" w:type="dxa"/>
            <w:left w:w="108" w:type="dxa"/>
            <w:bottom w:w="0" w:type="dxa"/>
            <w:right w:w="108" w:type="dxa"/>
          </w:tblCellMar>
        </w:tblPrEx>
        <w:trPr>
          <w:trHeight w:val="1471"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1690" w:tblpY="208"/>
        <w:tblOverlap w:val="never"/>
        <w:tblW w:w="9040" w:type="dxa"/>
        <w:tblInd w:w="0" w:type="dxa"/>
        <w:tblLayout w:type="autofit"/>
        <w:tblCellMar>
          <w:top w:w="0" w:type="dxa"/>
          <w:left w:w="108" w:type="dxa"/>
          <w:bottom w:w="0" w:type="dxa"/>
          <w:right w:w="108" w:type="dxa"/>
        </w:tblCellMar>
      </w:tblPr>
      <w:tblGrid>
        <w:gridCol w:w="1841"/>
        <w:gridCol w:w="7199"/>
      </w:tblGrid>
      <w:tr>
        <w:tblPrEx>
          <w:tblCellMar>
            <w:top w:w="0" w:type="dxa"/>
            <w:left w:w="108" w:type="dxa"/>
            <w:bottom w:w="0" w:type="dxa"/>
            <w:right w:w="108" w:type="dxa"/>
          </w:tblCellMar>
        </w:tblPrEx>
        <w:trPr>
          <w:trHeight w:val="960" w:hRule="atLeast"/>
        </w:trPr>
        <w:tc>
          <w:tcPr>
            <w:tcW w:w="904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（组织辖区开展拥政爱民和拥军优属活动）信息表</w:t>
            </w:r>
          </w:p>
        </w:tc>
      </w:tr>
      <w:tr>
        <w:tblPrEx>
          <w:tblCellMar>
            <w:top w:w="0" w:type="dxa"/>
            <w:left w:w="108" w:type="dxa"/>
            <w:bottom w:w="0" w:type="dxa"/>
            <w:right w:w="108" w:type="dxa"/>
          </w:tblCellMar>
        </w:tblPrEx>
        <w:trPr>
          <w:trHeight w:val="982"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1.6</w:t>
            </w:r>
          </w:p>
        </w:tc>
      </w:tr>
      <w:tr>
        <w:tblPrEx>
          <w:tblCellMar>
            <w:top w:w="0" w:type="dxa"/>
            <w:left w:w="108" w:type="dxa"/>
            <w:bottom w:w="0" w:type="dxa"/>
            <w:right w:w="108" w:type="dxa"/>
          </w:tblCellMar>
        </w:tblPrEx>
        <w:trPr>
          <w:trHeight w:val="982"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199" w:type="dxa"/>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rPr>
              <w:t>组织辖区开展拥政爱民和拥军优属活动。</w:t>
            </w:r>
          </w:p>
        </w:tc>
      </w:tr>
      <w:tr>
        <w:tblPrEx>
          <w:tblCellMar>
            <w:top w:w="0" w:type="dxa"/>
            <w:left w:w="108" w:type="dxa"/>
            <w:bottom w:w="0" w:type="dxa"/>
            <w:right w:w="108" w:type="dxa"/>
          </w:tblCellMar>
        </w:tblPrEx>
        <w:trPr>
          <w:trHeight w:val="982"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982"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982"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滨海新区退役军人事务局拥军优抚室</w:t>
            </w:r>
          </w:p>
        </w:tc>
      </w:tr>
      <w:tr>
        <w:tblPrEx>
          <w:tblCellMar>
            <w:top w:w="0" w:type="dxa"/>
            <w:left w:w="108" w:type="dxa"/>
            <w:bottom w:w="0" w:type="dxa"/>
            <w:right w:w="108" w:type="dxa"/>
          </w:tblCellMar>
        </w:tblPrEx>
        <w:trPr>
          <w:trHeight w:val="982"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982"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1587"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1、按照相关规定组织好辖区开展拥政爱民和拥军优属活动</w:t>
            </w:r>
          </w:p>
        </w:tc>
      </w:tr>
      <w:tr>
        <w:tblPrEx>
          <w:tblCellMar>
            <w:top w:w="0" w:type="dxa"/>
            <w:left w:w="108" w:type="dxa"/>
            <w:bottom w:w="0" w:type="dxa"/>
            <w:right w:w="108" w:type="dxa"/>
          </w:tblCellMar>
        </w:tblPrEx>
        <w:trPr>
          <w:trHeight w:val="1504"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1210" w:tblpY="-188"/>
        <w:tblOverlap w:val="never"/>
        <w:tblW w:w="9740" w:type="dxa"/>
        <w:tblInd w:w="0" w:type="dxa"/>
        <w:tblLayout w:type="autofit"/>
        <w:tblCellMar>
          <w:top w:w="0" w:type="dxa"/>
          <w:left w:w="108" w:type="dxa"/>
          <w:bottom w:w="0" w:type="dxa"/>
          <w:right w:w="108" w:type="dxa"/>
        </w:tblCellMar>
      </w:tblPr>
      <w:tblGrid>
        <w:gridCol w:w="1985"/>
        <w:gridCol w:w="7755"/>
      </w:tblGrid>
      <w:tr>
        <w:tblPrEx>
          <w:tblCellMar>
            <w:top w:w="0" w:type="dxa"/>
            <w:left w:w="108" w:type="dxa"/>
            <w:bottom w:w="0" w:type="dxa"/>
            <w:right w:w="108" w:type="dxa"/>
          </w:tblCellMar>
        </w:tblPrEx>
        <w:trPr>
          <w:trHeight w:val="950" w:hRule="atLeast"/>
        </w:trPr>
        <w:tc>
          <w:tcPr>
            <w:tcW w:w="974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（收集退役军人就业创业需求，提供政策咨询和信息服务）信息表</w:t>
            </w:r>
          </w:p>
        </w:tc>
      </w:tr>
      <w:tr>
        <w:tblPrEx>
          <w:tblCellMar>
            <w:top w:w="0" w:type="dxa"/>
            <w:left w:w="108" w:type="dxa"/>
            <w:bottom w:w="0" w:type="dxa"/>
            <w:right w:w="108" w:type="dxa"/>
          </w:tblCellMar>
        </w:tblPrEx>
        <w:trPr>
          <w:trHeight w:val="961"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1.7</w:t>
            </w:r>
          </w:p>
        </w:tc>
      </w:tr>
      <w:tr>
        <w:tblPrEx>
          <w:tblCellMar>
            <w:top w:w="0" w:type="dxa"/>
            <w:left w:w="108" w:type="dxa"/>
            <w:bottom w:w="0" w:type="dxa"/>
            <w:right w:w="108" w:type="dxa"/>
          </w:tblCellMar>
        </w:tblPrEx>
        <w:trPr>
          <w:trHeight w:val="961"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755" w:type="dxa"/>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rPr>
              <w:t>收集退役军人就业创业需求，提供政策咨询和信息服务</w:t>
            </w:r>
          </w:p>
        </w:tc>
      </w:tr>
      <w:tr>
        <w:tblPrEx>
          <w:tblCellMar>
            <w:top w:w="0" w:type="dxa"/>
            <w:left w:w="108" w:type="dxa"/>
            <w:bottom w:w="0" w:type="dxa"/>
            <w:right w:w="108" w:type="dxa"/>
          </w:tblCellMar>
        </w:tblPrEx>
        <w:trPr>
          <w:trHeight w:val="961"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961"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961"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滨海新区退役军人事务局退役军人服务中心</w:t>
            </w:r>
          </w:p>
        </w:tc>
      </w:tr>
      <w:tr>
        <w:tblPrEx>
          <w:tblCellMar>
            <w:top w:w="0" w:type="dxa"/>
            <w:left w:w="108" w:type="dxa"/>
            <w:bottom w:w="0" w:type="dxa"/>
            <w:right w:w="108" w:type="dxa"/>
          </w:tblCellMar>
        </w:tblPrEx>
        <w:trPr>
          <w:trHeight w:val="961"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961"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2175"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1、收集退役军人就业创业需求，按照滨海新区退役军人事务局推送的工作岗位及时转达到每个有就业创业需求的退役军人手中。</w:t>
            </w:r>
          </w:p>
        </w:tc>
      </w:tr>
      <w:tr>
        <w:tblPrEx>
          <w:tblCellMar>
            <w:top w:w="0" w:type="dxa"/>
            <w:left w:w="108" w:type="dxa"/>
            <w:bottom w:w="0" w:type="dxa"/>
            <w:right w:w="108" w:type="dxa"/>
          </w:tblCellMar>
        </w:tblPrEx>
        <w:trPr>
          <w:trHeight w:val="1466"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1330" w:tblpY="-392"/>
        <w:tblOverlap w:val="never"/>
        <w:tblW w:w="9680" w:type="dxa"/>
        <w:tblInd w:w="0" w:type="dxa"/>
        <w:tblLayout w:type="autofit"/>
        <w:tblCellMar>
          <w:top w:w="0" w:type="dxa"/>
          <w:left w:w="108" w:type="dxa"/>
          <w:bottom w:w="0" w:type="dxa"/>
          <w:right w:w="108" w:type="dxa"/>
        </w:tblCellMar>
      </w:tblPr>
      <w:tblGrid>
        <w:gridCol w:w="1973"/>
        <w:gridCol w:w="7707"/>
      </w:tblGrid>
      <w:tr>
        <w:tblPrEx>
          <w:tblCellMar>
            <w:top w:w="0" w:type="dxa"/>
            <w:left w:w="108" w:type="dxa"/>
            <w:bottom w:w="0" w:type="dxa"/>
            <w:right w:w="108" w:type="dxa"/>
          </w:tblCellMar>
        </w:tblPrEx>
        <w:trPr>
          <w:trHeight w:val="868" w:hRule="atLeast"/>
        </w:trPr>
        <w:tc>
          <w:tcPr>
            <w:tcW w:w="968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（维护退役军人合法权益）信息表</w:t>
            </w:r>
          </w:p>
        </w:tc>
      </w:tr>
      <w:tr>
        <w:tblPrEx>
          <w:tblCellMar>
            <w:top w:w="0" w:type="dxa"/>
            <w:left w:w="108" w:type="dxa"/>
            <w:bottom w:w="0" w:type="dxa"/>
            <w:right w:w="108" w:type="dxa"/>
          </w:tblCellMar>
        </w:tblPrEx>
        <w:trPr>
          <w:trHeight w:val="879" w:hRule="atLeast"/>
        </w:trPr>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1.8</w:t>
            </w:r>
          </w:p>
        </w:tc>
      </w:tr>
      <w:tr>
        <w:tblPrEx>
          <w:tblCellMar>
            <w:top w:w="0" w:type="dxa"/>
            <w:left w:w="108" w:type="dxa"/>
            <w:bottom w:w="0" w:type="dxa"/>
            <w:right w:w="108" w:type="dxa"/>
          </w:tblCellMar>
        </w:tblPrEx>
        <w:trPr>
          <w:trHeight w:val="879" w:hRule="atLeast"/>
        </w:trPr>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707" w:type="dxa"/>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rPr>
              <w:t>维护退役军人合法权益。</w:t>
            </w:r>
          </w:p>
        </w:tc>
      </w:tr>
      <w:tr>
        <w:tblPrEx>
          <w:tblCellMar>
            <w:top w:w="0" w:type="dxa"/>
            <w:left w:w="108" w:type="dxa"/>
            <w:bottom w:w="0" w:type="dxa"/>
            <w:right w:w="108" w:type="dxa"/>
          </w:tblCellMar>
        </w:tblPrEx>
        <w:trPr>
          <w:trHeight w:val="879" w:hRule="atLeast"/>
        </w:trPr>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879" w:hRule="atLeast"/>
        </w:trPr>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879" w:hRule="atLeast"/>
        </w:trPr>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滨海新区退役军人事务局思想政治和权益维护室</w:t>
            </w:r>
          </w:p>
        </w:tc>
      </w:tr>
      <w:tr>
        <w:tblPrEx>
          <w:tblCellMar>
            <w:top w:w="0" w:type="dxa"/>
            <w:left w:w="108" w:type="dxa"/>
            <w:bottom w:w="0" w:type="dxa"/>
            <w:right w:w="108" w:type="dxa"/>
          </w:tblCellMar>
        </w:tblPrEx>
        <w:trPr>
          <w:trHeight w:val="879" w:hRule="atLeast"/>
        </w:trPr>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879" w:hRule="atLeast"/>
        </w:trPr>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1988" w:hRule="atLeast"/>
        </w:trPr>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1、当退役军人的合法权益受到侵害时，根据掌握的情况，及时上报滨海新区退役军人事务局，积极协调有关部门，来维护退役军人的合法权益。</w:t>
            </w:r>
          </w:p>
        </w:tc>
      </w:tr>
      <w:tr>
        <w:tblPrEx>
          <w:tblCellMar>
            <w:top w:w="0" w:type="dxa"/>
            <w:left w:w="108" w:type="dxa"/>
            <w:bottom w:w="0" w:type="dxa"/>
            <w:right w:w="108" w:type="dxa"/>
          </w:tblCellMar>
        </w:tblPrEx>
        <w:trPr>
          <w:trHeight w:val="1339" w:hRule="atLeast"/>
        </w:trPr>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865" w:tblpY="21"/>
        <w:tblOverlap w:val="never"/>
        <w:tblW w:w="10040" w:type="dxa"/>
        <w:tblInd w:w="0" w:type="dxa"/>
        <w:tblLayout w:type="autofit"/>
        <w:tblCellMar>
          <w:top w:w="0" w:type="dxa"/>
          <w:left w:w="108" w:type="dxa"/>
          <w:bottom w:w="0" w:type="dxa"/>
          <w:right w:w="108" w:type="dxa"/>
        </w:tblCellMar>
      </w:tblPr>
      <w:tblGrid>
        <w:gridCol w:w="2046"/>
        <w:gridCol w:w="7994"/>
      </w:tblGrid>
      <w:tr>
        <w:tblPrEx>
          <w:tblCellMar>
            <w:top w:w="0" w:type="dxa"/>
            <w:left w:w="108" w:type="dxa"/>
            <w:bottom w:w="0" w:type="dxa"/>
            <w:right w:w="108" w:type="dxa"/>
          </w:tblCellMar>
        </w:tblPrEx>
        <w:trPr>
          <w:trHeight w:val="922" w:hRule="atLeast"/>
        </w:trPr>
        <w:tc>
          <w:tcPr>
            <w:tcW w:w="1004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（依法履行拥军优属的职责）信息表</w:t>
            </w:r>
          </w:p>
        </w:tc>
      </w:tr>
      <w:tr>
        <w:tblPrEx>
          <w:tblCellMar>
            <w:top w:w="0" w:type="dxa"/>
            <w:left w:w="108" w:type="dxa"/>
            <w:bottom w:w="0" w:type="dxa"/>
            <w:right w:w="108" w:type="dxa"/>
          </w:tblCellMar>
        </w:tblPrEx>
        <w:trPr>
          <w:trHeight w:val="933" w:hRule="atLeast"/>
        </w:trPr>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1.9</w:t>
            </w:r>
          </w:p>
        </w:tc>
      </w:tr>
      <w:tr>
        <w:tblPrEx>
          <w:tblCellMar>
            <w:top w:w="0" w:type="dxa"/>
            <w:left w:w="108" w:type="dxa"/>
            <w:bottom w:w="0" w:type="dxa"/>
            <w:right w:w="108" w:type="dxa"/>
          </w:tblCellMar>
        </w:tblPrEx>
        <w:trPr>
          <w:trHeight w:val="933" w:hRule="atLeast"/>
        </w:trPr>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994" w:type="dxa"/>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rPr>
              <w:t>依法履行拥军优属的职责</w:t>
            </w:r>
          </w:p>
        </w:tc>
      </w:tr>
      <w:tr>
        <w:tblPrEx>
          <w:tblCellMar>
            <w:top w:w="0" w:type="dxa"/>
            <w:left w:w="108" w:type="dxa"/>
            <w:bottom w:w="0" w:type="dxa"/>
            <w:right w:w="108" w:type="dxa"/>
          </w:tblCellMar>
        </w:tblPrEx>
        <w:trPr>
          <w:trHeight w:val="933" w:hRule="atLeast"/>
        </w:trPr>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933" w:hRule="atLeast"/>
        </w:trPr>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933" w:hRule="atLeast"/>
        </w:trPr>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 xml:space="preserve">滨海新区退役军人事务局拥军优抚室  </w:t>
            </w:r>
          </w:p>
        </w:tc>
      </w:tr>
      <w:tr>
        <w:tblPrEx>
          <w:tblCellMar>
            <w:top w:w="0" w:type="dxa"/>
            <w:left w:w="108" w:type="dxa"/>
            <w:bottom w:w="0" w:type="dxa"/>
            <w:right w:w="108" w:type="dxa"/>
          </w:tblCellMar>
        </w:tblPrEx>
        <w:trPr>
          <w:trHeight w:val="933" w:hRule="atLeast"/>
        </w:trPr>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933" w:hRule="atLeast"/>
        </w:trPr>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2812" w:hRule="atLeast"/>
        </w:trPr>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1、利用八一建军节期间，按照规定走访辖区部队，慰问现役部队官兵。2、指导社区做好现役军人家属各类信息采集工作，对辖区有困难、有需求的现役军人家属第一时间上门了解，解决困难。</w:t>
            </w:r>
          </w:p>
        </w:tc>
      </w:tr>
      <w:tr>
        <w:tblPrEx>
          <w:tblCellMar>
            <w:top w:w="0" w:type="dxa"/>
            <w:left w:w="108" w:type="dxa"/>
            <w:bottom w:w="0" w:type="dxa"/>
            <w:right w:w="108" w:type="dxa"/>
          </w:tblCellMar>
        </w:tblPrEx>
        <w:trPr>
          <w:trHeight w:val="1423" w:hRule="atLeast"/>
        </w:trPr>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1435" w:tblpY="-36"/>
        <w:tblOverlap w:val="never"/>
        <w:tblW w:w="9240" w:type="dxa"/>
        <w:tblInd w:w="0" w:type="dxa"/>
        <w:tblLayout w:type="autofit"/>
        <w:tblCellMar>
          <w:top w:w="0" w:type="dxa"/>
          <w:left w:w="108" w:type="dxa"/>
          <w:bottom w:w="0" w:type="dxa"/>
          <w:right w:w="108" w:type="dxa"/>
        </w:tblCellMar>
      </w:tblPr>
      <w:tblGrid>
        <w:gridCol w:w="1883"/>
        <w:gridCol w:w="7357"/>
      </w:tblGrid>
      <w:tr>
        <w:tblPrEx>
          <w:tblCellMar>
            <w:top w:w="0" w:type="dxa"/>
            <w:left w:w="108" w:type="dxa"/>
            <w:bottom w:w="0" w:type="dxa"/>
            <w:right w:w="108" w:type="dxa"/>
          </w:tblCellMar>
        </w:tblPrEx>
        <w:trPr>
          <w:trHeight w:val="905" w:hRule="atLeast"/>
        </w:trPr>
        <w:tc>
          <w:tcPr>
            <w:tcW w:w="924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（参与双拥模范创建活动）信息表</w:t>
            </w:r>
          </w:p>
        </w:tc>
      </w:tr>
      <w:tr>
        <w:tblPrEx>
          <w:tblCellMar>
            <w:top w:w="0" w:type="dxa"/>
            <w:left w:w="108" w:type="dxa"/>
            <w:bottom w:w="0" w:type="dxa"/>
            <w:right w:w="108" w:type="dxa"/>
          </w:tblCellMar>
        </w:tblPrEx>
        <w:trPr>
          <w:trHeight w:val="937"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 xml:space="preserve">1.10 </w:t>
            </w:r>
          </w:p>
        </w:tc>
      </w:tr>
      <w:tr>
        <w:tblPrEx>
          <w:tblCellMar>
            <w:top w:w="0" w:type="dxa"/>
            <w:left w:w="108" w:type="dxa"/>
            <w:bottom w:w="0" w:type="dxa"/>
            <w:right w:w="108" w:type="dxa"/>
          </w:tblCellMar>
        </w:tblPrEx>
        <w:trPr>
          <w:trHeight w:val="937"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357" w:type="dxa"/>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rPr>
              <w:t>参与双拥模范创建活动</w:t>
            </w:r>
          </w:p>
        </w:tc>
      </w:tr>
      <w:tr>
        <w:tblPrEx>
          <w:tblCellMar>
            <w:top w:w="0" w:type="dxa"/>
            <w:left w:w="108" w:type="dxa"/>
            <w:bottom w:w="0" w:type="dxa"/>
            <w:right w:w="108" w:type="dxa"/>
          </w:tblCellMar>
        </w:tblPrEx>
        <w:trPr>
          <w:trHeight w:val="937"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937"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937"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 xml:space="preserve">滨海新区退役军人事务局拥军优抚室  </w:t>
            </w:r>
          </w:p>
        </w:tc>
      </w:tr>
      <w:tr>
        <w:tblPrEx>
          <w:tblCellMar>
            <w:top w:w="0" w:type="dxa"/>
            <w:left w:w="108" w:type="dxa"/>
            <w:bottom w:w="0" w:type="dxa"/>
            <w:right w:w="108" w:type="dxa"/>
          </w:tblCellMar>
        </w:tblPrEx>
        <w:trPr>
          <w:trHeight w:val="937"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937"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1770"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1、按照滨海新区退役军人事务局的要求做好“双拥模范创建活动”。</w:t>
            </w:r>
          </w:p>
        </w:tc>
      </w:tr>
      <w:tr>
        <w:tblPrEx>
          <w:tblCellMar>
            <w:top w:w="0" w:type="dxa"/>
            <w:left w:w="108" w:type="dxa"/>
            <w:bottom w:w="0" w:type="dxa"/>
            <w:right w:w="108" w:type="dxa"/>
          </w:tblCellMar>
        </w:tblPrEx>
        <w:trPr>
          <w:trHeight w:val="1438"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910" w:tblpY="72"/>
        <w:tblOverlap w:val="never"/>
        <w:tblW w:w="9540" w:type="dxa"/>
        <w:tblInd w:w="0" w:type="dxa"/>
        <w:tblLayout w:type="fixed"/>
        <w:tblCellMar>
          <w:top w:w="0" w:type="dxa"/>
          <w:left w:w="108" w:type="dxa"/>
          <w:bottom w:w="0" w:type="dxa"/>
          <w:right w:w="108" w:type="dxa"/>
        </w:tblCellMar>
      </w:tblPr>
      <w:tblGrid>
        <w:gridCol w:w="1997"/>
        <w:gridCol w:w="7543"/>
      </w:tblGrid>
      <w:tr>
        <w:tblPrEx>
          <w:tblCellMar>
            <w:top w:w="0" w:type="dxa"/>
            <w:left w:w="108" w:type="dxa"/>
            <w:bottom w:w="0" w:type="dxa"/>
            <w:right w:w="108" w:type="dxa"/>
          </w:tblCellMar>
        </w:tblPrEx>
        <w:trPr>
          <w:trHeight w:val="971" w:hRule="atLeast"/>
        </w:trPr>
        <w:tc>
          <w:tcPr>
            <w:tcW w:w="954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（负责社区退役军人服务站的管理）信息表</w:t>
            </w:r>
          </w:p>
        </w:tc>
      </w:tr>
      <w:tr>
        <w:tblPrEx>
          <w:tblCellMar>
            <w:top w:w="0" w:type="dxa"/>
            <w:left w:w="108" w:type="dxa"/>
            <w:bottom w:w="0" w:type="dxa"/>
            <w:right w:w="108" w:type="dxa"/>
          </w:tblCellMar>
        </w:tblPrEx>
        <w:trPr>
          <w:trHeight w:val="983"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 xml:space="preserve">1.11 </w:t>
            </w:r>
          </w:p>
        </w:tc>
      </w:tr>
      <w:tr>
        <w:tblPrEx>
          <w:tblCellMar>
            <w:top w:w="0" w:type="dxa"/>
            <w:left w:w="108" w:type="dxa"/>
            <w:bottom w:w="0" w:type="dxa"/>
            <w:right w:w="108" w:type="dxa"/>
          </w:tblCellMar>
        </w:tblPrEx>
        <w:trPr>
          <w:trHeight w:val="983"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543" w:type="dxa"/>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rPr>
              <w:t>负责社区退役军人服务站的管理</w:t>
            </w:r>
          </w:p>
        </w:tc>
      </w:tr>
      <w:tr>
        <w:tblPrEx>
          <w:tblCellMar>
            <w:top w:w="0" w:type="dxa"/>
            <w:left w:w="108" w:type="dxa"/>
            <w:bottom w:w="0" w:type="dxa"/>
            <w:right w:w="108" w:type="dxa"/>
          </w:tblCellMar>
        </w:tblPrEx>
        <w:trPr>
          <w:trHeight w:val="983"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983"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983"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滨海新区退役军人事务局退役军人服务中心</w:t>
            </w:r>
          </w:p>
        </w:tc>
      </w:tr>
      <w:tr>
        <w:tblPrEx>
          <w:tblCellMar>
            <w:top w:w="0" w:type="dxa"/>
            <w:left w:w="108" w:type="dxa"/>
            <w:bottom w:w="0" w:type="dxa"/>
            <w:right w:w="108" w:type="dxa"/>
          </w:tblCellMar>
        </w:tblPrEx>
        <w:trPr>
          <w:trHeight w:val="983"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983"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1877"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1、指导社区做好退役军人服务站的各项工作开展。2、指导社区退役军人服务站做好社区退役军人之家的建设。</w:t>
            </w:r>
          </w:p>
        </w:tc>
      </w:tr>
      <w:tr>
        <w:tblPrEx>
          <w:tblCellMar>
            <w:top w:w="0" w:type="dxa"/>
            <w:left w:w="108" w:type="dxa"/>
            <w:bottom w:w="0" w:type="dxa"/>
            <w:right w:w="108" w:type="dxa"/>
          </w:tblCellMar>
        </w:tblPrEx>
        <w:trPr>
          <w:trHeight w:val="1498"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1150" w:tblpY="-366"/>
        <w:tblOverlap w:val="never"/>
        <w:tblW w:w="9460" w:type="dxa"/>
        <w:tblInd w:w="0" w:type="dxa"/>
        <w:tblLayout w:type="autofit"/>
        <w:tblCellMar>
          <w:top w:w="0" w:type="dxa"/>
          <w:left w:w="108" w:type="dxa"/>
          <w:bottom w:w="0" w:type="dxa"/>
          <w:right w:w="108" w:type="dxa"/>
        </w:tblCellMar>
      </w:tblPr>
      <w:tblGrid>
        <w:gridCol w:w="1927"/>
        <w:gridCol w:w="7533"/>
      </w:tblGrid>
      <w:tr>
        <w:tblPrEx>
          <w:tblCellMar>
            <w:top w:w="0" w:type="dxa"/>
            <w:left w:w="108" w:type="dxa"/>
            <w:bottom w:w="0" w:type="dxa"/>
            <w:right w:w="108" w:type="dxa"/>
          </w:tblCellMar>
        </w:tblPrEx>
        <w:trPr>
          <w:trHeight w:val="1041" w:hRule="atLeast"/>
        </w:trPr>
        <w:tc>
          <w:tcPr>
            <w:tcW w:w="946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（负责对新河街道关爱退役军人协会的业务领导）信息表</w:t>
            </w:r>
          </w:p>
        </w:tc>
      </w:tr>
      <w:tr>
        <w:tblPrEx>
          <w:tblCellMar>
            <w:top w:w="0" w:type="dxa"/>
            <w:left w:w="108" w:type="dxa"/>
            <w:bottom w:w="0" w:type="dxa"/>
            <w:right w:w="108" w:type="dxa"/>
          </w:tblCellMar>
        </w:tblPrEx>
        <w:trPr>
          <w:trHeight w:val="1064"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 xml:space="preserve">1.12 </w:t>
            </w:r>
          </w:p>
        </w:tc>
      </w:tr>
      <w:tr>
        <w:tblPrEx>
          <w:tblCellMar>
            <w:top w:w="0" w:type="dxa"/>
            <w:left w:w="108" w:type="dxa"/>
            <w:bottom w:w="0" w:type="dxa"/>
            <w:right w:w="108" w:type="dxa"/>
          </w:tblCellMar>
        </w:tblPrEx>
        <w:trPr>
          <w:trHeight w:val="1064"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533" w:type="dxa"/>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rPr>
              <w:t>负责对新河街道关爱退役军人协会的业务领导</w:t>
            </w:r>
          </w:p>
        </w:tc>
      </w:tr>
      <w:tr>
        <w:tblPrEx>
          <w:tblCellMar>
            <w:top w:w="0" w:type="dxa"/>
            <w:left w:w="108" w:type="dxa"/>
            <w:bottom w:w="0" w:type="dxa"/>
            <w:right w:w="108" w:type="dxa"/>
          </w:tblCellMar>
        </w:tblPrEx>
        <w:trPr>
          <w:trHeight w:val="1064"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1064"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1064"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滨海新区退役军人事务局、滨海新区关爱退役军人协会</w:t>
            </w:r>
          </w:p>
        </w:tc>
      </w:tr>
      <w:tr>
        <w:tblPrEx>
          <w:tblCellMar>
            <w:top w:w="0" w:type="dxa"/>
            <w:left w:w="108" w:type="dxa"/>
            <w:bottom w:w="0" w:type="dxa"/>
            <w:right w:w="108" w:type="dxa"/>
          </w:tblCellMar>
        </w:tblPrEx>
        <w:trPr>
          <w:trHeight w:val="1064"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1064"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2025"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1、按照滨海新区退役军人事务局、滨海新区关爱退役军人协会的工作要求开展新河街道关爱退役军人协会的业务工作。</w:t>
            </w:r>
          </w:p>
        </w:tc>
      </w:tr>
      <w:tr>
        <w:tblPrEx>
          <w:tblCellMar>
            <w:top w:w="0" w:type="dxa"/>
            <w:left w:w="108" w:type="dxa"/>
            <w:bottom w:w="0" w:type="dxa"/>
            <w:right w:w="108" w:type="dxa"/>
          </w:tblCellMar>
        </w:tblPrEx>
        <w:trPr>
          <w:trHeight w:val="1628"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p>
      <w:pPr>
        <w:spacing w:line="400" w:lineRule="exact"/>
        <w:rPr>
          <w:rFonts w:ascii="仿宋_GB2312" w:eastAsia="仿宋_GB2312"/>
          <w:sz w:val="34"/>
          <w:szCs w:val="34"/>
        </w:rPr>
      </w:pPr>
    </w:p>
    <w:tbl>
      <w:tblPr>
        <w:tblStyle w:val="5"/>
        <w:tblpPr w:leftFromText="180" w:rightFromText="180" w:vertAnchor="text" w:horzAnchor="page" w:tblpX="1345" w:tblpY="-842"/>
        <w:tblOverlap w:val="never"/>
        <w:tblW w:w="9720" w:type="dxa"/>
        <w:tblInd w:w="0" w:type="dxa"/>
        <w:tblLayout w:type="autofit"/>
        <w:tblCellMar>
          <w:top w:w="0" w:type="dxa"/>
          <w:left w:w="108" w:type="dxa"/>
          <w:bottom w:w="0" w:type="dxa"/>
          <w:right w:w="108" w:type="dxa"/>
        </w:tblCellMar>
      </w:tblPr>
      <w:tblGrid>
        <w:gridCol w:w="1980"/>
        <w:gridCol w:w="7740"/>
      </w:tblGrid>
      <w:tr>
        <w:tblPrEx>
          <w:tblCellMar>
            <w:top w:w="0" w:type="dxa"/>
            <w:left w:w="108" w:type="dxa"/>
            <w:bottom w:w="0" w:type="dxa"/>
            <w:right w:w="108" w:type="dxa"/>
          </w:tblCellMar>
        </w:tblPrEx>
        <w:trPr>
          <w:trHeight w:val="1063" w:hRule="atLeast"/>
        </w:trPr>
        <w:tc>
          <w:tcPr>
            <w:tcW w:w="972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0"/>
                <w:szCs w:val="30"/>
                <w:u w:val="single"/>
              </w:rPr>
            </w:pPr>
            <w:r>
              <w:rPr>
                <w:rFonts w:hint="eastAsia" w:ascii="黑体" w:hAnsi="宋体" w:eastAsia="黑体" w:cs="黑体"/>
                <w:color w:val="000000"/>
                <w:kern w:val="0"/>
                <w:sz w:val="30"/>
                <w:szCs w:val="30"/>
                <w:u w:val="single"/>
              </w:rPr>
              <w:t>（完成上级临时部署涉军群体的各项任务）信息表</w:t>
            </w:r>
          </w:p>
        </w:tc>
      </w:tr>
      <w:tr>
        <w:tblPrEx>
          <w:tblCellMar>
            <w:top w:w="0" w:type="dxa"/>
            <w:left w:w="108" w:type="dxa"/>
            <w:bottom w:w="0" w:type="dxa"/>
            <w:right w:w="108" w:type="dxa"/>
          </w:tblCellMar>
        </w:tblPrEx>
        <w:trPr>
          <w:trHeight w:val="1087"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 xml:space="preserve">1.13 </w:t>
            </w:r>
          </w:p>
        </w:tc>
      </w:tr>
      <w:tr>
        <w:tblPrEx>
          <w:tblCellMar>
            <w:top w:w="0" w:type="dxa"/>
            <w:left w:w="108" w:type="dxa"/>
            <w:bottom w:w="0" w:type="dxa"/>
            <w:right w:w="108" w:type="dxa"/>
          </w:tblCellMar>
        </w:tblPrEx>
        <w:trPr>
          <w:trHeight w:val="1087"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名称</w:t>
            </w:r>
          </w:p>
        </w:tc>
        <w:tc>
          <w:tcPr>
            <w:tcW w:w="7740" w:type="dxa"/>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rPr>
              <w:t>完成上级临时部署涉军群体的各项任务</w:t>
            </w:r>
          </w:p>
        </w:tc>
      </w:tr>
      <w:tr>
        <w:tblPrEx>
          <w:tblCellMar>
            <w:top w:w="0" w:type="dxa"/>
            <w:left w:w="108" w:type="dxa"/>
            <w:bottom w:w="0" w:type="dxa"/>
            <w:right w:w="108" w:type="dxa"/>
          </w:tblCellMar>
        </w:tblPrEx>
        <w:trPr>
          <w:trHeight w:val="1087"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法定依据</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津滨新党【2019】37号</w:t>
            </w:r>
          </w:p>
        </w:tc>
      </w:tr>
      <w:tr>
        <w:tblPrEx>
          <w:tblCellMar>
            <w:top w:w="0" w:type="dxa"/>
            <w:left w:w="108" w:type="dxa"/>
            <w:bottom w:w="0" w:type="dxa"/>
            <w:right w:w="108" w:type="dxa"/>
          </w:tblCellMar>
        </w:tblPrEx>
        <w:trPr>
          <w:trHeight w:val="1087"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实施机构</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新河街退役军人服务站</w:t>
            </w:r>
          </w:p>
        </w:tc>
      </w:tr>
      <w:tr>
        <w:tblPrEx>
          <w:tblCellMar>
            <w:top w:w="0" w:type="dxa"/>
            <w:left w:w="108" w:type="dxa"/>
            <w:bottom w:w="0" w:type="dxa"/>
            <w:right w:w="108" w:type="dxa"/>
          </w:tblCellMar>
        </w:tblPrEx>
        <w:trPr>
          <w:trHeight w:val="1087"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职责边界</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滨海新区退役军人事务局、新河街道办事处</w:t>
            </w:r>
          </w:p>
        </w:tc>
      </w:tr>
      <w:tr>
        <w:tblPrEx>
          <w:tblCellMar>
            <w:top w:w="0" w:type="dxa"/>
            <w:left w:w="108" w:type="dxa"/>
            <w:bottom w:w="0" w:type="dxa"/>
            <w:right w:w="108" w:type="dxa"/>
          </w:tblCellMar>
        </w:tblPrEx>
        <w:trPr>
          <w:trHeight w:val="1087"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运行流程</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1087"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运行要件</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无</w:t>
            </w:r>
          </w:p>
        </w:tc>
      </w:tr>
      <w:tr>
        <w:tblPrEx>
          <w:tblCellMar>
            <w:top w:w="0" w:type="dxa"/>
            <w:left w:w="108" w:type="dxa"/>
            <w:bottom w:w="0" w:type="dxa"/>
            <w:right w:w="108" w:type="dxa"/>
          </w:tblCellMar>
        </w:tblPrEx>
        <w:trPr>
          <w:trHeight w:val="2066"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责任事项</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1、按照滨海新区退役军人事务局、新河街道办事处的临时部署完成好涉军群体的各项任务。</w:t>
            </w:r>
          </w:p>
        </w:tc>
      </w:tr>
      <w:tr>
        <w:tblPrEx>
          <w:tblCellMar>
            <w:top w:w="0" w:type="dxa"/>
            <w:left w:w="108" w:type="dxa"/>
            <w:bottom w:w="0" w:type="dxa"/>
            <w:right w:w="108" w:type="dxa"/>
          </w:tblCellMar>
        </w:tblPrEx>
        <w:trPr>
          <w:trHeight w:val="1662"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监督方式</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电话：66324285；地址：天津市滨海新区塘黄路251号</w:t>
            </w:r>
          </w:p>
        </w:tc>
      </w:tr>
    </w:tbl>
    <w:p>
      <w:pPr>
        <w:spacing w:line="400" w:lineRule="exact"/>
        <w:rPr>
          <w:rFonts w:ascii="仿宋_GB2312" w:eastAsia="仿宋_GB2312"/>
          <w:sz w:val="34"/>
          <w:szCs w:val="34"/>
        </w:rPr>
      </w:pP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简体">
    <w:altName w:val="黑体"/>
    <w:panose1 w:val="00000000000000000000"/>
    <w:charset w:val="00"/>
    <w:family w:val="script"/>
    <w:pitch w:val="default"/>
    <w:sig w:usb0="00000000" w:usb1="00000000" w:usb2="00000010" w:usb3="00000000" w:csb0="00040000" w:csb1="00000000"/>
  </w:font>
  <w:font w:name="方正楷体简体">
    <w:altName w:val="黑体"/>
    <w:panose1 w:val="00000000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4"/>
      </w:rPr>
      <w:fldChar w:fldCharType="begin"/>
    </w:r>
    <w:r>
      <w:rPr>
        <w:sz w:val="24"/>
      </w:rPr>
      <w:instrText xml:space="preserve"> PAGE   \* MERGEFORMAT </w:instrText>
    </w:r>
    <w:r>
      <w:rPr>
        <w:sz w:val="24"/>
      </w:rPr>
      <w:fldChar w:fldCharType="separate"/>
    </w:r>
    <w:r>
      <w:rPr>
        <w:sz w:val="24"/>
        <w:lang w:val="zh-CN"/>
      </w:rPr>
      <w:t>13</w:t>
    </w:r>
    <w:r>
      <w:rPr>
        <w:sz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172A27"/>
    <w:rsid w:val="0000083F"/>
    <w:rsid w:val="00002BD1"/>
    <w:rsid w:val="000072E2"/>
    <w:rsid w:val="0001059A"/>
    <w:rsid w:val="000169E6"/>
    <w:rsid w:val="000261B6"/>
    <w:rsid w:val="00033C52"/>
    <w:rsid w:val="000367E7"/>
    <w:rsid w:val="00037F31"/>
    <w:rsid w:val="0004038E"/>
    <w:rsid w:val="000600C5"/>
    <w:rsid w:val="000750D7"/>
    <w:rsid w:val="0008260A"/>
    <w:rsid w:val="00082B5B"/>
    <w:rsid w:val="000A5179"/>
    <w:rsid w:val="000A62ED"/>
    <w:rsid w:val="000A70E0"/>
    <w:rsid w:val="000B3582"/>
    <w:rsid w:val="000B4FA6"/>
    <w:rsid w:val="000C7C2B"/>
    <w:rsid w:val="000C7E72"/>
    <w:rsid w:val="000D393A"/>
    <w:rsid w:val="000D7EE1"/>
    <w:rsid w:val="000E17CD"/>
    <w:rsid w:val="000E3D03"/>
    <w:rsid w:val="000E489F"/>
    <w:rsid w:val="000E666D"/>
    <w:rsid w:val="0010491F"/>
    <w:rsid w:val="0010506C"/>
    <w:rsid w:val="00114AEE"/>
    <w:rsid w:val="0011799C"/>
    <w:rsid w:val="0012036F"/>
    <w:rsid w:val="00133295"/>
    <w:rsid w:val="00133AF1"/>
    <w:rsid w:val="00135CAE"/>
    <w:rsid w:val="00143182"/>
    <w:rsid w:val="001462B4"/>
    <w:rsid w:val="00146D04"/>
    <w:rsid w:val="0014720A"/>
    <w:rsid w:val="00157389"/>
    <w:rsid w:val="00172A27"/>
    <w:rsid w:val="00174659"/>
    <w:rsid w:val="00197D04"/>
    <w:rsid w:val="001A3868"/>
    <w:rsid w:val="001A3B55"/>
    <w:rsid w:val="001B451E"/>
    <w:rsid w:val="001B68FD"/>
    <w:rsid w:val="001B73F3"/>
    <w:rsid w:val="001C3F44"/>
    <w:rsid w:val="001D26A1"/>
    <w:rsid w:val="001E3F01"/>
    <w:rsid w:val="00200007"/>
    <w:rsid w:val="00211721"/>
    <w:rsid w:val="00231E73"/>
    <w:rsid w:val="00233EAC"/>
    <w:rsid w:val="00250C23"/>
    <w:rsid w:val="002552B5"/>
    <w:rsid w:val="00265023"/>
    <w:rsid w:val="00265555"/>
    <w:rsid w:val="00267387"/>
    <w:rsid w:val="002706E1"/>
    <w:rsid w:val="0027454A"/>
    <w:rsid w:val="00281E5D"/>
    <w:rsid w:val="002850C4"/>
    <w:rsid w:val="002A07A2"/>
    <w:rsid w:val="002A20B6"/>
    <w:rsid w:val="002C515F"/>
    <w:rsid w:val="002C61E6"/>
    <w:rsid w:val="002D3CFF"/>
    <w:rsid w:val="002D52AA"/>
    <w:rsid w:val="002D5887"/>
    <w:rsid w:val="002D7A11"/>
    <w:rsid w:val="002E4B27"/>
    <w:rsid w:val="002F6050"/>
    <w:rsid w:val="00317976"/>
    <w:rsid w:val="0032478D"/>
    <w:rsid w:val="0033219F"/>
    <w:rsid w:val="003368C9"/>
    <w:rsid w:val="00340620"/>
    <w:rsid w:val="00344ABC"/>
    <w:rsid w:val="00351396"/>
    <w:rsid w:val="00356D50"/>
    <w:rsid w:val="00356F70"/>
    <w:rsid w:val="0035749D"/>
    <w:rsid w:val="00360E19"/>
    <w:rsid w:val="00365C11"/>
    <w:rsid w:val="0037251A"/>
    <w:rsid w:val="00382304"/>
    <w:rsid w:val="003823C6"/>
    <w:rsid w:val="0038781C"/>
    <w:rsid w:val="00394F56"/>
    <w:rsid w:val="003A4389"/>
    <w:rsid w:val="003B09ED"/>
    <w:rsid w:val="003B55CE"/>
    <w:rsid w:val="003B750A"/>
    <w:rsid w:val="003B7F8E"/>
    <w:rsid w:val="003C75CB"/>
    <w:rsid w:val="003D0349"/>
    <w:rsid w:val="003D0ADA"/>
    <w:rsid w:val="003E6D39"/>
    <w:rsid w:val="003F6429"/>
    <w:rsid w:val="003F76D3"/>
    <w:rsid w:val="003F7DEE"/>
    <w:rsid w:val="00403241"/>
    <w:rsid w:val="00416A1A"/>
    <w:rsid w:val="00434A10"/>
    <w:rsid w:val="00443AB2"/>
    <w:rsid w:val="0044762E"/>
    <w:rsid w:val="004614A2"/>
    <w:rsid w:val="00464502"/>
    <w:rsid w:val="0049003C"/>
    <w:rsid w:val="00493A93"/>
    <w:rsid w:val="004C0A2F"/>
    <w:rsid w:val="004D66EF"/>
    <w:rsid w:val="004E05C6"/>
    <w:rsid w:val="004E0942"/>
    <w:rsid w:val="004F5CD1"/>
    <w:rsid w:val="00501779"/>
    <w:rsid w:val="005061B9"/>
    <w:rsid w:val="00515E59"/>
    <w:rsid w:val="00523924"/>
    <w:rsid w:val="00526582"/>
    <w:rsid w:val="00552E7F"/>
    <w:rsid w:val="005722BC"/>
    <w:rsid w:val="005747CD"/>
    <w:rsid w:val="005A4B4A"/>
    <w:rsid w:val="005A73C7"/>
    <w:rsid w:val="005C23B4"/>
    <w:rsid w:val="005D1F3C"/>
    <w:rsid w:val="005D586A"/>
    <w:rsid w:val="005E13DC"/>
    <w:rsid w:val="005E567E"/>
    <w:rsid w:val="005F6953"/>
    <w:rsid w:val="00606792"/>
    <w:rsid w:val="006176AE"/>
    <w:rsid w:val="00631ABE"/>
    <w:rsid w:val="006400AA"/>
    <w:rsid w:val="00662FB6"/>
    <w:rsid w:val="0066705E"/>
    <w:rsid w:val="006700D2"/>
    <w:rsid w:val="006A1FD0"/>
    <w:rsid w:val="006A6C19"/>
    <w:rsid w:val="006C7D1E"/>
    <w:rsid w:val="006D70A1"/>
    <w:rsid w:val="006F0070"/>
    <w:rsid w:val="006F41CE"/>
    <w:rsid w:val="006F6918"/>
    <w:rsid w:val="0071499B"/>
    <w:rsid w:val="00731CAE"/>
    <w:rsid w:val="007377AB"/>
    <w:rsid w:val="00737B37"/>
    <w:rsid w:val="00746338"/>
    <w:rsid w:val="007549C4"/>
    <w:rsid w:val="00756DF0"/>
    <w:rsid w:val="00757922"/>
    <w:rsid w:val="00763AED"/>
    <w:rsid w:val="00780276"/>
    <w:rsid w:val="00782B01"/>
    <w:rsid w:val="00784060"/>
    <w:rsid w:val="00785816"/>
    <w:rsid w:val="007A37C8"/>
    <w:rsid w:val="007A3DF0"/>
    <w:rsid w:val="007B1283"/>
    <w:rsid w:val="007C36E3"/>
    <w:rsid w:val="007C71AB"/>
    <w:rsid w:val="007D5E21"/>
    <w:rsid w:val="007E33E2"/>
    <w:rsid w:val="007F1A78"/>
    <w:rsid w:val="00802EB5"/>
    <w:rsid w:val="00805BB3"/>
    <w:rsid w:val="00811D39"/>
    <w:rsid w:val="00812CDA"/>
    <w:rsid w:val="008215DC"/>
    <w:rsid w:val="008240C4"/>
    <w:rsid w:val="00825062"/>
    <w:rsid w:val="00825A59"/>
    <w:rsid w:val="0083250D"/>
    <w:rsid w:val="0085306C"/>
    <w:rsid w:val="0085689D"/>
    <w:rsid w:val="0086476E"/>
    <w:rsid w:val="00873E94"/>
    <w:rsid w:val="00881701"/>
    <w:rsid w:val="00882072"/>
    <w:rsid w:val="008875FC"/>
    <w:rsid w:val="0089091B"/>
    <w:rsid w:val="008B07BC"/>
    <w:rsid w:val="008B59ED"/>
    <w:rsid w:val="008B5D2E"/>
    <w:rsid w:val="008D235F"/>
    <w:rsid w:val="008E0E50"/>
    <w:rsid w:val="008E2B6F"/>
    <w:rsid w:val="008E4B9B"/>
    <w:rsid w:val="00904464"/>
    <w:rsid w:val="00904EA0"/>
    <w:rsid w:val="009145E1"/>
    <w:rsid w:val="00944C6A"/>
    <w:rsid w:val="00957DE1"/>
    <w:rsid w:val="00967C7A"/>
    <w:rsid w:val="00972A06"/>
    <w:rsid w:val="0097349E"/>
    <w:rsid w:val="00981668"/>
    <w:rsid w:val="00983D3C"/>
    <w:rsid w:val="00984B67"/>
    <w:rsid w:val="00996559"/>
    <w:rsid w:val="009B743C"/>
    <w:rsid w:val="009C2602"/>
    <w:rsid w:val="009C62B5"/>
    <w:rsid w:val="009D7A87"/>
    <w:rsid w:val="009E48B5"/>
    <w:rsid w:val="009E554B"/>
    <w:rsid w:val="009F1705"/>
    <w:rsid w:val="009F1985"/>
    <w:rsid w:val="009F1A1D"/>
    <w:rsid w:val="009F5764"/>
    <w:rsid w:val="009F6FB2"/>
    <w:rsid w:val="00A00514"/>
    <w:rsid w:val="00A0197C"/>
    <w:rsid w:val="00A067C3"/>
    <w:rsid w:val="00A131FC"/>
    <w:rsid w:val="00A15B33"/>
    <w:rsid w:val="00A17C84"/>
    <w:rsid w:val="00A40F9F"/>
    <w:rsid w:val="00A55A69"/>
    <w:rsid w:val="00A958C7"/>
    <w:rsid w:val="00A97522"/>
    <w:rsid w:val="00AC23C4"/>
    <w:rsid w:val="00AD54D9"/>
    <w:rsid w:val="00AD5C26"/>
    <w:rsid w:val="00AE22D4"/>
    <w:rsid w:val="00AE5C50"/>
    <w:rsid w:val="00AE5DEF"/>
    <w:rsid w:val="00AF60E3"/>
    <w:rsid w:val="00B04CEC"/>
    <w:rsid w:val="00B11C5D"/>
    <w:rsid w:val="00B144CB"/>
    <w:rsid w:val="00B22C37"/>
    <w:rsid w:val="00B23AAE"/>
    <w:rsid w:val="00B41CE8"/>
    <w:rsid w:val="00B60F27"/>
    <w:rsid w:val="00B713BD"/>
    <w:rsid w:val="00B84949"/>
    <w:rsid w:val="00BA42F7"/>
    <w:rsid w:val="00BB46F4"/>
    <w:rsid w:val="00BC7011"/>
    <w:rsid w:val="00BD03FE"/>
    <w:rsid w:val="00BD0D3A"/>
    <w:rsid w:val="00BE0275"/>
    <w:rsid w:val="00BF1CFC"/>
    <w:rsid w:val="00C07E2C"/>
    <w:rsid w:val="00C15671"/>
    <w:rsid w:val="00C4336B"/>
    <w:rsid w:val="00C439BC"/>
    <w:rsid w:val="00C972CF"/>
    <w:rsid w:val="00CB412F"/>
    <w:rsid w:val="00CC42B4"/>
    <w:rsid w:val="00CD66E3"/>
    <w:rsid w:val="00CE160B"/>
    <w:rsid w:val="00CE7EA0"/>
    <w:rsid w:val="00CF2317"/>
    <w:rsid w:val="00CF7837"/>
    <w:rsid w:val="00CF7B90"/>
    <w:rsid w:val="00D03FB8"/>
    <w:rsid w:val="00D066DE"/>
    <w:rsid w:val="00D07C2D"/>
    <w:rsid w:val="00D11F3E"/>
    <w:rsid w:val="00D308BE"/>
    <w:rsid w:val="00D418CF"/>
    <w:rsid w:val="00D51FE9"/>
    <w:rsid w:val="00D5739C"/>
    <w:rsid w:val="00D64461"/>
    <w:rsid w:val="00D8456D"/>
    <w:rsid w:val="00D91905"/>
    <w:rsid w:val="00D97185"/>
    <w:rsid w:val="00D975DF"/>
    <w:rsid w:val="00DA2ABD"/>
    <w:rsid w:val="00DA6375"/>
    <w:rsid w:val="00DB11BE"/>
    <w:rsid w:val="00DC2A26"/>
    <w:rsid w:val="00DC2AAC"/>
    <w:rsid w:val="00DE3427"/>
    <w:rsid w:val="00DE3CA9"/>
    <w:rsid w:val="00DE4823"/>
    <w:rsid w:val="00DF3AF9"/>
    <w:rsid w:val="00E02C9F"/>
    <w:rsid w:val="00E15B72"/>
    <w:rsid w:val="00E37448"/>
    <w:rsid w:val="00E40C7E"/>
    <w:rsid w:val="00E57F4E"/>
    <w:rsid w:val="00E613C8"/>
    <w:rsid w:val="00E658F3"/>
    <w:rsid w:val="00E71F8C"/>
    <w:rsid w:val="00EB4710"/>
    <w:rsid w:val="00EC7870"/>
    <w:rsid w:val="00ED05A6"/>
    <w:rsid w:val="00ED6646"/>
    <w:rsid w:val="00F22EAC"/>
    <w:rsid w:val="00F2519B"/>
    <w:rsid w:val="00F327B1"/>
    <w:rsid w:val="00F32E87"/>
    <w:rsid w:val="00F45551"/>
    <w:rsid w:val="00F66446"/>
    <w:rsid w:val="00F67F7D"/>
    <w:rsid w:val="00F8067E"/>
    <w:rsid w:val="00F826DB"/>
    <w:rsid w:val="00F92D87"/>
    <w:rsid w:val="00F96E0A"/>
    <w:rsid w:val="00FA07BB"/>
    <w:rsid w:val="00FA75F8"/>
    <w:rsid w:val="00FA765E"/>
    <w:rsid w:val="00FC0AB8"/>
    <w:rsid w:val="00FC7420"/>
    <w:rsid w:val="00FD19B7"/>
    <w:rsid w:val="00FE43F0"/>
    <w:rsid w:val="00FE4678"/>
    <w:rsid w:val="00FF4805"/>
    <w:rsid w:val="00FF60F1"/>
    <w:rsid w:val="0A49147F"/>
    <w:rsid w:val="0CCC263F"/>
    <w:rsid w:val="0D34611E"/>
    <w:rsid w:val="1C762B98"/>
    <w:rsid w:val="207E3BC8"/>
    <w:rsid w:val="23E00F64"/>
    <w:rsid w:val="25D00780"/>
    <w:rsid w:val="25DF5280"/>
    <w:rsid w:val="2B1C263B"/>
    <w:rsid w:val="3B0945A2"/>
    <w:rsid w:val="43522C75"/>
    <w:rsid w:val="44C716B1"/>
    <w:rsid w:val="4AA3604A"/>
    <w:rsid w:val="5C4900B4"/>
    <w:rsid w:val="65D367F9"/>
    <w:rsid w:val="7189578B"/>
    <w:rsid w:val="773C0FF6"/>
    <w:rsid w:val="77406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9">
    <w:name w:val="正文文本1"/>
    <w:basedOn w:val="1"/>
    <w:link w:val="15"/>
    <w:qFormat/>
    <w:uiPriority w:val="0"/>
    <w:pPr>
      <w:shd w:val="clear" w:color="auto" w:fill="FFFFFF"/>
      <w:spacing w:line="470" w:lineRule="auto"/>
      <w:ind w:firstLine="400"/>
      <w:jc w:val="distribute"/>
    </w:pPr>
    <w:rPr>
      <w:rFonts w:ascii="MingLiU" w:hAnsi="MingLiU" w:eastAsia="MingLiU" w:cs="MingLiU"/>
      <w:kern w:val="0"/>
      <w:sz w:val="26"/>
      <w:szCs w:val="26"/>
      <w:lang w:val="zh-CN" w:bidi="zh-CN"/>
    </w:rPr>
  </w:style>
  <w:style w:type="paragraph" w:customStyle="1" w:styleId="10">
    <w:name w:val="Normal_1"/>
    <w:uiPriority w:val="0"/>
    <w:rPr>
      <w:rFonts w:ascii="Times New Roman" w:hAnsi="Times New Roman" w:eastAsia="宋体" w:cs="Times New Roman"/>
      <w:sz w:val="24"/>
      <w:szCs w:val="24"/>
      <w:lang w:val="en-US" w:eastAsia="zh-CN" w:bidi="ar-SA"/>
    </w:rPr>
  </w:style>
  <w:style w:type="paragraph" w:customStyle="1" w:styleId="11">
    <w:name w:val="Normal_0"/>
    <w:qFormat/>
    <w:uiPriority w:val="0"/>
    <w:rPr>
      <w:rFonts w:ascii="Times New Roman" w:hAnsi="Times New Roman" w:eastAsia="宋体" w:cs="Times New Roman"/>
      <w:sz w:val="24"/>
      <w:szCs w:val="24"/>
      <w:lang w:val="en-US" w:eastAsia="zh-CN" w:bidi="ar-SA"/>
    </w:rPr>
  </w:style>
  <w:style w:type="paragraph" w:styleId="12">
    <w:name w:val="List Paragraph"/>
    <w:basedOn w:val="1"/>
    <w:qFormat/>
    <w:uiPriority w:val="0"/>
    <w:pPr>
      <w:ind w:firstLine="420" w:firstLineChars="200"/>
    </w:pPr>
    <w:rPr>
      <w:rFonts w:ascii="Times New Roman" w:hAnsi="Times New Roman"/>
      <w:szCs w:val="24"/>
    </w:rPr>
  </w:style>
  <w:style w:type="paragraph" w:customStyle="1" w:styleId="13">
    <w:name w:val="Char"/>
    <w:basedOn w:val="1"/>
    <w:uiPriority w:val="0"/>
    <w:rPr>
      <w:rFonts w:ascii="Times New Roman" w:hAnsi="Times New Roman"/>
      <w:szCs w:val="24"/>
    </w:rPr>
  </w:style>
  <w:style w:type="character" w:customStyle="1" w:styleId="14">
    <w:name w:val="页脚 Char"/>
    <w:basedOn w:val="7"/>
    <w:link w:val="3"/>
    <w:qFormat/>
    <w:uiPriority w:val="0"/>
    <w:rPr>
      <w:rFonts w:ascii="Calibri" w:hAnsi="Calibri" w:eastAsia="宋体" w:cs="Times New Roman"/>
      <w:sz w:val="18"/>
      <w:szCs w:val="18"/>
    </w:rPr>
  </w:style>
  <w:style w:type="character" w:customStyle="1" w:styleId="15">
    <w:name w:val="正文文本_"/>
    <w:link w:val="9"/>
    <w:qFormat/>
    <w:uiPriority w:val="0"/>
    <w:rPr>
      <w:rFonts w:ascii="MingLiU" w:hAnsi="MingLiU" w:eastAsia="MingLiU" w:cs="MingLiU"/>
      <w:sz w:val="26"/>
      <w:szCs w:val="26"/>
      <w:shd w:val="clear" w:color="auto" w:fill="FFFFFF"/>
      <w:lang w:val="zh-CN" w:bidi="zh-CN"/>
    </w:rPr>
  </w:style>
  <w:style w:type="character" w:customStyle="1" w:styleId="16">
    <w:name w:val="批注框文本 Char"/>
    <w:basedOn w:val="7"/>
    <w:link w:val="2"/>
    <w:uiPriority w:val="0"/>
    <w:rPr>
      <w:rFonts w:ascii="Calibri" w:hAnsi="Calibri" w:eastAsia="宋体" w:cs="Times New Roman"/>
      <w:sz w:val="18"/>
      <w:szCs w:val="18"/>
    </w:rPr>
  </w:style>
  <w:style w:type="character" w:customStyle="1" w:styleId="17">
    <w:name w:val="页眉 Char"/>
    <w:basedOn w:val="7"/>
    <w:link w:val="4"/>
    <w:qFormat/>
    <w:uiPriority w:val="0"/>
    <w:rPr>
      <w:rFonts w:ascii="Calibri" w:hAnsi="Calibri" w:eastAsia="宋体" w:cs="Times New Roman"/>
      <w:sz w:val="18"/>
      <w:szCs w:val="18"/>
    </w:rPr>
  </w:style>
  <w:style w:type="character" w:customStyle="1" w:styleId="18">
    <w:name w:val="font31"/>
    <w:basedOn w:val="7"/>
    <w:uiPriority w:val="0"/>
    <w:rPr>
      <w:rFonts w:hint="eastAsia" w:ascii="黑体" w:hAnsi="宋体" w:eastAsia="黑体" w:cs="黑体"/>
      <w:color w:val="000000"/>
      <w:sz w:val="30"/>
      <w:szCs w:val="30"/>
      <w:u w:val="none"/>
    </w:rPr>
  </w:style>
  <w:style w:type="character" w:customStyle="1" w:styleId="19">
    <w:name w:val="font41"/>
    <w:basedOn w:val="7"/>
    <w:uiPriority w:val="0"/>
    <w:rPr>
      <w:rFonts w:hint="eastAsia" w:ascii="黑体" w:hAnsi="宋体" w:eastAsia="黑体" w:cs="黑体"/>
      <w:color w:val="000000"/>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1423-CC9E-431C-BF70-AFD6C2D3760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2976</Words>
  <Characters>3444</Characters>
  <Lines>28</Lines>
  <Paragraphs>7</Paragraphs>
  <TotalTime>0</TotalTime>
  <ScaleCrop>false</ScaleCrop>
  <LinksUpToDate>false</LinksUpToDate>
  <CharactersWithSpaces>3452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2021-09-01T03:27:00Z</dcterms:created>
  <dc:creator>lenovo</dc:creator>
  <cp:lastModifiedBy>小风筝_薇</cp:lastModifiedBy>
  <cp:lastPrinted>2021-08-31T04:58:00Z</cp:lastPrinted>
  <dcterms:modified xsi:type="dcterms:W3CDTF">2024-06-19T08:17:11Z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4216B27AAF2E47F8B7D7AC83133EE888</vt:lpwstr>
  </property>
</Properties>
</file>