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195" w:type="dxa"/>
        <w:tblInd w:w="93" w:type="dxa"/>
        <w:shd w:val="clear" w:color="auto" w:fill="auto"/>
        <w:tblLayout w:type="fixed"/>
        <w:tblCellMar>
          <w:top w:w="0" w:type="dxa"/>
          <w:left w:w="108" w:type="dxa"/>
          <w:bottom w:w="0" w:type="dxa"/>
          <w:right w:w="108" w:type="dxa"/>
        </w:tblCellMar>
      </w:tblPr>
      <w:tblGrid>
        <w:gridCol w:w="825"/>
        <w:gridCol w:w="1980"/>
        <w:gridCol w:w="930"/>
        <w:gridCol w:w="4456"/>
        <w:gridCol w:w="1004"/>
      </w:tblGrid>
      <w:tr>
        <w:tblPrEx>
          <w:shd w:val="clear" w:color="auto" w:fill="auto"/>
          <w:tblCellMar>
            <w:top w:w="0" w:type="dxa"/>
            <w:left w:w="108" w:type="dxa"/>
            <w:bottom w:w="0" w:type="dxa"/>
            <w:right w:w="108" w:type="dxa"/>
          </w:tblCellMar>
        </w:tblPrEx>
        <w:trPr>
          <w:trHeight w:val="540" w:hRule="atLeast"/>
        </w:trPr>
        <w:tc>
          <w:tcPr>
            <w:tcW w:w="919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职责目录</w:t>
            </w:r>
          </w:p>
        </w:tc>
      </w:tr>
      <w:tr>
        <w:tblPrEx>
          <w:tblCellMar>
            <w:top w:w="0" w:type="dxa"/>
            <w:left w:w="108" w:type="dxa"/>
            <w:bottom w:w="0" w:type="dxa"/>
            <w:right w:w="108" w:type="dxa"/>
          </w:tblCellMar>
        </w:tblPrEx>
        <w:trPr>
          <w:trHeight w:val="480" w:hRule="atLeast"/>
        </w:trPr>
        <w:tc>
          <w:tcPr>
            <w:tcW w:w="9195" w:type="dxa"/>
            <w:gridSpan w:val="5"/>
            <w:tcBorders>
              <w:top w:val="nil"/>
              <w:left w:val="nil"/>
              <w:bottom w:val="nil"/>
              <w:right w:val="nil"/>
            </w:tcBorders>
            <w:shd w:val="clear" w:color="auto" w:fill="auto"/>
            <w:vAlign w:val="center"/>
          </w:tcPr>
          <w:p>
            <w:pPr>
              <w:jc w:val="center"/>
              <w:rPr>
                <w:rFonts w:hint="eastAsia" w:ascii="方正小标宋简体" w:hAnsi="方正小标宋简体" w:eastAsia="方正小标宋简体" w:cs="方正小标宋简体"/>
                <w:i w:val="0"/>
                <w:iCs w:val="0"/>
                <w:color w:val="000000"/>
                <w:sz w:val="44"/>
                <w:szCs w:val="44"/>
                <w:u w:val="none"/>
              </w:rPr>
            </w:pPr>
            <w:r>
              <w:rPr>
                <w:rFonts w:hint="eastAsia" w:ascii="方正小标宋简体" w:hAnsi="宋体" w:eastAsia="方正小标宋简体" w:cs="宋体"/>
                <w:kern w:val="0"/>
                <w:sz w:val="28"/>
                <w:szCs w:val="28"/>
                <w:u w:val="single"/>
              </w:rPr>
              <w:t>（新城镇</w:t>
            </w:r>
            <w:r>
              <w:rPr>
                <w:rFonts w:hint="eastAsia" w:ascii="方正小标宋简体" w:hAnsi="宋体" w:eastAsia="方正小标宋简体" w:cs="宋体"/>
                <w:kern w:val="0"/>
                <w:sz w:val="28"/>
                <w:szCs w:val="28"/>
                <w:u w:val="single"/>
                <w:lang w:eastAsia="zh-CN"/>
              </w:rPr>
              <w:t>综合治理中心</w:t>
            </w:r>
            <w:r>
              <w:rPr>
                <w:rFonts w:hint="eastAsia" w:ascii="方正小标宋简体" w:hAnsi="宋体" w:eastAsia="方正小标宋简体" w:cs="宋体"/>
                <w:kern w:val="0"/>
                <w:sz w:val="28"/>
                <w:szCs w:val="28"/>
                <w:u w:val="single"/>
              </w:rPr>
              <w:t>）</w:t>
            </w:r>
            <w:r>
              <w:rPr>
                <w:rFonts w:hint="eastAsia" w:ascii="方正小标宋简体" w:hAnsi="宋体" w:eastAsia="方正小标宋简体" w:cs="宋体"/>
                <w:kern w:val="0"/>
                <w:sz w:val="28"/>
                <w:szCs w:val="28"/>
              </w:rPr>
              <w:t>职责目录</w:t>
            </w:r>
          </w:p>
        </w:tc>
      </w:tr>
      <w:tr>
        <w:tblPrEx>
          <w:tblCellMar>
            <w:top w:w="0" w:type="dxa"/>
            <w:left w:w="108" w:type="dxa"/>
            <w:bottom w:w="0" w:type="dxa"/>
            <w:right w:w="108" w:type="dxa"/>
          </w:tblCellMar>
        </w:tblPrEx>
        <w:trPr>
          <w:trHeight w:val="72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主要</w:t>
            </w:r>
            <w:r>
              <w:rPr>
                <w:rFonts w:hint="eastAsia" w:ascii="黑体" w:hAnsi="宋体" w:eastAsia="黑体" w:cs="黑体"/>
                <w:i w:val="0"/>
                <w:iCs w:val="0"/>
                <w:color w:val="000000"/>
                <w:kern w:val="0"/>
                <w:sz w:val="28"/>
                <w:szCs w:val="28"/>
                <w:u w:val="none"/>
                <w:lang w:val="en-US" w:eastAsia="zh-CN" w:bidi="ar"/>
              </w:rPr>
              <w:br w:type="textWrapping"/>
            </w:r>
            <w:r>
              <w:rPr>
                <w:rFonts w:hint="eastAsia" w:ascii="黑体" w:hAnsi="宋体" w:eastAsia="黑体" w:cs="黑体"/>
                <w:i w:val="0"/>
                <w:iCs w:val="0"/>
                <w:color w:val="000000"/>
                <w:kern w:val="0"/>
                <w:sz w:val="28"/>
                <w:szCs w:val="28"/>
                <w:u w:val="none"/>
                <w:lang w:val="en-US" w:eastAsia="zh-CN" w:bidi="ar"/>
              </w:rPr>
              <w:t>职责</w:t>
            </w:r>
          </w:p>
        </w:tc>
        <w:tc>
          <w:tcPr>
            <w:tcW w:w="6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职责事项</w:t>
            </w:r>
          </w:p>
        </w:tc>
      </w:tr>
      <w:tr>
        <w:tblPrEx>
          <w:tblCellMar>
            <w:top w:w="0" w:type="dxa"/>
            <w:left w:w="108" w:type="dxa"/>
            <w:bottom w:w="0" w:type="dxa"/>
            <w:right w:w="108" w:type="dxa"/>
          </w:tblCellMar>
        </w:tblPrEx>
        <w:trPr>
          <w:trHeight w:val="72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页码</w:t>
            </w:r>
          </w:p>
        </w:tc>
      </w:tr>
      <w:tr>
        <w:tblPrEx>
          <w:tblCellMar>
            <w:top w:w="0" w:type="dxa"/>
            <w:left w:w="108" w:type="dxa"/>
            <w:bottom w:w="0" w:type="dxa"/>
            <w:right w:w="108" w:type="dxa"/>
          </w:tblCellMar>
        </w:tblPrEx>
        <w:trPr>
          <w:trHeight w:val="98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负责平台运行的日常管理、维护，承担各类城市综合管理等问题的受理、转办等工作</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1.1</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highlight w:val="none"/>
                <w:u w:val="none"/>
                <w:lang w:val="en-US" w:eastAsia="zh-CN" w:bidi="ar"/>
              </w:rPr>
              <w:t>加强网格队伍建设，定期召开网格化管理工作会议</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r>
      <w:tr>
        <w:tblPrEx>
          <w:tblCellMar>
            <w:top w:w="0" w:type="dxa"/>
            <w:left w:w="108" w:type="dxa"/>
            <w:bottom w:w="0" w:type="dxa"/>
            <w:right w:w="108" w:type="dxa"/>
          </w:tblCellMar>
        </w:tblPrEx>
        <w:trPr>
          <w:trHeight w:val="16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8"/>
                <w:szCs w:val="28"/>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1.2</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对辖区内网格化服务管理工作的基础数据信息进行采集，及时上报异常情况，接收、流转、核查等工作</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r>
      <w:tr>
        <w:tblPrEx>
          <w:tblCellMar>
            <w:top w:w="0" w:type="dxa"/>
            <w:left w:w="108" w:type="dxa"/>
            <w:bottom w:w="0" w:type="dxa"/>
            <w:right w:w="108" w:type="dxa"/>
          </w:tblCellMar>
        </w:tblPrEx>
        <w:trPr>
          <w:trHeight w:val="146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8"/>
                <w:szCs w:val="28"/>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1.3</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落实网格员日常监督考核机制，主要包括网格员日常巡查、事件上报核查、基础数据采集工作</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CellMar>
            <w:top w:w="0" w:type="dxa"/>
            <w:left w:w="108" w:type="dxa"/>
            <w:bottom w:w="0" w:type="dxa"/>
            <w:right w:w="108" w:type="dxa"/>
          </w:tblCellMar>
        </w:tblPrEx>
        <w:trPr>
          <w:trHeight w:val="1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8"/>
                <w:szCs w:val="28"/>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1.4</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对滨海新区便民服务响应系统进行日常管理、维护，及时查看、接收、转办、督促部门回复各类工单</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r>
    </w:tbl>
    <w:p/>
    <w:p/>
    <w:p/>
    <w:p/>
    <w:p/>
    <w:p/>
    <w:p/>
    <w:p/>
    <w:p>
      <w:pPr>
        <w:keepNext w:val="0"/>
        <w:keepLines w:val="0"/>
        <w:widowControl/>
        <w:suppressLineNumbers w:val="0"/>
        <w:jc w:val="left"/>
        <w:textAlignment w:val="center"/>
        <w:rPr>
          <w:rFonts w:ascii="仿宋_GB2312" w:hAnsi="宋体" w:eastAsia="仿宋_GB2312" w:cs="仿宋_GB2312"/>
          <w:i w:val="0"/>
          <w:iCs w:val="0"/>
          <w:color w:val="000000"/>
          <w:sz w:val="28"/>
          <w:szCs w:val="28"/>
          <w:u w:val="none"/>
        </w:rPr>
        <w:sectPr>
          <w:pgSz w:w="11906" w:h="16838"/>
          <w:pgMar w:top="2041" w:right="1587" w:bottom="1701" w:left="1587" w:header="851" w:footer="992" w:gutter="0"/>
          <w:cols w:space="0" w:num="1"/>
          <w:rtlGutter w:val="0"/>
          <w:docGrid w:type="lines" w:linePitch="312" w:charSpace="0"/>
        </w:sectPr>
      </w:pPr>
    </w:p>
    <w:tbl>
      <w:tblPr>
        <w:tblStyle w:val="4"/>
        <w:tblW w:w="9270" w:type="dxa"/>
        <w:tblInd w:w="93" w:type="dxa"/>
        <w:shd w:val="clear" w:color="auto" w:fill="auto"/>
        <w:tblLayout w:type="fixed"/>
        <w:tblCellMar>
          <w:top w:w="0" w:type="dxa"/>
          <w:left w:w="108" w:type="dxa"/>
          <w:bottom w:w="0" w:type="dxa"/>
          <w:right w:w="108" w:type="dxa"/>
        </w:tblCellMar>
      </w:tblPr>
      <w:tblGrid>
        <w:gridCol w:w="2280"/>
        <w:gridCol w:w="6990"/>
      </w:tblGrid>
      <w:tr>
        <w:tblPrEx>
          <w:shd w:val="clear" w:color="auto" w:fill="auto"/>
          <w:tblCellMar>
            <w:top w:w="0" w:type="dxa"/>
            <w:left w:w="108" w:type="dxa"/>
            <w:bottom w:w="0" w:type="dxa"/>
            <w:right w:w="108" w:type="dxa"/>
          </w:tblCellMar>
        </w:tblPrEx>
        <w:trPr>
          <w:trHeight w:val="375" w:hRule="atLeast"/>
        </w:trPr>
        <w:tc>
          <w:tcPr>
            <w:tcW w:w="22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8"/>
                <w:szCs w:val="28"/>
                <w:u w:val="none"/>
              </w:rPr>
            </w:pPr>
          </w:p>
        </w:tc>
        <w:tc>
          <w:tcPr>
            <w:tcW w:w="6990" w:type="dxa"/>
            <w:tcBorders>
              <w:top w:val="nil"/>
              <w:left w:val="nil"/>
              <w:bottom w:val="nil"/>
              <w:right w:val="nil"/>
            </w:tcBorders>
            <w:shd w:val="clear" w:color="auto" w:fill="auto"/>
            <w:vAlign w:val="center"/>
          </w:tcPr>
          <w:p>
            <w:pPr>
              <w:ind w:firstLine="880" w:firstLineChars="200"/>
              <w:rPr>
                <w:rFonts w:hint="eastAsia" w:ascii="宋体" w:hAnsi="宋体" w:eastAsia="宋体" w:cs="宋体"/>
                <w:i w:val="0"/>
                <w:iCs w:val="0"/>
                <w:color w:val="000000"/>
                <w:sz w:val="24"/>
                <w:szCs w:val="24"/>
                <w:u w:val="none"/>
              </w:rPr>
            </w:pPr>
            <w:r>
              <w:rPr>
                <w:rFonts w:hint="eastAsia" w:ascii="方正小标宋简体" w:hAnsi="宋体" w:eastAsia="方正小标宋简体" w:cs="宋体"/>
                <w:kern w:val="0"/>
                <w:sz w:val="44"/>
                <w:szCs w:val="44"/>
              </w:rPr>
              <w:t>职责事项信息表</w:t>
            </w:r>
          </w:p>
        </w:tc>
      </w:tr>
      <w:tr>
        <w:tblPrEx>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简体" w:hAnsi="宋体" w:eastAsia="方正小标宋简体" w:cs="宋体"/>
                <w:kern w:val="0"/>
                <w:sz w:val="30"/>
                <w:szCs w:val="30"/>
                <w:u w:val="single"/>
                <w:lang w:val="en-US" w:eastAsia="zh-CN"/>
              </w:rPr>
              <w:t>（加强网格员队伍建设，定期进行业务培训）信息表</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highlight w:val="none"/>
                <w:u w:val="none"/>
                <w:lang w:val="en-US" w:eastAsia="zh-CN" w:bidi="ar"/>
              </w:rPr>
              <w:t>加强网格队伍建设，定期召开网格化管理工作会议</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滨海新区网格化服务管理体系工作制度</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天津市滨海新区新城镇综合治理中心</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天津市滨海新区新城镇综合治理中心</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按照区网格中心要求及镇实际工作情况定期召开网格化服务管理工作会议</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镇网格中心根据实际工作需要落实</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对区、镇、社区、村实际工作需求深入调研，确保工作不耽搁，按时保质完成工作任务。</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新城镇纪检办公室：65775272</w:t>
            </w:r>
          </w:p>
        </w:tc>
      </w:tr>
      <w:tr>
        <w:tblPrEx>
          <w:tblCellMar>
            <w:top w:w="0" w:type="dxa"/>
            <w:left w:w="108" w:type="dxa"/>
            <w:bottom w:w="0" w:type="dxa"/>
            <w:right w:w="108" w:type="dxa"/>
          </w:tblCellMar>
        </w:tblPrEx>
        <w:trPr>
          <w:trHeight w:val="1120" w:hRule="atLeast"/>
        </w:trPr>
        <w:tc>
          <w:tcPr>
            <w:tcW w:w="22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p>
        </w:tc>
        <w:tc>
          <w:tcPr>
            <w:tcW w:w="6990" w:type="dxa"/>
            <w:tcBorders>
              <w:top w:val="nil"/>
              <w:left w:val="nil"/>
              <w:bottom w:val="nil"/>
              <w:right w:val="nil"/>
            </w:tcBorders>
            <w:shd w:val="clear" w:color="auto" w:fill="auto"/>
            <w:vAlign w:val="center"/>
          </w:tcPr>
          <w:p>
            <w:pPr>
              <w:ind w:firstLine="440" w:firstLineChars="100"/>
              <w:rPr>
                <w:rFonts w:hint="eastAsia" w:ascii="宋体" w:hAnsi="宋体" w:eastAsia="宋体" w:cs="宋体"/>
                <w:i w:val="0"/>
                <w:iCs w:val="0"/>
                <w:color w:val="000000"/>
                <w:sz w:val="24"/>
                <w:szCs w:val="24"/>
                <w:u w:val="none"/>
              </w:rPr>
            </w:pPr>
            <w:r>
              <w:rPr>
                <w:rFonts w:hint="eastAsia" w:ascii="方正小标宋简体" w:hAnsi="宋体" w:eastAsia="方正小标宋简体" w:cs="宋体"/>
                <w:kern w:val="0"/>
                <w:sz w:val="44"/>
                <w:szCs w:val="44"/>
              </w:rPr>
              <w:t>职责事项信息表</w:t>
            </w:r>
          </w:p>
        </w:tc>
      </w:tr>
      <w:tr>
        <w:tblPrEx>
          <w:tblCellMar>
            <w:top w:w="0" w:type="dxa"/>
            <w:left w:w="108" w:type="dxa"/>
            <w:bottom w:w="0" w:type="dxa"/>
            <w:right w:w="108" w:type="dxa"/>
          </w:tblCellMar>
        </w:tblPrEx>
        <w:trPr>
          <w:trHeight w:val="148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小标宋_GBK" w:hAnsi="方正小标宋_GBK" w:eastAsia="方正小标宋_GBK" w:cs="方正小标宋_GBK"/>
                <w:i w:val="0"/>
                <w:iCs w:val="0"/>
                <w:color w:val="000000"/>
                <w:sz w:val="36"/>
                <w:szCs w:val="36"/>
                <w:u w:val="single"/>
              </w:rPr>
            </w:pPr>
            <w:r>
              <w:rPr>
                <w:rFonts w:hint="eastAsia" w:ascii="方正小标宋简体" w:hAnsi="宋体" w:eastAsia="方正小标宋简体" w:cs="宋体"/>
                <w:kern w:val="0"/>
                <w:sz w:val="30"/>
                <w:szCs w:val="30"/>
                <w:u w:val="single"/>
                <w:lang w:val="en-US" w:eastAsia="zh-CN"/>
              </w:rPr>
              <w:t>（对辖区网格内日常性服务管理的基础数据信息进行管理、维护、及时上报异常情况，接收、流转、处置、督促核查等工作）信息表</w:t>
            </w:r>
          </w:p>
        </w:tc>
      </w:tr>
      <w:tr>
        <w:tblPrEx>
          <w:tblCellMar>
            <w:top w:w="0" w:type="dxa"/>
            <w:left w:w="108" w:type="dxa"/>
            <w:bottom w:w="0" w:type="dxa"/>
            <w:right w:w="108" w:type="dxa"/>
          </w:tblCellMar>
        </w:tblPrEx>
        <w:trPr>
          <w:trHeight w:val="898"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CellMar>
            <w:top w:w="0" w:type="dxa"/>
            <w:left w:w="108" w:type="dxa"/>
            <w:bottom w:w="0" w:type="dxa"/>
            <w:right w:w="108" w:type="dxa"/>
          </w:tblCellMar>
        </w:tblPrEx>
        <w:trPr>
          <w:trHeight w:val="962"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对辖区内网格化服务管理工作的基础数据信息进行采集，及时上报异常情况，接收、流转、</w:t>
            </w:r>
            <w:r>
              <w:rPr>
                <w:rFonts w:hint="eastAsia" w:ascii="宋体" w:hAnsi="宋体" w:eastAsia="宋体" w:cs="宋体"/>
                <w:i w:val="0"/>
                <w:iCs w:val="0"/>
                <w:color w:val="000000"/>
                <w:kern w:val="0"/>
                <w:sz w:val="24"/>
                <w:szCs w:val="24"/>
                <w:highlight w:val="none"/>
                <w:u w:val="none"/>
                <w:lang w:val="en-US" w:eastAsia="zh-CN" w:bidi="ar"/>
              </w:rPr>
              <w:t>核查</w:t>
            </w:r>
            <w:r>
              <w:rPr>
                <w:rFonts w:hint="eastAsia" w:ascii="宋体" w:hAnsi="宋体" w:eastAsia="宋体" w:cs="宋体"/>
                <w:i w:val="0"/>
                <w:iCs w:val="0"/>
                <w:color w:val="000000"/>
                <w:kern w:val="0"/>
                <w:sz w:val="24"/>
                <w:szCs w:val="24"/>
                <w:u w:val="none"/>
                <w:lang w:val="en-US" w:eastAsia="zh-CN" w:bidi="ar"/>
              </w:rPr>
              <w:t>等工作。</w:t>
            </w:r>
          </w:p>
        </w:tc>
      </w:tr>
      <w:tr>
        <w:tblPrEx>
          <w:tblCellMar>
            <w:top w:w="0" w:type="dxa"/>
            <w:left w:w="108" w:type="dxa"/>
            <w:bottom w:w="0" w:type="dxa"/>
            <w:right w:w="108" w:type="dxa"/>
          </w:tblCellMar>
        </w:tblPrEx>
        <w:trPr>
          <w:trHeight w:val="899"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滨海新区网格化服务管理体系工作制度</w:t>
            </w:r>
          </w:p>
        </w:tc>
      </w:tr>
      <w:tr>
        <w:tblPrEx>
          <w:tblCellMar>
            <w:top w:w="0" w:type="dxa"/>
            <w:left w:w="108" w:type="dxa"/>
            <w:bottom w:w="0" w:type="dxa"/>
            <w:right w:w="108" w:type="dxa"/>
          </w:tblCellMar>
        </w:tblPrEx>
        <w:trPr>
          <w:trHeight w:val="912"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天津市滨海新区新城镇综合治理中心</w:t>
            </w:r>
          </w:p>
        </w:tc>
      </w:tr>
      <w:tr>
        <w:tblPrEx>
          <w:tblCellMar>
            <w:top w:w="0" w:type="dxa"/>
            <w:left w:w="108" w:type="dxa"/>
            <w:bottom w:w="0" w:type="dxa"/>
            <w:right w:w="108" w:type="dxa"/>
          </w:tblCellMar>
        </w:tblPrEx>
        <w:trPr>
          <w:trHeight w:val="935"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镇综合治理中心牵头，镇职能部门、社区、村参与</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网格员通过手机智信APP上报案件；</w:t>
            </w:r>
          </w:p>
          <w:p>
            <w:pPr>
              <w:keepNext w:val="0"/>
              <w:keepLines w:val="0"/>
              <w:widowControl/>
              <w:numPr>
                <w:ilvl w:val="0"/>
                <w:numId w:val="1"/>
              </w:numPr>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网格座席员通过</w:t>
            </w:r>
            <w:r>
              <w:rPr>
                <w:rFonts w:hint="eastAsia" w:ascii="宋体" w:hAnsi="宋体" w:eastAsia="宋体" w:cs="宋体"/>
                <w:i w:val="0"/>
                <w:iCs w:val="0"/>
                <w:color w:val="000000"/>
                <w:kern w:val="0"/>
                <w:sz w:val="24"/>
                <w:szCs w:val="24"/>
                <w:highlight w:val="none"/>
                <w:u w:val="none"/>
                <w:lang w:val="en-US" w:eastAsia="zh-CN" w:bidi="ar"/>
              </w:rPr>
              <w:t>滨海新区网格化服务管理平台接收案件；</w:t>
            </w:r>
          </w:p>
          <w:p>
            <w:pPr>
              <w:keepNext w:val="0"/>
              <w:keepLines w:val="0"/>
              <w:widowControl/>
              <w:numPr>
                <w:ilvl w:val="0"/>
                <w:numId w:val="1"/>
              </w:numPr>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网格座席员根据案件类型派转至区网格中心、镇相关职能部门、社区或村；</w:t>
            </w:r>
          </w:p>
          <w:p>
            <w:pPr>
              <w:keepNext w:val="0"/>
              <w:keepLines w:val="0"/>
              <w:widowControl/>
              <w:numPr>
                <w:ilvl w:val="0"/>
                <w:numId w:val="1"/>
              </w:numPr>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承办部门按要求进行整改后，通过滨海新区网格化服务管理平台批转至镇网格中心座席员处；</w:t>
            </w:r>
          </w:p>
          <w:p>
            <w:pPr>
              <w:keepNext w:val="0"/>
              <w:keepLines w:val="0"/>
              <w:widowControl/>
              <w:numPr>
                <w:ilvl w:val="0"/>
                <w:numId w:val="1"/>
              </w:numPr>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网格员至现场进行核查，并通过智信APP进行上报；</w:t>
            </w:r>
          </w:p>
          <w:p>
            <w:pPr>
              <w:keepNext w:val="0"/>
              <w:keepLines w:val="0"/>
              <w:widowControl/>
              <w:numPr>
                <w:ilvl w:val="0"/>
                <w:numId w:val="1"/>
              </w:numPr>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座席员对已整改的案件进行结案；</w:t>
            </w:r>
          </w:p>
        </w:tc>
      </w:tr>
      <w:tr>
        <w:tblPrEx>
          <w:tblCellMar>
            <w:top w:w="0" w:type="dxa"/>
            <w:left w:w="108" w:type="dxa"/>
            <w:bottom w:w="0" w:type="dxa"/>
            <w:right w:w="108" w:type="dxa"/>
          </w:tblCellMar>
        </w:tblPrEx>
        <w:trPr>
          <w:trHeight w:val="96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滨海新区网格化服务管理平台、手机智信APP</w:t>
            </w:r>
          </w:p>
        </w:tc>
      </w:tr>
      <w:tr>
        <w:tblPrEx>
          <w:tblCellMar>
            <w:top w:w="0" w:type="dxa"/>
            <w:left w:w="108" w:type="dxa"/>
            <w:bottom w:w="0" w:type="dxa"/>
            <w:right w:w="108" w:type="dxa"/>
          </w:tblCellMar>
        </w:tblPrEx>
        <w:trPr>
          <w:trHeight w:val="965"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熟知手机智信APP或网格化服务管理平台系统账号、密码、熟悉工作流程</w:t>
            </w:r>
          </w:p>
        </w:tc>
      </w:tr>
      <w:tr>
        <w:tblPrEx>
          <w:tblCellMar>
            <w:top w:w="0" w:type="dxa"/>
            <w:left w:w="108" w:type="dxa"/>
            <w:bottom w:w="0" w:type="dxa"/>
            <w:right w:w="108" w:type="dxa"/>
          </w:tblCellMar>
        </w:tblPrEx>
        <w:trPr>
          <w:trHeight w:val="101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新城镇纪检办公室：65775272</w:t>
            </w:r>
          </w:p>
        </w:tc>
      </w:tr>
      <w:tr>
        <w:tblPrEx>
          <w:tblCellMar>
            <w:top w:w="0" w:type="dxa"/>
            <w:left w:w="108" w:type="dxa"/>
            <w:bottom w:w="0" w:type="dxa"/>
            <w:right w:w="108" w:type="dxa"/>
          </w:tblCellMar>
        </w:tblPrEx>
        <w:trPr>
          <w:trHeight w:val="1120" w:hRule="atLeast"/>
        </w:trPr>
        <w:tc>
          <w:tcPr>
            <w:tcW w:w="22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p>
        </w:tc>
        <w:tc>
          <w:tcPr>
            <w:tcW w:w="6990" w:type="dxa"/>
            <w:tcBorders>
              <w:top w:val="nil"/>
              <w:left w:val="nil"/>
              <w:bottom w:val="nil"/>
              <w:right w:val="nil"/>
            </w:tcBorders>
            <w:shd w:val="clear" w:color="auto" w:fill="auto"/>
            <w:vAlign w:val="center"/>
          </w:tcPr>
          <w:p>
            <w:pPr>
              <w:ind w:firstLine="440" w:firstLineChars="100"/>
              <w:rPr>
                <w:rFonts w:hint="eastAsia" w:ascii="宋体" w:hAnsi="宋体" w:eastAsia="宋体" w:cs="宋体"/>
                <w:i w:val="0"/>
                <w:iCs w:val="0"/>
                <w:color w:val="000000"/>
                <w:sz w:val="24"/>
                <w:szCs w:val="24"/>
                <w:u w:val="none"/>
              </w:rPr>
            </w:pPr>
            <w:r>
              <w:rPr>
                <w:rFonts w:hint="eastAsia" w:ascii="方正小标宋简体" w:hAnsi="宋体" w:eastAsia="方正小标宋简体" w:cs="宋体"/>
                <w:kern w:val="0"/>
                <w:sz w:val="44"/>
                <w:szCs w:val="44"/>
              </w:rPr>
              <w:t>职责事项信息表</w:t>
            </w:r>
          </w:p>
        </w:tc>
      </w:tr>
      <w:tr>
        <w:tblPrEx>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6"/>
                <w:szCs w:val="36"/>
                <w:u w:val="single"/>
              </w:rPr>
            </w:pPr>
            <w:r>
              <w:rPr>
                <w:rFonts w:hint="eastAsia" w:ascii="方正小标宋简体" w:hAnsi="宋体" w:eastAsia="方正小标宋简体" w:cs="宋体"/>
                <w:kern w:val="0"/>
                <w:sz w:val="30"/>
                <w:szCs w:val="30"/>
                <w:u w:val="single"/>
                <w:lang w:val="en-US" w:eastAsia="zh-CN"/>
              </w:rPr>
              <w:t>（落实网格员日常监督考核机制，主要包括网格员日常巡查、事件上报核查、基础数据采集工作）信息表</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落实网格员日常监督考核机制，主要包括网格员日常巡查、事件上报核查、基础数据采集工作。</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滨海新区网格化服务管理体系工作制度</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天津市滨海新区新城镇综合治理中心</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天津市滨海新区新城镇综合治理中心</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根据《滨海新区网格化管理工作考核办法》、《滨海新区专职网格员管理规定》文件要求进行监督考核</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滨海新区网格化服务管理平台、手机智信APP</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熟知手机智信APP系统账号、密码、熟悉工作流程</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新城镇纪检办公室：65775272</w:t>
            </w:r>
          </w:p>
        </w:tc>
      </w:tr>
      <w:tr>
        <w:tblPrEx>
          <w:tblCellMar>
            <w:top w:w="0" w:type="dxa"/>
            <w:left w:w="108" w:type="dxa"/>
            <w:bottom w:w="0" w:type="dxa"/>
            <w:right w:w="108" w:type="dxa"/>
          </w:tblCellMar>
        </w:tblPrEx>
        <w:trPr>
          <w:trHeight w:val="1120" w:hRule="atLeast"/>
        </w:trPr>
        <w:tc>
          <w:tcPr>
            <w:tcW w:w="22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p>
        </w:tc>
        <w:tc>
          <w:tcPr>
            <w:tcW w:w="6990" w:type="dxa"/>
            <w:tcBorders>
              <w:top w:val="nil"/>
              <w:left w:val="nil"/>
              <w:bottom w:val="nil"/>
              <w:right w:val="nil"/>
            </w:tcBorders>
            <w:shd w:val="clear" w:color="auto" w:fill="auto"/>
            <w:vAlign w:val="center"/>
          </w:tcPr>
          <w:p>
            <w:pPr>
              <w:ind w:firstLine="440" w:firstLineChars="100"/>
              <w:rPr>
                <w:rFonts w:hint="eastAsia" w:ascii="宋体" w:hAnsi="宋体" w:eastAsia="宋体" w:cs="宋体"/>
                <w:i w:val="0"/>
                <w:iCs w:val="0"/>
                <w:color w:val="000000"/>
                <w:sz w:val="24"/>
                <w:szCs w:val="24"/>
                <w:u w:val="none"/>
              </w:rPr>
            </w:pPr>
            <w:r>
              <w:rPr>
                <w:rFonts w:hint="eastAsia" w:ascii="方正小标宋简体" w:hAnsi="宋体" w:eastAsia="方正小标宋简体" w:cs="宋体"/>
                <w:kern w:val="0"/>
                <w:sz w:val="44"/>
                <w:szCs w:val="44"/>
              </w:rPr>
              <w:t>职责事项信息表</w:t>
            </w:r>
          </w:p>
        </w:tc>
      </w:tr>
      <w:tr>
        <w:tblPrEx>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6"/>
                <w:szCs w:val="36"/>
                <w:u w:val="single"/>
              </w:rPr>
            </w:pPr>
            <w:r>
              <w:rPr>
                <w:rFonts w:hint="eastAsia" w:ascii="方正小标宋简体" w:hAnsi="宋体" w:eastAsia="方正小标宋简体" w:cs="宋体"/>
                <w:kern w:val="0"/>
                <w:sz w:val="30"/>
                <w:szCs w:val="30"/>
                <w:u w:val="single"/>
                <w:lang w:val="en-US" w:eastAsia="zh-CN"/>
              </w:rPr>
              <w:t>（对便民服务平台进行日常管理、维护，及时查看、接办、转办、督办、办结各类工单）信息表</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对滨海新区便民服务响应系统进行日常管理、维护，及时查看、接收、转办、督促部门回复各类工单</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滨海新区便民服务响应系统工单处置考核办法</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天津市滨海新区新城镇综合治理中心</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镇综合治理中心牵头，镇职能科室、社区、村参与</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网格座席员按时限要求及时接收工单</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按工单内容及各部门职责进行转办</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督促承</w:t>
            </w:r>
            <w:bookmarkStart w:id="0" w:name="_GoBack"/>
            <w:r>
              <w:rPr>
                <w:rFonts w:hint="eastAsia" w:ascii="宋体" w:hAnsi="宋体" w:eastAsia="宋体" w:cs="宋体"/>
                <w:i w:val="0"/>
                <w:iCs w:val="0"/>
                <w:color w:val="000000"/>
                <w:sz w:val="24"/>
                <w:szCs w:val="24"/>
                <w:u w:val="none"/>
                <w:lang w:val="en-US" w:eastAsia="zh-CN"/>
              </w:rPr>
              <w:t>办部门按要求及承办</w:t>
            </w:r>
            <w:bookmarkEnd w:id="0"/>
            <w:r>
              <w:rPr>
                <w:rFonts w:hint="eastAsia" w:ascii="宋体" w:hAnsi="宋体" w:eastAsia="宋体" w:cs="宋体"/>
                <w:i w:val="0"/>
                <w:iCs w:val="0"/>
                <w:color w:val="000000"/>
                <w:sz w:val="24"/>
                <w:szCs w:val="24"/>
                <w:u w:val="none"/>
                <w:lang w:val="en-US" w:eastAsia="zh-CN"/>
              </w:rPr>
              <w:t>时限进行回复</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滨海新区便民服务响应系统</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熟知平台系统账号、密码、熟悉工作流程</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新城镇纪检办公室：65775272</w:t>
            </w:r>
          </w:p>
        </w:tc>
      </w:tr>
    </w:tbl>
    <w:p/>
    <w:sectPr>
      <w:footerReference r:id="rId3" w:type="default"/>
      <w:pgSz w:w="11906" w:h="16838"/>
      <w:pgMar w:top="2041" w:right="1587" w:bottom="1701" w:left="158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A8503F"/>
    <w:multiLevelType w:val="singleLevel"/>
    <w:tmpl w:val="30A8503F"/>
    <w:lvl w:ilvl="0" w:tentative="0">
      <w:start w:val="1"/>
      <w:numFmt w:val="decimal"/>
      <w:suff w:val="nothing"/>
      <w:lvlText w:val="%1、"/>
      <w:lvlJc w:val="left"/>
    </w:lvl>
  </w:abstractNum>
  <w:abstractNum w:abstractNumId="1">
    <w:nsid w:val="7358F98F"/>
    <w:multiLevelType w:val="singleLevel"/>
    <w:tmpl w:val="7358F98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221BC"/>
    <w:rsid w:val="03066F6C"/>
    <w:rsid w:val="098B6CC9"/>
    <w:rsid w:val="13011930"/>
    <w:rsid w:val="1433303A"/>
    <w:rsid w:val="4A85053D"/>
    <w:rsid w:val="55E221BC"/>
    <w:rsid w:val="67521777"/>
    <w:rsid w:val="78036C74"/>
    <w:rsid w:val="D3F7A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qFormat/>
    <w:uiPriority w:val="0"/>
    <w:rPr>
      <w:rFonts w:hint="eastAsia" w:ascii="方正小标宋_GBK" w:hAnsi="方正小标宋_GBK" w:eastAsia="方正小标宋_GBK" w:cs="方正小标宋_GBK"/>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2021-08-25T16:40:00Z</dcterms:created>
  <dc:creator>安静的天空</dc:creator>
  <cp:lastModifiedBy>卓</cp:lastModifiedBy>
  <cp:lastPrinted>2021-08-26T10:47:00Z</cp:lastPrinted>
  <dcterms:modified xsi:type="dcterms:W3CDTF">2021-09-02T02:52:55Z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6DBA854F1FDB45A2B2FEB433F1D0C661</vt:lpwstr>
  </property>
</Properties>
</file>