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none"/>
                    </w:rPr>
                    <w:t>天津市滨海新区</w:t>
                  </w:r>
                  <w:r>
                    <w:rPr>
                      <w:rFonts w:hint="eastAsia" w:ascii="方正小标宋简体" w:hAnsi="宋体" w:eastAsia="方正小标宋简体" w:cs="宋体"/>
                      <w:kern w:val="0"/>
                      <w:sz w:val="32"/>
                      <w:szCs w:val="18"/>
                      <w:highlight w:val="none"/>
                      <w:u w:val="none"/>
                      <w:lang w:eastAsia="zh-CN"/>
                    </w:rPr>
                    <w:t>大港福源</w:t>
                  </w:r>
                  <w:r>
                    <w:rPr>
                      <w:rFonts w:hint="eastAsia" w:ascii="方正小标宋简体" w:hAnsi="宋体" w:eastAsia="方正小标宋简体" w:cs="宋体"/>
                      <w:kern w:val="0"/>
                      <w:sz w:val="32"/>
                      <w:szCs w:val="18"/>
                      <w:highlight w:val="none"/>
                      <w:u w:val="none"/>
                    </w:rPr>
                    <w:t>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334"/>
        <w:gridCol w:w="6584"/>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sz w:val="24"/>
                <w:highlight w:val="none"/>
              </w:rPr>
              <w:tab/>
            </w:r>
            <w:r>
              <w:rPr>
                <w:rFonts w:hint="eastAsia" w:asciiTheme="majorEastAsia" w:hAnsiTheme="majorEastAsia" w:eastAsiaTheme="majorEastAsia" w:cstheme="majorEastAsia"/>
                <w:kern w:val="0"/>
                <w:sz w:val="24"/>
                <w:highlight w:val="none"/>
                <w:u w:val="single"/>
              </w:rPr>
              <w:t>实行均衡编班，不分重点班与非重点班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1.2</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96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招生名单</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实行收费公示制度，严格执行国家关于义务教育免费的规定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1.3</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shd w:val="clear" w:color="auto" w:fill="FFFFFF"/>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第二十九条 学校及其他教育机构应当履行下列义务：</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(五)遵照国家有关规定收取费用并公开收费项目。</w:t>
            </w:r>
          </w:p>
          <w:p>
            <w:pPr>
              <w:jc w:val="left"/>
              <w:rPr>
                <w:rFonts w:asciiTheme="majorEastAsia" w:hAnsiTheme="majorEastAsia" w:eastAsiaTheme="majorEastAsia" w:cstheme="majorEastAsia"/>
                <w:sz w:val="24"/>
                <w:highlight w:val="none"/>
              </w:rPr>
            </w:pP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学校总务处牵头，其他处室配合，学校纪检部门监督。</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公示收费文件和收费标准；收取回执；收费；开具票据。</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执行国家学籍管理相关规定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1.4</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执行国家学籍管理相关规定</w:t>
            </w:r>
          </w:p>
        </w:tc>
      </w:tr>
      <w:tr>
        <w:tblPrEx>
          <w:tblCellMar>
            <w:top w:w="0" w:type="dxa"/>
            <w:left w:w="108" w:type="dxa"/>
            <w:bottom w:w="0" w:type="dxa"/>
            <w:right w:w="108" w:type="dxa"/>
          </w:tblCellMar>
        </w:tblPrEx>
        <w:trPr>
          <w:trHeight w:val="4629"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87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为适龄残疾儿童创设条件，满足其随班就读需求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1.5</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highlight w:val="none"/>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highlight w:val="none"/>
              </w:rPr>
              <w:t xml:space="preserve">   </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427"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2.1</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2.</w:t>
            </w:r>
            <w:r>
              <w:rPr>
                <w:rFonts w:hint="eastAsia" w:asciiTheme="majorEastAsia" w:hAnsiTheme="majorEastAsia" w:eastAsiaTheme="majorEastAsia" w:cstheme="majorEastAsia"/>
                <w:sz w:val="18"/>
                <w:szCs w:val="18"/>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sz w:val="18"/>
                <w:szCs w:val="18"/>
                <w:highlight w:val="none"/>
              </w:rPr>
              <w:t>3.《中华人民共和国教师法》</w:t>
            </w:r>
            <w:r>
              <w:rPr>
                <w:rFonts w:hint="eastAsia" w:asciiTheme="majorEastAsia" w:hAnsiTheme="majorEastAsia" w:eastAsiaTheme="majorEastAsia" w:cstheme="majorEastAsia"/>
                <w:sz w:val="18"/>
                <w:szCs w:val="18"/>
                <w:highlight w:val="none"/>
              </w:rPr>
              <w:t>(1993年10月31日第八届全国人民代表大会常务委员会第四次会议通过 于1994年1月1日</w:t>
            </w:r>
            <w:r>
              <w:rPr>
                <w:rFonts w:hint="eastAsia" w:asciiTheme="majorEastAsia" w:hAnsiTheme="majorEastAsia" w:eastAsiaTheme="majorEastAsia" w:cstheme="majorEastAsia"/>
                <w:sz w:val="18"/>
                <w:szCs w:val="18"/>
                <w:highlight w:val="none"/>
                <w:lang w:eastAsia="zh-CN"/>
              </w:rPr>
              <w:t>起</w:t>
            </w:r>
            <w:r>
              <w:rPr>
                <w:rFonts w:hint="eastAsia" w:asciiTheme="majorEastAsia" w:hAnsiTheme="majorEastAsia" w:eastAsiaTheme="majorEastAsia" w:cstheme="majorEastAsia"/>
                <w:sz w:val="18"/>
                <w:szCs w:val="18"/>
                <w:highlight w:val="none"/>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highlight w:val="none"/>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w:t>
            </w:r>
          </w:p>
        </w:tc>
      </w:tr>
      <w:tr>
        <w:tblPrEx>
          <w:tblCellMar>
            <w:top w:w="0" w:type="dxa"/>
            <w:left w:w="108" w:type="dxa"/>
            <w:bottom w:w="0" w:type="dxa"/>
            <w:right w:w="108" w:type="dxa"/>
          </w:tblCellMar>
        </w:tblPrEx>
        <w:trPr>
          <w:trHeight w:val="48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德育处牵头，其他各处室配合</w:t>
            </w:r>
          </w:p>
        </w:tc>
      </w:tr>
      <w:tr>
        <w:tblPrEx>
          <w:tblCellMar>
            <w:top w:w="0" w:type="dxa"/>
            <w:left w:w="108" w:type="dxa"/>
            <w:bottom w:w="0" w:type="dxa"/>
            <w:right w:w="108" w:type="dxa"/>
          </w:tblCellMar>
        </w:tblPrEx>
        <w:trPr>
          <w:trHeight w:val="45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制定计划，组织活动，开展宣传，进行学科渗透</w:t>
            </w:r>
          </w:p>
        </w:tc>
      </w:tr>
      <w:tr>
        <w:tblPrEx>
          <w:tblCellMar>
            <w:top w:w="0" w:type="dxa"/>
            <w:left w:w="108" w:type="dxa"/>
            <w:bottom w:w="0" w:type="dxa"/>
            <w:right w:w="108" w:type="dxa"/>
          </w:tblCellMar>
        </w:tblPrEx>
        <w:trPr>
          <w:trHeight w:val="5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1"/>
                <w:szCs w:val="21"/>
                <w:highlight w:val="none"/>
              </w:rPr>
              <w:t>来信来访地址：天津市滨海新区</w:t>
            </w:r>
            <w:r>
              <w:rPr>
                <w:rFonts w:hint="eastAsia" w:asciiTheme="majorEastAsia" w:hAnsiTheme="majorEastAsia" w:eastAsiaTheme="majorEastAsia" w:cstheme="majorEastAsia"/>
                <w:kern w:val="0"/>
                <w:sz w:val="21"/>
                <w:szCs w:val="21"/>
                <w:highlight w:val="none"/>
                <w:lang w:eastAsia="zh-CN"/>
              </w:rPr>
              <w:t>大港福源小学大港海景九路</w:t>
            </w:r>
            <w:r>
              <w:rPr>
                <w:rFonts w:hint="eastAsia" w:asciiTheme="majorEastAsia" w:hAnsiTheme="majorEastAsia" w:eastAsiaTheme="majorEastAsia" w:cstheme="majorEastAsia"/>
                <w:kern w:val="0"/>
                <w:sz w:val="21"/>
                <w:szCs w:val="21"/>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2.2</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制定计划，组织活动，开展宣传，进行学科渗透</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2.3</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教务处、德育组配合行使</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将心理教育贯穿于教育的全过程，开展心理辅导</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2.4</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tabs>
                <w:tab w:val="left" w:pos="577"/>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Cs w:val="21"/>
                <w:highlight w:val="none"/>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2.5</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02"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按照计划方案开展“双间制”活动；指导学生落实艺术体育“2+1”工作；对学生进行考核；建立学生</w:t>
            </w:r>
            <w:r>
              <w:rPr>
                <w:rFonts w:hint="eastAsia" w:asciiTheme="majorEastAsia" w:hAnsiTheme="majorEastAsia" w:eastAsiaTheme="majorEastAsia" w:cstheme="majorEastAsia"/>
                <w:kern w:val="0"/>
                <w:sz w:val="24"/>
                <w:highlight w:val="none"/>
                <w:lang w:eastAsia="zh-CN"/>
              </w:rPr>
              <w:t>档案</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1"/>
                <w:szCs w:val="21"/>
                <w:highlight w:val="none"/>
              </w:rPr>
              <w:t>来信来访地址：天津市滨海新区</w:t>
            </w:r>
            <w:r>
              <w:rPr>
                <w:rFonts w:hint="eastAsia" w:asciiTheme="majorEastAsia" w:hAnsiTheme="majorEastAsia" w:eastAsiaTheme="majorEastAsia" w:cstheme="majorEastAsia"/>
                <w:kern w:val="0"/>
                <w:sz w:val="21"/>
                <w:szCs w:val="21"/>
                <w:highlight w:val="none"/>
                <w:lang w:eastAsia="zh-CN"/>
              </w:rPr>
              <w:t>大港福源小学大港海景九路</w:t>
            </w:r>
            <w:r>
              <w:rPr>
                <w:rFonts w:hint="eastAsia" w:asciiTheme="majorEastAsia" w:hAnsiTheme="majorEastAsia" w:eastAsiaTheme="majorEastAsia" w:cstheme="majorEastAsia"/>
                <w:kern w:val="0"/>
                <w:sz w:val="21"/>
                <w:szCs w:val="21"/>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定期开展学生体检和体质健康监测，建立学生健康档案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2.6</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1"/>
                <w:szCs w:val="21"/>
                <w:highlight w:val="none"/>
              </w:rPr>
              <w:t>来信来访地址：天津市滨海新区</w:t>
            </w:r>
            <w:r>
              <w:rPr>
                <w:rFonts w:hint="eastAsia" w:asciiTheme="majorEastAsia" w:hAnsiTheme="majorEastAsia" w:eastAsiaTheme="majorEastAsia" w:cstheme="majorEastAsia"/>
                <w:kern w:val="0"/>
                <w:sz w:val="21"/>
                <w:szCs w:val="21"/>
                <w:highlight w:val="none"/>
                <w:lang w:eastAsia="zh-CN"/>
              </w:rPr>
              <w:t>大港福源小学大港海景九路</w:t>
            </w:r>
            <w:r>
              <w:rPr>
                <w:rFonts w:hint="eastAsia" w:asciiTheme="majorEastAsia" w:hAnsiTheme="majorEastAsia" w:eastAsiaTheme="majorEastAsia" w:cstheme="majorEastAsia"/>
                <w:kern w:val="0"/>
                <w:sz w:val="21"/>
                <w:szCs w:val="21"/>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按照国家要求开足开齐音乐美术课，开设书法课，培养学生艺术爱好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2.7</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1"/>
                <w:szCs w:val="21"/>
                <w:highlight w:val="none"/>
              </w:rPr>
              <w:t>来信来访地址：天津市滨海新区</w:t>
            </w:r>
            <w:r>
              <w:rPr>
                <w:rFonts w:hint="eastAsia" w:asciiTheme="majorEastAsia" w:hAnsiTheme="majorEastAsia" w:eastAsiaTheme="majorEastAsia" w:cstheme="majorEastAsia"/>
                <w:kern w:val="0"/>
                <w:sz w:val="21"/>
                <w:szCs w:val="21"/>
                <w:highlight w:val="none"/>
                <w:lang w:eastAsia="zh-CN"/>
              </w:rPr>
              <w:t>大港福源小学大港海景九路</w:t>
            </w:r>
            <w:r>
              <w:rPr>
                <w:rFonts w:hint="eastAsia" w:asciiTheme="majorEastAsia" w:hAnsiTheme="majorEastAsia" w:eastAsiaTheme="majorEastAsia" w:cstheme="majorEastAsia"/>
                <w:kern w:val="0"/>
                <w:sz w:val="21"/>
                <w:szCs w:val="21"/>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多渠道多形式开展综合实践活动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2.8</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hint="eastAsia" w:eastAsia="仿宋_GB2312" w:asciiTheme="majorEastAsia" w:hAnsi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3.1</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实行教师聘任制度，完善考核评价，保证教师待遇</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3.2</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完善培训制度，支持和保障教师进行培训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3.3</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4.1</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"mailto:jtjxxjyc@tjbh.gov.cn"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严格遵守国家关于教材教辅管理的相关规定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4.2</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建立教学常规管理制度和教学质量保障机制</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4.3</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105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108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采取启发式，讨论式合作式，探究式等教学方式，提高学生课堂学习主动性</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4.4</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落实减负工作要求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4.5</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落实减负工作要求</w:t>
            </w:r>
          </w:p>
        </w:tc>
      </w:tr>
      <w:tr>
        <w:tblPrEx>
          <w:tblCellMar>
            <w:top w:w="0" w:type="dxa"/>
            <w:left w:w="108" w:type="dxa"/>
            <w:bottom w:w="0" w:type="dxa"/>
            <w:right w:w="108" w:type="dxa"/>
          </w:tblCellMar>
        </w:tblPrEx>
        <w:trPr>
          <w:trHeight w:val="5166"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（职责事项名称）</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4.6</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总务处独立行使</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5.1</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设置安全警示标志，开展安全教育活动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5.2</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设置安全警示标志，开展安全教育活动</w:t>
            </w:r>
          </w:p>
        </w:tc>
      </w:tr>
      <w:tr>
        <w:tblPrEx>
          <w:tblCellMar>
            <w:top w:w="0" w:type="dxa"/>
            <w:left w:w="108" w:type="dxa"/>
            <w:bottom w:w="0" w:type="dxa"/>
            <w:right w:w="108" w:type="dxa"/>
          </w:tblCellMar>
        </w:tblPrEx>
        <w:trPr>
          <w:trHeight w:val="4199"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重点加强防溺水、交通安全和预防校园欺凌教育，了解掌握一定的安全技能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5.3</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定期开展应急演练，提高师生应对突发事件和自救自护能力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5.4</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1.《中小学幼儿园应急疏散演练指南》</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电话：66897223</w:t>
            </w:r>
          </w:p>
          <w:p>
            <w:pPr>
              <w:widowControl/>
              <w:spacing w:line="360" w:lineRule="auto"/>
              <w:jc w:val="left"/>
              <w:rPr>
                <w:rFonts w:hint="eastAsia" w:ascii="仿宋_GB2312" w:hAnsi="宋体" w:eastAsia="仿宋_GB2312"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制定学校章程和学校发展规划，建立健全各项制度</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6.1</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34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(一)有组织机构和章程。</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办公室牵头，其他各部门配合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成立机构，拟定草案，</w:t>
            </w:r>
            <w:r>
              <w:rPr>
                <w:rFonts w:hint="eastAsia" w:asciiTheme="majorEastAsia" w:hAnsiTheme="majorEastAsia" w:eastAsiaTheme="majorEastAsia" w:cstheme="majorEastAsia"/>
                <w:kern w:val="0"/>
                <w:sz w:val="24"/>
                <w:highlight w:val="none"/>
                <w:lang w:eastAsia="zh-CN"/>
              </w:rPr>
              <w:t>征</w:t>
            </w:r>
            <w:r>
              <w:rPr>
                <w:rFonts w:hint="eastAsia" w:asciiTheme="majorEastAsia" w:hAnsiTheme="majorEastAsia" w:eastAsiaTheme="majorEastAsia" w:cstheme="majorEastAsia"/>
                <w:kern w:val="0"/>
                <w:sz w:val="24"/>
                <w:highlight w:val="none"/>
              </w:rPr>
              <w:t>取教职工意见，教代会审议，报上级部门备案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6.2</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党支部独立行使</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上级文件、活动方案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坚持民主集中制，健全学校教职工大会制度，发挥其参与学校管理的作用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6.3</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工会独立行使</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教代会制度、教代会记录</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多渠道公开学校，校务信息，保证教职工、学生、社会公众知情权</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6.4</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办公室牵头，其他处室配合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群众来电来信来访内容</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公开学校信息；对来电来信来访进行分派；对群众进行答复</w:t>
            </w:r>
          </w:p>
        </w:tc>
      </w:tr>
      <w:tr>
        <w:tblPrEx>
          <w:tblCellMar>
            <w:top w:w="0" w:type="dxa"/>
            <w:left w:w="108" w:type="dxa"/>
            <w:bottom w:w="0" w:type="dxa"/>
            <w:right w:w="108" w:type="dxa"/>
          </w:tblCellMar>
        </w:tblPrEx>
        <w:trPr>
          <w:trHeight w:val="90"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63858366</w:t>
            </w:r>
            <w:r>
              <w:rPr>
                <w:rFonts w:hint="eastAsia" w:asciiTheme="majorEastAsia" w:hAnsiTheme="majorEastAsia" w:eastAsiaTheme="majorEastAsia" w:cstheme="majorEastAsia"/>
                <w:kern w:val="0"/>
                <w:sz w:val="24"/>
                <w:highlight w:val="none"/>
              </w:rPr>
              <w:t xml:space="preserve"> </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 xml:space="preserve"> </w:t>
            </w:r>
          </w:p>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大港福源小学大港海景九路</w:t>
            </w:r>
            <w:r>
              <w:rPr>
                <w:rFonts w:hint="eastAsia" w:asciiTheme="majorEastAsia" w:hAnsiTheme="majorEastAsia" w:eastAsiaTheme="majorEastAsia" w:cstheme="majorEastAsia"/>
                <w:kern w:val="0"/>
                <w:sz w:val="24"/>
                <w:highlight w:val="none"/>
                <w:lang w:val="en-US" w:eastAsia="zh-CN"/>
              </w:rPr>
              <w:t>436号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927" w:hRule="atLeast"/>
        </w:trPr>
        <w:tc>
          <w:tcPr>
            <w:tcW w:w="2334"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584"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6.5</w:t>
            </w:r>
          </w:p>
        </w:tc>
      </w:tr>
      <w:tr>
        <w:tblPrEx>
          <w:tblCellMar>
            <w:top w:w="0" w:type="dxa"/>
            <w:left w:w="108" w:type="dxa"/>
            <w:bottom w:w="0" w:type="dxa"/>
            <w:right w:w="108" w:type="dxa"/>
          </w:tblCellMar>
        </w:tblPrEx>
        <w:trPr>
          <w:trHeight w:val="72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584"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家委会制度、换届选举方案</w:t>
            </w:r>
          </w:p>
        </w:tc>
      </w:tr>
      <w:tr>
        <w:tblPrEx>
          <w:tblCellMar>
            <w:top w:w="0" w:type="dxa"/>
            <w:left w:w="108" w:type="dxa"/>
            <w:bottom w:w="0" w:type="dxa"/>
            <w:right w:w="108" w:type="dxa"/>
          </w:tblCellMar>
        </w:tblPrEx>
        <w:trPr>
          <w:trHeight w:val="1128" w:hRule="atLeast"/>
        </w:trPr>
        <w:tc>
          <w:tcPr>
            <w:tcW w:w="23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584"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334"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584"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rPr>
              <w:t>电话：</w:t>
            </w:r>
            <w:r>
              <w:rPr>
                <w:rFonts w:hint="eastAsia" w:asciiTheme="majorEastAsia" w:hAnsiTheme="majorEastAsia" w:eastAsiaTheme="majorEastAsia" w:cstheme="majorEastAsia"/>
                <w:color w:val="auto"/>
                <w:kern w:val="0"/>
                <w:sz w:val="24"/>
                <w:highlight w:val="none"/>
                <w:lang w:val="en-US" w:eastAsia="zh-CN"/>
              </w:rPr>
              <w:t>63858362</w:t>
            </w:r>
          </w:p>
          <w:p>
            <w:pPr>
              <w:widowControl/>
              <w:jc w:val="left"/>
              <w:rPr>
                <w:rFonts w:hint="eastAsia" w:asciiTheme="majorEastAsia" w:hAnsiTheme="majorEastAsia" w:eastAsiaTheme="majorEastAsia" w:cstheme="majorEastAsia"/>
                <w:color w:val="auto"/>
                <w:kern w:val="0"/>
                <w:sz w:val="24"/>
                <w:highlight w:val="none"/>
                <w:lang w:val="en-US"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eastAsia="zh-CN"/>
              </w:rPr>
              <w:t>大港福源小学大港海景九路</w:t>
            </w:r>
            <w:r>
              <w:rPr>
                <w:rFonts w:hint="eastAsia" w:asciiTheme="majorEastAsia" w:hAnsiTheme="majorEastAsia" w:eastAsiaTheme="majorEastAsia" w:cstheme="majorEastAsia"/>
                <w:color w:val="auto"/>
                <w:kern w:val="0"/>
                <w:sz w:val="24"/>
                <w:highlight w:val="none"/>
                <w:lang w:val="en-US" w:eastAsia="zh-CN"/>
              </w:rPr>
              <w:t>436号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3843139"/>
    <w:rsid w:val="05223E19"/>
    <w:rsid w:val="0B8401C9"/>
    <w:rsid w:val="0BA6233B"/>
    <w:rsid w:val="16B72ECD"/>
    <w:rsid w:val="16CA74CA"/>
    <w:rsid w:val="17E012CE"/>
    <w:rsid w:val="1AE11E43"/>
    <w:rsid w:val="1C0950DB"/>
    <w:rsid w:val="1CF44126"/>
    <w:rsid w:val="1DFE7823"/>
    <w:rsid w:val="21E073D9"/>
    <w:rsid w:val="21F24A3C"/>
    <w:rsid w:val="283D6657"/>
    <w:rsid w:val="2ABE030A"/>
    <w:rsid w:val="2BCD06D1"/>
    <w:rsid w:val="2E30558D"/>
    <w:rsid w:val="2E45719A"/>
    <w:rsid w:val="2EF62B17"/>
    <w:rsid w:val="3490752A"/>
    <w:rsid w:val="369960FB"/>
    <w:rsid w:val="38376EF6"/>
    <w:rsid w:val="3C147562"/>
    <w:rsid w:val="44533D3E"/>
    <w:rsid w:val="5B473AD6"/>
    <w:rsid w:val="5CAB3705"/>
    <w:rsid w:val="5E7709A8"/>
    <w:rsid w:val="62FE4955"/>
    <w:rsid w:val="649454E3"/>
    <w:rsid w:val="72FB3642"/>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14148</Words>
  <Characters>15587</Characters>
  <Lines>123</Lines>
  <Paragraphs>34</Paragraphs>
  <TotalTime>1</TotalTime>
  <ScaleCrop>false</ScaleCrop>
  <LinksUpToDate>false</LinksUpToDate>
  <CharactersWithSpaces>16414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2024-06-26T02:36:02Z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074653C07D8F46B084D9D88817A3EEA3</vt:lpwstr>
  </property>
</Properties>
</file>