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宋体" w:hAnsi="宋体" w:eastAsia="宋体" w:cs="宋体"/>
                      <w:kern w:val="0"/>
                      <w:sz w:val="32"/>
                      <w:szCs w:val="32"/>
                    </w:rPr>
                    <w:t>天津市滨海新</w:t>
                  </w:r>
                  <w:r>
                    <w:rPr>
                      <w:rFonts w:hint="eastAsia" w:ascii="宋体" w:hAnsi="宋体" w:eastAsia="宋体" w:cs="宋体"/>
                      <w:kern w:val="0"/>
                      <w:sz w:val="32"/>
                      <w:szCs w:val="32"/>
                      <w:lang w:val="en-US" w:eastAsia="zh-CN"/>
                    </w:rPr>
                    <w:t>区大港二号院</w:t>
                  </w:r>
                  <w:r>
                    <w:rPr>
                      <w:rFonts w:hint="eastAsia" w:ascii="宋体" w:hAnsi="宋体" w:eastAsia="宋体" w:cs="宋体"/>
                      <w:kern w:val="0"/>
                      <w:sz w:val="32"/>
                      <w:szCs w:val="32"/>
                    </w:rPr>
                    <w:t>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non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rPr>
                <w:rFonts w:ascii="宋体" w:hAnsi="宋体" w:eastAsia="宋体" w:cs="宋体"/>
                <w:kern w:val="0"/>
                <w:sz w:val="28"/>
                <w:szCs w:val="28"/>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p>
            <w:pPr>
              <w:widowControl/>
              <w:ind w:firstLine="480" w:firstLineChars="200"/>
              <w:jc w:val="left"/>
              <w:rPr>
                <w:rFonts w:asciiTheme="majorEastAsia" w:hAnsiTheme="majorEastAsia" w:eastAsiaTheme="majorEastAsia" w:cstheme="majorEastAsia"/>
                <w:kern w:val="0"/>
                <w:sz w:val="24"/>
                <w:highlight w:val="yellow"/>
              </w:rPr>
            </w:pP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non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rPr>
                <w:rFonts w:ascii="宋体" w:hAnsi="宋体" w:eastAsia="宋体" w:cs="宋体"/>
                <w:kern w:val="0"/>
                <w:sz w:val="28"/>
                <w:szCs w:val="28"/>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fldChar w:fldCharType="begin"/>
            </w:r>
            <w:r>
              <w:rPr>
                <w:rFonts w:hint="eastAsia" w:asciiTheme="majorEastAsia" w:hAnsiTheme="majorEastAsia" w:eastAsiaTheme="majorEastAsia" w:cstheme="majorEastAsia"/>
                <w:kern w:val="0"/>
                <w:sz w:val="24"/>
                <w:highlight w:val="none"/>
              </w:rPr>
              <w:instrText xml:space="preserve"> HYPERLINK "mailto:jtjxxjyc@tjbh.gov.cn" </w:instrText>
            </w:r>
            <w:r>
              <w:rPr>
                <w:rFonts w:hint="eastAsia" w:asciiTheme="majorEastAsia" w:hAnsiTheme="majorEastAsia" w:eastAsiaTheme="majorEastAsia" w:cstheme="majorEastAsia"/>
                <w:kern w:val="0"/>
                <w:sz w:val="24"/>
                <w:highlight w:val="none"/>
              </w:rPr>
              <w:fldChar w:fldCharType="separate"/>
            </w:r>
            <w:r>
              <w:rPr>
                <w:rFonts w:hint="eastAsia" w:asciiTheme="majorEastAsia" w:hAnsiTheme="majorEastAsia" w:eastAsiaTheme="majorEastAsia" w:cstheme="majorEastAsia"/>
                <w:kern w:val="0"/>
                <w:sz w:val="24"/>
                <w:highlight w:val="none"/>
              </w:rPr>
              <w:fldChar w:fldCharType="end"/>
            </w: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fldChar w:fldCharType="begin"/>
            </w:r>
            <w:r>
              <w:rPr>
                <w:rFonts w:hint="eastAsia" w:asciiTheme="majorEastAsia" w:hAnsiTheme="majorEastAsia" w:eastAsiaTheme="majorEastAsia" w:cstheme="majorEastAsia"/>
                <w:kern w:val="0"/>
                <w:sz w:val="24"/>
                <w:highlight w:val="none"/>
              </w:rPr>
              <w:instrText xml:space="preserve"> HYPERLINK "mailto:jtjxxjyc@tjbh.gov.cn" </w:instrText>
            </w:r>
            <w:r>
              <w:rPr>
                <w:rFonts w:hint="eastAsia" w:asciiTheme="majorEastAsia" w:hAnsiTheme="majorEastAsia" w:eastAsiaTheme="majorEastAsia" w:cstheme="majorEastAsia"/>
                <w:kern w:val="0"/>
                <w:sz w:val="24"/>
                <w:highlight w:val="none"/>
              </w:rPr>
              <w:fldChar w:fldCharType="separate"/>
            </w:r>
            <w:r>
              <w:rPr>
                <w:rFonts w:hint="eastAsia" w:asciiTheme="majorEastAsia" w:hAnsiTheme="majorEastAsia" w:eastAsiaTheme="majorEastAsia" w:cstheme="majorEastAsia"/>
                <w:kern w:val="0"/>
                <w:sz w:val="24"/>
                <w:highlight w:val="none"/>
              </w:rPr>
              <w:fldChar w:fldCharType="end"/>
            </w: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none"/>
              </w:rPr>
            </w:pPr>
            <w:r>
              <w:rPr>
                <w:rFonts w:hint="eastAsia" w:asciiTheme="majorEastAsia" w:hAnsiTheme="majorEastAsia" w:eastAsiaTheme="majorEastAsia" w:cstheme="majorEastAsia"/>
                <w:kern w:val="0"/>
                <w:sz w:val="24"/>
                <w:u w:val="none"/>
              </w:rPr>
              <w:t>开展爱国主义教育，理想信念教育，社会主义核心价值观教育，中华优秀传统文化教育，生态文明教育和心理健康教育信息表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4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 HYPERLINK "mailto:jtjdyc@tjbh.gov.cn" </w:instrText>
            </w:r>
            <w:r>
              <w:rPr>
                <w:rFonts w:hint="eastAsia" w:asciiTheme="minorEastAsia" w:hAnsiTheme="minorEastAsia" w:eastAsiaTheme="minorEastAsia" w:cstheme="minorEastAsia"/>
                <w:kern w:val="0"/>
                <w:sz w:val="24"/>
                <w:szCs w:val="24"/>
                <w:highlight w:val="none"/>
              </w:rPr>
              <w:fldChar w:fldCharType="separate"/>
            </w:r>
            <w:r>
              <w:rPr>
                <w:rFonts w:hint="eastAsia" w:asciiTheme="minorEastAsia" w:hAnsiTheme="minorEastAsia" w:eastAsiaTheme="minorEastAsia" w:cstheme="minorEastAsia"/>
                <w:kern w:val="0"/>
                <w:sz w:val="24"/>
                <w:szCs w:val="24"/>
                <w:highlight w:val="none"/>
              </w:rPr>
              <w:fldChar w:fldCharType="end"/>
            </w:r>
          </w:p>
          <w:p>
            <w:pPr>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开展爱国主义教育，理想信念教育，社会主义核心价值观教育，中华优秀传统文化教育，生态文明教育和心理健康教育信息表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p>
            <w:pPr>
              <w:widowControl/>
              <w:tabs>
                <w:tab w:val="left" w:pos="577"/>
              </w:tabs>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non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rPr>
                <w:rFonts w:hint="eastAsia" w:ascii="宋体" w:hAnsi="宋体" w:eastAsia="宋体" w:cs="宋体"/>
                <w:kern w:val="0"/>
                <w:sz w:val="24"/>
                <w:szCs w:val="24"/>
                <w:highlight w:val="none"/>
                <w:lang w:eastAsia="zh-CN"/>
              </w:rPr>
            </w:pP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p>
            <w:pPr>
              <w:widowControl/>
              <w:spacing w:line="400" w:lineRule="exact"/>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99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p>
            <w:pPr>
              <w:widowControl/>
              <w:spacing w:line="400" w:lineRule="exact"/>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加强教师思想政治教育和师德建设，严格遵守中小学教师职业道德规范，增强教师立德树人的荣誉感和责任感，做四有好教师信息</w:t>
            </w:r>
            <w:r>
              <w:rPr>
                <w:rFonts w:hint="eastAsia" w:asciiTheme="majorEastAsia" w:hAnsiTheme="majorEastAsia" w:eastAsiaTheme="majorEastAsia" w:cstheme="majorEastAsia"/>
                <w:kern w:val="0"/>
                <w:sz w:val="24"/>
              </w:rPr>
              <w:t>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p>
          <w:p>
            <w:pPr>
              <w:rPr>
                <w:rFonts w:ascii="宋体" w:hAnsi="宋体" w:eastAsia="宋体" w:cs="宋体"/>
                <w:kern w:val="0"/>
                <w:sz w:val="24"/>
                <w:szCs w:val="24"/>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r>
              <w:rPr>
                <w:rFonts w:ascii="宋体" w:hAnsi="宋体" w:eastAsia="宋体" w:cs="宋体"/>
                <w:kern w:val="0"/>
                <w:sz w:val="24"/>
                <w:szCs w:val="24"/>
              </w:rPr>
              <w:t xml:space="preserve"> </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szCs w:val="24"/>
                <w:highlight w:val="none"/>
              </w:rPr>
              <w:t>来信来访地址：天津市滨海新区</w:t>
            </w:r>
            <w:r>
              <w:rPr>
                <w:rFonts w:hint="eastAsia" w:ascii="宋体" w:hAnsi="宋体" w:eastAsia="宋体" w:cs="宋体"/>
                <w:color w:val="auto"/>
                <w:kern w:val="0"/>
                <w:sz w:val="24"/>
                <w:szCs w:val="24"/>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8"/>
                <w:szCs w:val="28"/>
                <w:highlight w:val="none"/>
              </w:rPr>
              <w:t>来信来访地址：天津市滨海新区</w:t>
            </w:r>
            <w:r>
              <w:rPr>
                <w:rFonts w:hint="eastAsia" w:ascii="宋体" w:hAnsi="宋体" w:eastAsia="宋体" w:cs="宋体"/>
                <w:color w:val="auto"/>
                <w:kern w:val="0"/>
                <w:sz w:val="28"/>
                <w:szCs w:val="28"/>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8"/>
                <w:szCs w:val="28"/>
                <w:highlight w:val="none"/>
              </w:rPr>
              <w:t>来信来访地址：天津市滨海新区</w:t>
            </w:r>
            <w:r>
              <w:rPr>
                <w:rFonts w:hint="eastAsia" w:ascii="宋体" w:hAnsi="宋体" w:eastAsia="宋体" w:cs="宋体"/>
                <w:color w:val="auto"/>
                <w:kern w:val="0"/>
                <w:sz w:val="28"/>
                <w:szCs w:val="28"/>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none"/>
              </w:rPr>
            </w:pPr>
          </w:p>
          <w:p>
            <w:pPr>
              <w:widowControl/>
              <w:jc w:val="center"/>
              <w:rPr>
                <w:rFonts w:hint="eastAsia"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8"/>
                <w:szCs w:val="28"/>
                <w:highlight w:val="none"/>
              </w:rPr>
              <w:t>来信来访地址：天津市滨海新区</w:t>
            </w:r>
            <w:r>
              <w:rPr>
                <w:rFonts w:hint="eastAsia" w:ascii="宋体" w:hAnsi="宋体" w:eastAsia="宋体" w:cs="宋体"/>
                <w:color w:val="auto"/>
                <w:kern w:val="0"/>
                <w:sz w:val="28"/>
                <w:szCs w:val="28"/>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none"/>
              </w:rPr>
            </w:pPr>
          </w:p>
          <w:p>
            <w:pPr>
              <w:widowControl/>
              <w:jc w:val="center"/>
              <w:rPr>
                <w:rFonts w:hint="eastAsia"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8"/>
                <w:szCs w:val="28"/>
                <w:highlight w:val="none"/>
              </w:rPr>
              <w:t>来信来访地址：天津市滨海新区</w:t>
            </w:r>
            <w:r>
              <w:rPr>
                <w:rFonts w:hint="eastAsia" w:ascii="宋体" w:hAnsi="宋体" w:eastAsia="宋体" w:cs="宋体"/>
                <w:color w:val="auto"/>
                <w:kern w:val="0"/>
                <w:sz w:val="28"/>
                <w:szCs w:val="28"/>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none"/>
              </w:rPr>
            </w:pPr>
          </w:p>
          <w:p>
            <w:pPr>
              <w:widowControl/>
              <w:jc w:val="center"/>
              <w:rPr>
                <w:rFonts w:hint="eastAsia" w:asciiTheme="majorEastAsia" w:hAnsiTheme="majorEastAsia" w:eastAsiaTheme="majorEastAsia" w:cstheme="majorEastAsia"/>
                <w:kern w:val="0"/>
                <w:sz w:val="24"/>
                <w:u w:val="none"/>
              </w:rPr>
            </w:pPr>
          </w:p>
          <w:p>
            <w:pPr>
              <w:widowControl/>
              <w:jc w:val="center"/>
              <w:rPr>
                <w:rFonts w:hint="eastAsia"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r>
              <w:rPr>
                <w:rFonts w:hint="eastAsia" w:asciiTheme="majorEastAsia" w:hAnsiTheme="majorEastAsia" w:eastAsiaTheme="majorEastAsia" w:cstheme="majorEastAsia"/>
                <w:kern w:val="0"/>
                <w:sz w:val="24"/>
                <w:u w:val="none"/>
              </w:rPr>
              <w:t>重点加强防溺水、交通安全和预防校园欺凌教育，了解掌握一定的安全技能信息表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8"/>
                <w:szCs w:val="28"/>
                <w:highlight w:val="none"/>
              </w:rPr>
              <w:t>来信来访地址：天津市滨海新区</w:t>
            </w:r>
            <w:r>
              <w:rPr>
                <w:rFonts w:hint="eastAsia" w:ascii="宋体" w:hAnsi="宋体" w:eastAsia="宋体" w:cs="宋体"/>
                <w:color w:val="auto"/>
                <w:kern w:val="0"/>
                <w:sz w:val="28"/>
                <w:szCs w:val="28"/>
                <w:highlight w:val="none"/>
                <w:lang w:val="en-US" w:eastAsia="zh-CN"/>
              </w:rPr>
              <w:t>大港二号院小学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none"/>
              </w:rPr>
            </w:pPr>
          </w:p>
          <w:p>
            <w:pPr>
              <w:widowControl/>
              <w:jc w:val="center"/>
              <w:rPr>
                <w:rFonts w:hint="eastAsia"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rPr>
                <w:rFonts w:ascii="宋体" w:hAnsi="宋体" w:eastAsia="宋体" w:cs="宋体"/>
                <w:kern w:val="0"/>
                <w:sz w:val="28"/>
                <w:szCs w:val="28"/>
              </w:rPr>
            </w:pPr>
            <w:r>
              <w:rPr>
                <w:rFonts w:hint="eastAsia" w:ascii="宋体" w:hAnsi="宋体" w:eastAsia="宋体" w:cs="宋体"/>
                <w:color w:val="auto"/>
                <w:kern w:val="0"/>
                <w:sz w:val="28"/>
                <w:szCs w:val="28"/>
                <w:highlight w:val="none"/>
              </w:rPr>
              <w:t>来信来访地址：天津市滨海新区</w:t>
            </w:r>
            <w:r>
              <w:rPr>
                <w:rFonts w:hint="eastAsia" w:ascii="宋体" w:hAnsi="宋体" w:eastAsia="宋体" w:cs="宋体"/>
                <w:color w:val="auto"/>
                <w:kern w:val="0"/>
                <w:sz w:val="28"/>
                <w:szCs w:val="28"/>
                <w:highlight w:val="none"/>
                <w:lang w:val="en-US" w:eastAsia="zh-CN"/>
              </w:rPr>
              <w:t>大港二号院小学</w:t>
            </w:r>
            <w:r>
              <w:rPr>
                <w:rFonts w:ascii="宋体" w:hAnsi="宋体" w:eastAsia="宋体" w:cs="宋体"/>
                <w:kern w:val="0"/>
                <w:sz w:val="28"/>
                <w:szCs w:val="28"/>
              </w:rPr>
              <w:t xml:space="preserve"> </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rPr>
                <w:rFonts w:asciiTheme="majorEastAsia" w:hAnsiTheme="majorEastAsia" w:eastAsiaTheme="majorEastAsia" w:cstheme="majorEastAsia"/>
                <w:kern w:val="0"/>
                <w:sz w:val="24"/>
                <w:highlight w:val="yellow"/>
              </w:rPr>
            </w:pPr>
            <w:r>
              <w:rPr>
                <w:rFonts w:hint="eastAsia" w:ascii="宋体" w:hAnsi="宋体" w:eastAsia="宋体" w:cs="宋体"/>
                <w:color w:val="auto"/>
                <w:kern w:val="0"/>
                <w:sz w:val="24"/>
                <w:highlight w:val="none"/>
              </w:rPr>
              <w:t>来信来访地址：天津市滨海新区</w:t>
            </w:r>
            <w:r>
              <w:rPr>
                <w:rFonts w:hint="eastAsia" w:ascii="宋体" w:hAnsi="宋体" w:eastAsia="宋体" w:cs="宋体"/>
                <w:color w:val="auto"/>
                <w:kern w:val="0"/>
                <w:sz w:val="24"/>
                <w:highlight w:val="none"/>
                <w:lang w:val="en-US" w:eastAsia="zh-CN"/>
              </w:rPr>
              <w:t>大港二号院小学</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none"/>
              </w:rPr>
            </w:pPr>
            <w:r>
              <w:rPr>
                <w:rFonts w:hint="eastAsia" w:asciiTheme="majorEastAsia" w:hAnsiTheme="majorEastAsia" w:eastAsiaTheme="majorEastAsia" w:cstheme="majorEastAsia"/>
                <w:kern w:val="0"/>
                <w:sz w:val="24"/>
                <w:u w:val="none"/>
              </w:rPr>
              <w:t>加强学校党组织建设，突出政治功能，把学校党组织建设成领导改革发展的坚强战斗堡垒信息表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p>
            <w:pPr>
              <w:widowControl/>
              <w:jc w:val="left"/>
              <w:rPr>
                <w:rFonts w:hint="eastAsia" w:asciiTheme="majorEastAsia" w:hAnsiTheme="majorEastAsia" w:eastAsiaTheme="majorEastAsia" w:cstheme="majorEastAsia"/>
                <w:kern w:val="0"/>
                <w:sz w:val="24"/>
              </w:rPr>
            </w:pPr>
          </w:p>
          <w:p>
            <w:pPr>
              <w:widowControl/>
              <w:jc w:val="left"/>
              <w:rPr>
                <w:rFonts w:hint="eastAsia" w:asciiTheme="majorEastAsia" w:hAnsiTheme="majorEastAsia" w:eastAsiaTheme="majorEastAsia" w:cstheme="majorEastAsia"/>
                <w:kern w:val="0"/>
                <w:sz w:val="24"/>
              </w:rPr>
            </w:pPr>
          </w:p>
          <w:p>
            <w:pPr>
              <w:widowControl/>
              <w:jc w:val="left"/>
              <w:rPr>
                <w:rFonts w:hint="eastAsia"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rPr>
                <w:rFonts w:ascii="宋体" w:hAnsi="宋体" w:eastAsia="宋体" w:cs="宋体"/>
                <w:kern w:val="0"/>
                <w:sz w:val="24"/>
              </w:rPr>
            </w:pPr>
            <w:r>
              <w:rPr>
                <w:rFonts w:hint="eastAsia" w:ascii="宋体" w:hAnsi="宋体" w:eastAsia="宋体" w:cs="宋体"/>
                <w:color w:val="auto"/>
                <w:kern w:val="0"/>
                <w:sz w:val="24"/>
                <w:highlight w:val="none"/>
              </w:rPr>
              <w:t>来信来访地址：天津市滨海新区</w:t>
            </w:r>
            <w:r>
              <w:rPr>
                <w:rFonts w:hint="eastAsia" w:ascii="宋体" w:hAnsi="宋体" w:eastAsia="宋体" w:cs="宋体"/>
                <w:color w:val="auto"/>
                <w:kern w:val="0"/>
                <w:sz w:val="24"/>
                <w:highlight w:val="none"/>
                <w:lang w:val="en-US" w:eastAsia="zh-CN"/>
              </w:rPr>
              <w:t>大港二号院小学</w:t>
            </w:r>
          </w:p>
          <w:p>
            <w:pPr>
              <w:widowControl/>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both"/>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坚持民主集中制，健全学校教职工大会制度，发挥其参与学校管理的作用信息表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rPr>
                <w:rFonts w:ascii="宋体" w:hAnsi="宋体" w:eastAsia="宋体" w:cs="宋体"/>
                <w:kern w:val="0"/>
                <w:sz w:val="24"/>
              </w:rPr>
            </w:pPr>
            <w:r>
              <w:rPr>
                <w:rFonts w:hint="eastAsia" w:ascii="宋体" w:hAnsi="宋体" w:eastAsia="宋体" w:cs="宋体"/>
                <w:color w:val="auto"/>
                <w:kern w:val="0"/>
                <w:sz w:val="24"/>
                <w:highlight w:val="none"/>
              </w:rPr>
              <w:t>来信来访地址：天津市滨海新区</w:t>
            </w:r>
            <w:r>
              <w:rPr>
                <w:rFonts w:hint="eastAsia" w:ascii="宋体" w:hAnsi="宋体" w:eastAsia="宋体" w:cs="宋体"/>
                <w:color w:val="auto"/>
                <w:kern w:val="0"/>
                <w:sz w:val="24"/>
                <w:highlight w:val="none"/>
                <w:lang w:val="en-US" w:eastAsia="zh-CN"/>
              </w:rPr>
              <w:t>大港二号院小学</w:t>
            </w:r>
          </w:p>
          <w:p>
            <w:pPr>
              <w:widowControl/>
              <w:tabs>
                <w:tab w:val="left" w:pos="952"/>
              </w:tabs>
              <w:jc w:val="left"/>
              <w:rPr>
                <w:rFonts w:asciiTheme="majorEastAsia" w:hAnsiTheme="majorEastAsia" w:eastAsiaTheme="majorEastAsia" w:cstheme="majorEastAsia"/>
                <w:kern w:val="0"/>
                <w:sz w:val="24"/>
                <w:highlight w:val="yellow"/>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p>
          <w:p>
            <w:pPr>
              <w:widowControl/>
              <w:jc w:val="center"/>
              <w:rPr>
                <w:rFonts w:asciiTheme="majorEastAsia" w:hAnsiTheme="majorEastAsia" w:eastAsiaTheme="majorEastAsia" w:cstheme="majorEastAsia"/>
                <w:kern w:val="0"/>
                <w:sz w:val="24"/>
                <w:u w:val="none"/>
              </w:rPr>
            </w:pPr>
            <w:r>
              <w:rPr>
                <w:rFonts w:hint="eastAsia" w:asciiTheme="majorEastAsia" w:hAnsiTheme="majorEastAsia" w:eastAsiaTheme="majorEastAsia" w:cstheme="majorEastAsia"/>
                <w:kern w:val="0"/>
                <w:sz w:val="24"/>
                <w:u w:val="none"/>
              </w:rPr>
              <w:t>多渠道公开学校，校务信息，保证教职工、学生、社会公众知情权信息表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hd w:val="clear" w:fill="FFFFFF" w:themeFill="background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lang w:val="en-US" w:eastAsia="zh-CN"/>
              </w:rPr>
              <w:t>2592125</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p>
          <w:p>
            <w:pPr>
              <w:rPr>
                <w:rFonts w:ascii="宋体" w:hAnsi="宋体" w:eastAsia="宋体" w:cs="宋体"/>
                <w:kern w:val="0"/>
                <w:sz w:val="24"/>
              </w:rPr>
            </w:pPr>
            <w:r>
              <w:rPr>
                <w:rFonts w:hint="eastAsia" w:ascii="宋体" w:hAnsi="宋体" w:eastAsia="宋体" w:cs="宋体"/>
                <w:color w:val="auto"/>
                <w:kern w:val="0"/>
                <w:sz w:val="24"/>
                <w:highlight w:val="none"/>
              </w:rPr>
              <w:t>来信来访地址：天津市滨海新区</w:t>
            </w:r>
            <w:r>
              <w:rPr>
                <w:rFonts w:hint="eastAsia" w:ascii="宋体" w:hAnsi="宋体" w:eastAsia="宋体" w:cs="宋体"/>
                <w:color w:val="auto"/>
                <w:kern w:val="0"/>
                <w:sz w:val="24"/>
                <w:highlight w:val="none"/>
                <w:lang w:val="en-US" w:eastAsia="zh-CN"/>
              </w:rPr>
              <w:t>大港二号院小学</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non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hd w:val="clear" w:fill="FFFFFF" w:themeFill="background1"/>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电话：</w:t>
            </w:r>
            <w:r>
              <w:rPr>
                <w:rFonts w:hint="eastAsia" w:asciiTheme="majorEastAsia" w:hAnsiTheme="majorEastAsia" w:eastAsiaTheme="majorEastAsia" w:cstheme="majorEastAsia"/>
                <w:color w:val="auto"/>
                <w:kern w:val="0"/>
                <w:sz w:val="24"/>
                <w:highlight w:val="none"/>
                <w:lang w:val="en-US" w:eastAsia="zh-CN"/>
              </w:rPr>
              <w:t xml:space="preserve">25925029 </w:t>
            </w:r>
            <w:r>
              <w:rPr>
                <w:rFonts w:hint="eastAsia" w:asciiTheme="majorEastAsia" w:hAnsiTheme="majorEastAsia" w:eastAsiaTheme="majorEastAsia" w:cstheme="majorEastAsia"/>
                <w:color w:val="auto"/>
                <w:kern w:val="0"/>
                <w:sz w:val="24"/>
                <w:highlight w:val="none"/>
              </w:rPr>
              <w:t xml:space="preserve">  </w:t>
            </w:r>
          </w:p>
          <w:p>
            <w:pPr>
              <w:widowControl/>
              <w:shd w:val="clear" w:fill="FFFFFF" w:themeFill="background1"/>
              <w:jc w:val="left"/>
              <w:rPr>
                <w:rFonts w:hint="eastAsia" w:asciiTheme="majorEastAsia" w:hAnsiTheme="majorEastAsia" w:eastAsiaTheme="majorEastAsia" w:cstheme="majorEastAsia"/>
                <w:color w:val="auto"/>
                <w:kern w:val="0"/>
                <w:sz w:val="24"/>
                <w:highlight w:val="none"/>
                <w:lang w:val="en-US" w:eastAsia="zh-CN"/>
              </w:rPr>
            </w:pPr>
          </w:p>
          <w:p>
            <w:pPr>
              <w:widowControl/>
              <w:shd w:val="clear" w:fill="FFFFFF" w:themeFill="background1"/>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大港二号院小学</w:t>
            </w:r>
            <w:r>
              <w:rPr>
                <w:rFonts w:asciiTheme="majorEastAsia" w:hAnsiTheme="majorEastAsia" w:eastAsiaTheme="majorEastAsia" w:cstheme="majorEastAsia"/>
                <w:kern w:val="0"/>
                <w:sz w:val="24"/>
              </w:rPr>
              <w:t xml:space="preserve"> </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1F867E6"/>
    <w:rsid w:val="12A377B4"/>
    <w:rsid w:val="16B72ECD"/>
    <w:rsid w:val="16CA74CA"/>
    <w:rsid w:val="171F7AE4"/>
    <w:rsid w:val="17E012CE"/>
    <w:rsid w:val="1AE11E43"/>
    <w:rsid w:val="1C0950DB"/>
    <w:rsid w:val="21E073D9"/>
    <w:rsid w:val="21F24A3C"/>
    <w:rsid w:val="283D6657"/>
    <w:rsid w:val="2BCD06D1"/>
    <w:rsid w:val="2DBE5C24"/>
    <w:rsid w:val="2E30558D"/>
    <w:rsid w:val="2E45719A"/>
    <w:rsid w:val="2FAC5BA5"/>
    <w:rsid w:val="369960FB"/>
    <w:rsid w:val="36D75BC6"/>
    <w:rsid w:val="3A9278EE"/>
    <w:rsid w:val="44533D3E"/>
    <w:rsid w:val="4C3D36A3"/>
    <w:rsid w:val="58AB326B"/>
    <w:rsid w:val="5B473AD6"/>
    <w:rsid w:val="5C1E6904"/>
    <w:rsid w:val="5FB8751D"/>
    <w:rsid w:val="62FE4955"/>
    <w:rsid w:val="63381D82"/>
    <w:rsid w:val="649454E3"/>
    <w:rsid w:val="657F30F4"/>
    <w:rsid w:val="6D4F0078"/>
    <w:rsid w:val="6F012DCD"/>
    <w:rsid w:val="75DA40D7"/>
    <w:rsid w:val="7A551C28"/>
    <w:rsid w:val="7B9D15F1"/>
    <w:rsid w:val="7CA2055C"/>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13932</Words>
  <Characters>15319</Characters>
  <Lines>123</Lines>
  <Paragraphs>34</Paragraphs>
  <TotalTime>1</TotalTime>
  <ScaleCrop>false</ScaleCrop>
  <LinksUpToDate>false</LinksUpToDate>
  <CharactersWithSpaces>16161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2024-06-26T02:34:55Z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E4362715739D49BA90B2E5CDBBAA2386</vt:lpwstr>
  </property>
</Properties>
</file>