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天津市滨海新区塘沽盐场中学职责目录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塘沽盐场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塘沽盐场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highlight w:val="none"/>
                    </w:rPr>
                    <w:t>天津市滨海新区塘沽大沽街河南路98-69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天津市滨海新区塘沽大沽街河南路98-69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B473D"/>
    <w:rsid w:val="00CC2F4E"/>
    <w:rsid w:val="00CC4DF4"/>
    <w:rsid w:val="00CE5C89"/>
    <w:rsid w:val="00D54A46"/>
    <w:rsid w:val="00DE4983"/>
    <w:rsid w:val="00DF087B"/>
    <w:rsid w:val="00E12928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025E"/>
    <w:rsid w:val="00FC2C4B"/>
    <w:rsid w:val="09AC16F8"/>
    <w:rsid w:val="1CA96A42"/>
    <w:rsid w:val="30782837"/>
    <w:rsid w:val="73C21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4991</Words>
  <Characters>5674</Characters>
  <Lines>46</Lines>
  <Paragraphs>13</Paragraphs>
  <TotalTime>3</TotalTime>
  <ScaleCrop>false</ScaleCrop>
  <LinksUpToDate>false</LinksUpToDate>
  <CharactersWithSpaces>5685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2024-06-25T07:30:15Z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771CD6EFD0AD4B2292B71686BE68430B</vt:lpwstr>
  </property>
</Properties>
</file>