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u w:val="single"/>
          <w:lang w:eastAsia="zh-CN"/>
        </w:rPr>
        <w:t>区城乡居民基本医疗保险服务中心</w:t>
      </w:r>
      <w:r>
        <w:rPr>
          <w:rFonts w:hint="eastAsia" w:ascii="方正小标宋简体" w:hAnsi="方正小标宋简体" w:eastAsia="方正小标宋简体" w:cs="方正小标宋简体"/>
          <w:sz w:val="40"/>
          <w:szCs w:val="40"/>
          <w:lang w:eastAsia="zh-CN"/>
        </w:rPr>
        <w:t>职责目录</w:t>
      </w:r>
    </w:p>
    <w:p>
      <w:pPr>
        <w:jc w:val="center"/>
        <w:rPr>
          <w:rFonts w:hint="eastAsia" w:ascii="方正小标宋简体" w:hAnsi="方正小标宋简体" w:eastAsia="方正小标宋简体" w:cs="方正小标宋简体"/>
          <w:sz w:val="40"/>
          <w:szCs w:val="40"/>
          <w:lang w:eastAsia="zh-CN"/>
        </w:rPr>
      </w:pPr>
    </w:p>
    <w:tbl>
      <w:tblPr>
        <w:tblStyle w:val="6"/>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414"/>
        <w:gridCol w:w="900"/>
        <w:gridCol w:w="3627"/>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restart"/>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2414" w:type="dxa"/>
            <w:vMerge w:val="restart"/>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主要</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w:t>
            </w:r>
          </w:p>
        </w:tc>
        <w:tc>
          <w:tcPr>
            <w:tcW w:w="5658" w:type="dxa"/>
            <w:gridSpan w:val="3"/>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continue"/>
          </w:tcPr>
          <w:p>
            <w:pPr>
              <w:jc w:val="center"/>
              <w:rPr>
                <w:rFonts w:hint="eastAsia" w:ascii="仿宋_GB2312" w:hAnsi="仿宋_GB2312" w:eastAsia="仿宋_GB2312" w:cs="仿宋_GB2312"/>
                <w:sz w:val="32"/>
                <w:szCs w:val="32"/>
                <w:vertAlign w:val="baseline"/>
                <w:lang w:eastAsia="zh-CN"/>
              </w:rPr>
            </w:pPr>
          </w:p>
        </w:tc>
        <w:tc>
          <w:tcPr>
            <w:tcW w:w="2414" w:type="dxa"/>
            <w:vMerge w:val="continue"/>
          </w:tcPr>
          <w:p>
            <w:pPr>
              <w:jc w:val="center"/>
              <w:rPr>
                <w:rFonts w:hint="eastAsia" w:ascii="仿宋_GB2312" w:hAnsi="仿宋_GB2312" w:eastAsia="仿宋_GB2312" w:cs="仿宋_GB2312"/>
                <w:sz w:val="32"/>
                <w:szCs w:val="32"/>
                <w:vertAlign w:val="baseline"/>
                <w:lang w:eastAsia="zh-CN"/>
              </w:rPr>
            </w:pPr>
          </w:p>
        </w:tc>
        <w:tc>
          <w:tcPr>
            <w:tcW w:w="900"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627"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113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414"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城乡居民基本医疗保险相关服务</w:t>
            </w:r>
          </w:p>
        </w:tc>
        <w:tc>
          <w:tcPr>
            <w:tcW w:w="90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62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城乡居民基本医疗保险垫付报销</w:t>
            </w:r>
          </w:p>
        </w:tc>
        <w:tc>
          <w:tcPr>
            <w:tcW w:w="1131"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414"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离休干部医疗费用报销工作</w:t>
            </w:r>
          </w:p>
        </w:tc>
        <w:tc>
          <w:tcPr>
            <w:tcW w:w="90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362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录入离休干部医药费审核并进行报销</w:t>
            </w:r>
          </w:p>
        </w:tc>
        <w:tc>
          <w:tcPr>
            <w:tcW w:w="1131"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2414"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医疗保险年限核定工作</w:t>
            </w:r>
          </w:p>
        </w:tc>
        <w:tc>
          <w:tcPr>
            <w:tcW w:w="90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tc>
        <w:tc>
          <w:tcPr>
            <w:tcW w:w="362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对企事业机关退休人员医疗保险年限进行核定</w:t>
            </w:r>
          </w:p>
        </w:tc>
        <w:tc>
          <w:tcPr>
            <w:tcW w:w="1131"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2414"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医疗救助工作</w:t>
            </w:r>
          </w:p>
        </w:tc>
        <w:tc>
          <w:tcPr>
            <w:tcW w:w="90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4.1</w:t>
            </w:r>
          </w:p>
        </w:tc>
        <w:tc>
          <w:tcPr>
            <w:tcW w:w="3627"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kern w:val="0"/>
                <w:sz w:val="32"/>
                <w:szCs w:val="32"/>
                <w:lang w:eastAsia="zh-CN"/>
              </w:rPr>
              <w:t>审核并拨付</w:t>
            </w:r>
            <w:r>
              <w:rPr>
                <w:rFonts w:hint="eastAsia" w:ascii="仿宋_GB2312" w:hAnsi="仿宋_GB2312" w:eastAsia="仿宋_GB2312" w:cs="仿宋_GB2312"/>
                <w:kern w:val="0"/>
                <w:sz w:val="32"/>
                <w:szCs w:val="32"/>
              </w:rPr>
              <w:t>因病支出型困难家庭医疗救助</w:t>
            </w:r>
          </w:p>
        </w:tc>
        <w:tc>
          <w:tcPr>
            <w:tcW w:w="1131" w:type="dxa"/>
          </w:tcPr>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r>
    </w:tbl>
    <w:p>
      <w:pPr>
        <w:rPr>
          <w:rFonts w:hint="eastAsia"/>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lang w:eastAsia="zh-CN"/>
        </w:rPr>
      </w:pPr>
      <w:r>
        <w:rPr>
          <w:rFonts w:hint="eastAsia" w:ascii="方正小标宋简体" w:hAnsi="方正小标宋简体" w:eastAsia="方正小标宋简体" w:cs="方正小标宋简体"/>
          <w:sz w:val="44"/>
          <w:szCs w:val="44"/>
          <w:u w:val="single"/>
          <w:vertAlign w:val="baseline"/>
          <w:lang w:eastAsia="zh-CN"/>
        </w:rPr>
        <w:t>城乡居民基本医疗保险垫付报销</w:t>
      </w:r>
      <w:r>
        <w:rPr>
          <w:rFonts w:hint="eastAsia" w:ascii="方正小标宋简体" w:hAnsi="方正小标宋简体" w:eastAsia="方正小标宋简体" w:cs="方正小标宋简体"/>
          <w:sz w:val="44"/>
          <w:szCs w:val="44"/>
          <w:lang w:eastAsia="zh-CN"/>
        </w:rPr>
        <w:t>信息表</w:t>
      </w:r>
    </w:p>
    <w:p>
      <w:pPr>
        <w:rPr>
          <w:rFonts w:hint="eastAsia"/>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u w:val="none"/>
                <w:vertAlign w:val="baseline"/>
                <w:lang w:eastAsia="zh-CN"/>
              </w:rPr>
              <w:t>城乡居民基本医疗保险垫付报销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法定依据</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《市医保局市财政局市人社局市税务局关于做好</w:t>
            </w:r>
            <w:r>
              <w:rPr>
                <w:rFonts w:hint="eastAsia" w:ascii="仿宋_GB2312" w:hAnsi="仿宋_GB2312" w:eastAsia="仿宋_GB2312" w:cs="仿宋_GB2312"/>
                <w:sz w:val="28"/>
                <w:szCs w:val="28"/>
                <w:vertAlign w:val="baseline"/>
                <w:lang w:val="en-US" w:eastAsia="zh-CN"/>
              </w:rPr>
              <w:t>2020年城乡居民基本医疗保障工作的通知</w:t>
            </w:r>
            <w:r>
              <w:rPr>
                <w:rFonts w:hint="eastAsia" w:ascii="仿宋_GB2312" w:hAnsi="仿宋_GB2312" w:eastAsia="仿宋_GB2312" w:cs="仿宋_GB2312"/>
                <w:sz w:val="28"/>
                <w:szCs w:val="28"/>
                <w:vertAlign w:val="baseline"/>
                <w:lang w:eastAsia="zh-CN"/>
              </w:rPr>
              <w:t>》津医保局发〔</w:t>
            </w:r>
            <w:r>
              <w:rPr>
                <w:rFonts w:hint="eastAsia" w:ascii="仿宋_GB2312" w:hAnsi="仿宋_GB2312" w:eastAsia="仿宋_GB2312" w:cs="仿宋_GB2312"/>
                <w:sz w:val="28"/>
                <w:szCs w:val="28"/>
                <w:vertAlign w:val="baseline"/>
                <w:lang w:val="en-US" w:eastAsia="zh-CN"/>
              </w:rPr>
              <w:t>2020</w:t>
            </w: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lang w:val="en-US" w:eastAsia="zh-CN"/>
              </w:rPr>
              <w:t>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实施机构</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天津市滨海新区城乡居民基本医疗保险服务中心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职责边界</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将城乡居民基本医疗保险参保对象的垫付药费按照规定进行审核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运行流程</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个人提交材料</w:t>
            </w:r>
            <w:r>
              <w:rPr>
                <w:rFonts w:hint="eastAsia" w:ascii="仿宋_GB2312" w:hAnsi="仿宋_GB2312" w:eastAsia="仿宋_GB2312" w:cs="仿宋_GB2312"/>
                <w:sz w:val="28"/>
                <w:szCs w:val="28"/>
                <w:vertAlign w:val="baseline"/>
                <w:lang w:val="en-US" w:eastAsia="zh-CN"/>
              </w:rPr>
              <w:t>-街镇录入-医保局审核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运行要件</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医疗费用相关票据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责任事项</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1.审查责任：对申请人提交的申请材料进行审查，提出审查意见。</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监督方式</w:t>
            </w:r>
          </w:p>
        </w:tc>
        <w:tc>
          <w:tcPr>
            <w:tcW w:w="678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66781170</w:t>
            </w:r>
          </w:p>
        </w:tc>
      </w:tr>
    </w:tbl>
    <w:p>
      <w:pPr>
        <w:rPr>
          <w:rFonts w:hint="eastAsia"/>
          <w:lang w:eastAsia="zh-CN"/>
        </w:rPr>
        <w:sectPr>
          <w:footerReference r:id="rId5" w:type="default"/>
          <w:pgSz w:w="11906" w:h="16838"/>
          <w:pgMar w:top="1440" w:right="1800" w:bottom="1440" w:left="1800" w:header="851" w:footer="992" w:gutter="0"/>
          <w:pgNumType w:start="1"/>
          <w:cols w:space="425" w:num="1"/>
          <w:docGrid w:type="lines" w:linePitch="312" w:charSpace="0"/>
        </w:sect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u w:val="single"/>
          <w:vertAlign w:val="baseline"/>
          <w:lang w:eastAsia="zh-CN"/>
        </w:rPr>
        <w:t>离休干部医疗费用报销工作</w:t>
      </w:r>
      <w:r>
        <w:rPr>
          <w:rFonts w:hint="eastAsia" w:ascii="方正小标宋简体" w:hAnsi="方正小标宋简体" w:eastAsia="方正小标宋简体" w:cs="方正小标宋简体"/>
          <w:sz w:val="44"/>
          <w:szCs w:val="44"/>
          <w:lang w:eastAsia="zh-CN"/>
        </w:rPr>
        <w:t>信息表</w:t>
      </w:r>
    </w:p>
    <w:p>
      <w:pPr>
        <w:jc w:val="center"/>
        <w:rPr>
          <w:rFonts w:hint="eastAsia" w:ascii="方正小标宋简体" w:hAnsi="方正小标宋简体" w:eastAsia="方正小标宋简体" w:cs="方正小标宋简体"/>
          <w:sz w:val="16"/>
          <w:szCs w:val="16"/>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录入离休干部医药费审核并进行报销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法定依据</w:t>
            </w:r>
          </w:p>
        </w:tc>
        <w:tc>
          <w:tcPr>
            <w:tcW w:w="6781" w:type="dxa"/>
          </w:tcPr>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《关于印发滨海新区离休干部医疗费用统筹管理办法的通知》津滨人社局发〔2013〕51号</w:t>
            </w: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《市委老干部局市人力社保局市财政局市卫生计生委关于加强离休干部医疗服务管理工作有关问题的通知》津人社局发〔2017〕28号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实施机构</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天津市滨海新区城乡居民基本医疗保险服务中心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职责边界</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将供养单位提交的离休干部医疗费进行核查录入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运行流程</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供养单位提交离休干部医疗费相关材料</w:t>
            </w:r>
            <w:r>
              <w:rPr>
                <w:rFonts w:hint="eastAsia" w:ascii="仿宋_GB2312" w:hAnsi="仿宋_GB2312" w:eastAsia="仿宋_GB2312" w:cs="仿宋_GB2312"/>
                <w:sz w:val="28"/>
                <w:szCs w:val="28"/>
                <w:vertAlign w:val="baseline"/>
                <w:lang w:val="en-US" w:eastAsia="zh-CN"/>
              </w:rPr>
              <w:t>-各业务部进行录入初审-复审-汇总-局监管室审核-报销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运行要件</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医保定点机构开具医疗费用发票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责任事项</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1.审查责任：对申请人提交的申请材料进行审查，提出审查意见。</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678"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监督方式</w:t>
            </w:r>
          </w:p>
        </w:tc>
        <w:tc>
          <w:tcPr>
            <w:tcW w:w="6781"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66781170</w:t>
            </w:r>
          </w:p>
        </w:tc>
      </w:tr>
    </w:tbl>
    <w:p>
      <w:pPr>
        <w:rPr>
          <w:rFonts w:hint="eastAsia"/>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u w:val="single"/>
          <w:vertAlign w:val="baseline"/>
          <w:lang w:eastAsia="zh-CN"/>
        </w:rPr>
        <w:t>对企事业机关退休人员医疗保险年限进行核定</w:t>
      </w:r>
      <w:r>
        <w:rPr>
          <w:rFonts w:hint="eastAsia" w:ascii="方正小标宋简体" w:hAnsi="方正小标宋简体" w:eastAsia="方正小标宋简体" w:cs="方正小标宋简体"/>
          <w:sz w:val="32"/>
          <w:szCs w:val="32"/>
          <w:lang w:eastAsia="zh-CN"/>
        </w:rPr>
        <w:t>信息表</w:t>
      </w:r>
    </w:p>
    <w:p>
      <w:pPr>
        <w:jc w:val="center"/>
        <w:rPr>
          <w:rFonts w:hint="eastAsia" w:ascii="方正小标宋简体" w:hAnsi="方正小标宋简体" w:eastAsia="方正小标宋简体" w:cs="方正小标宋简体"/>
          <w:sz w:val="18"/>
          <w:szCs w:val="1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对企事业机关退休人员医疗保险年限进行核定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法定依据</w:t>
            </w:r>
          </w:p>
        </w:tc>
        <w:tc>
          <w:tcPr>
            <w:tcW w:w="6727" w:type="dxa"/>
          </w:tcPr>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kern w:val="2"/>
                <w:sz w:val="28"/>
                <w:szCs w:val="28"/>
                <w:vertAlign w:val="baseline"/>
                <w:lang w:val="en-US" w:eastAsia="zh-CN" w:bidi="ar-SA"/>
              </w:rPr>
              <w:t>《市人力社保局关于印发天津市城镇职工基本医疗保险缴费年限核定办法的通知》津人社局发〔2018〕38号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实施机构</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天津市滨海新区城乡居民基本医疗保险服务中心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职责边界</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将经办单位提供的退休人员材料进行核查核定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运行流程</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经办单位提供退休人员的相关材料</w:t>
            </w:r>
            <w:r>
              <w:rPr>
                <w:rFonts w:hint="eastAsia" w:ascii="仿宋_GB2312" w:hAnsi="仿宋_GB2312" w:eastAsia="仿宋_GB2312" w:cs="仿宋_GB2312"/>
                <w:sz w:val="28"/>
                <w:szCs w:val="28"/>
                <w:vertAlign w:val="baseline"/>
                <w:lang w:val="en-US" w:eastAsia="zh-CN"/>
              </w:rPr>
              <w:t>-业务部进行查询-核定退休人员医疗保险年限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运行要件</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退休审批表（一）（二）、医疗保险记载单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责任事项</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受理责任：公示法定应当提交的材料；一次性告知补正材料；依法受理或不予受理申请(不予受理的告知理由)。2.审查责任：依法对申报材料进行审核，提出初审意见，符合条件的依法及时上报审批，不符合条件的告知理由。3.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监督方式</w:t>
            </w:r>
          </w:p>
        </w:tc>
        <w:tc>
          <w:tcPr>
            <w:tcW w:w="6727" w:type="dxa"/>
          </w:tcPr>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66781170</w:t>
            </w:r>
          </w:p>
        </w:tc>
      </w:tr>
    </w:tbl>
    <w:p>
      <w:pPr>
        <w:rPr>
          <w:rFonts w:hint="eastAsia"/>
          <w:lang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u w:val="single"/>
          <w:lang w:eastAsia="zh-CN"/>
        </w:rPr>
        <w:t>审核并拨付因病支出型困难家庭医疗救助</w:t>
      </w:r>
      <w:r>
        <w:rPr>
          <w:rFonts w:hint="eastAsia" w:ascii="方正小标宋简体" w:hAnsi="方正小标宋简体" w:eastAsia="方正小标宋简体" w:cs="方正小标宋简体"/>
          <w:sz w:val="32"/>
          <w:szCs w:val="32"/>
          <w:lang w:eastAsia="zh-CN"/>
        </w:rPr>
        <w:t>信息表</w:t>
      </w:r>
    </w:p>
    <w:p>
      <w:pPr>
        <w:jc w:val="center"/>
        <w:rPr>
          <w:rFonts w:hint="eastAsia" w:ascii="方正小标宋简体" w:hAnsi="方正小标宋简体" w:eastAsia="方正小标宋简体" w:cs="方正小标宋简体"/>
          <w:sz w:val="18"/>
          <w:szCs w:val="18"/>
          <w:lang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kern w:val="0"/>
                <w:sz w:val="28"/>
                <w:szCs w:val="28"/>
                <w:lang w:eastAsia="zh-CN"/>
              </w:rPr>
              <w:t>审核并拨付</w:t>
            </w:r>
            <w:r>
              <w:rPr>
                <w:rFonts w:hint="eastAsia" w:ascii="仿宋_GB2312" w:hAnsi="仿宋_GB2312" w:eastAsia="仿宋_GB2312" w:cs="仿宋_GB2312"/>
                <w:kern w:val="0"/>
                <w:sz w:val="28"/>
                <w:szCs w:val="28"/>
              </w:rPr>
              <w:t>因病支出型困难家庭医疗救助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法定依据</w:t>
            </w:r>
          </w:p>
        </w:tc>
        <w:tc>
          <w:tcPr>
            <w:tcW w:w="6727" w:type="dxa"/>
          </w:tcPr>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kern w:val="0"/>
                <w:sz w:val="28"/>
                <w:szCs w:val="28"/>
                <w:lang w:val="en-US" w:eastAsia="zh-CN" w:bidi="ar-SA"/>
              </w:rPr>
              <w:t>《市医保局市民政局市财政局关于完善因病支出型困难家庭医疗救助有关问题的通知》津医保局发〔2019〕73号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实施机构</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天津市滨海新区城乡居民基本医疗保险服务中心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职责边界</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对街镇提供材料进行审核汇总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运行流程</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个人提供相关材料-街镇收件上传到救急难平台-中心进行审核、汇总-监管室进行复核-资金拨付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运行要件</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eastAsia="仿宋_GB2312"/>
                <w:color w:val="000000"/>
                <w:kern w:val="0"/>
                <w:sz w:val="28"/>
                <w:szCs w:val="28"/>
              </w:rPr>
              <w:t>书面申请并提交相关</w:t>
            </w:r>
            <w:bookmarkStart w:id="0" w:name="_GoBack"/>
            <w:bookmarkEnd w:id="0"/>
            <w:r>
              <w:rPr>
                <w:rFonts w:eastAsia="仿宋_GB2312"/>
                <w:color w:val="000000"/>
                <w:kern w:val="0"/>
                <w:sz w:val="28"/>
                <w:szCs w:val="28"/>
              </w:rPr>
              <w:t>材料</w:t>
            </w:r>
            <w:r>
              <w:rPr>
                <w:rFonts w:hint="eastAsia" w:eastAsia="仿宋_GB2312"/>
                <w:color w:val="000000"/>
                <w:kern w:val="0"/>
                <w:sz w:val="28"/>
                <w:szCs w:val="28"/>
                <w:lang w:eastAsia="zh-CN"/>
              </w:rPr>
              <w:t>、</w:t>
            </w:r>
            <w:r>
              <w:rPr>
                <w:rFonts w:eastAsia="仿宋_GB2312"/>
                <w:color w:val="000000"/>
                <w:kern w:val="0"/>
                <w:sz w:val="28"/>
                <w:szCs w:val="28"/>
              </w:rPr>
              <w:t>因病支出型困难家庭医疗救助审核公示表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责任事项</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1.审查责任：依法对申报材料进行审核，提出初审意见，符合条件的依法及时上报审批，不符合条件的告知理由。</w:t>
            </w:r>
            <w:r>
              <w:rPr>
                <w:rFonts w:hint="eastAsia" w:ascii="仿宋_GB2312" w:hAnsi="仿宋_GB2312" w:eastAsia="仿宋_GB2312" w:cs="仿宋_GB2312"/>
                <w:sz w:val="28"/>
                <w:szCs w:val="28"/>
                <w:vertAlign w:val="baseline"/>
                <w:lang w:val="en-US" w:eastAsia="zh-CN"/>
              </w:rPr>
              <w:t>2</w:t>
            </w:r>
            <w:r>
              <w:rPr>
                <w:rFonts w:hint="eastAsia" w:ascii="仿宋_GB2312" w:hAnsi="仿宋_GB2312" w:eastAsia="仿宋_GB2312" w:cs="仿宋_GB2312"/>
                <w:sz w:val="28"/>
                <w:szCs w:val="28"/>
                <w:vertAlign w:val="baseline"/>
                <w:lang w:eastAsia="zh-CN"/>
              </w:rPr>
              <w:t>.其他法律法规规章文件规定应履行的责任。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732" w:type="dxa"/>
          </w:tcPr>
          <w:p>
            <w:p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监督方式</w:t>
            </w:r>
          </w:p>
        </w:tc>
        <w:tc>
          <w:tcPr>
            <w:tcW w:w="67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66781170</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D3F0E"/>
    <w:rsid w:val="01742173"/>
    <w:rsid w:val="01AD3F0E"/>
    <w:rsid w:val="03D06EC7"/>
    <w:rsid w:val="14194183"/>
    <w:rsid w:val="52C87246"/>
    <w:rsid w:val="5DBB1CE4"/>
    <w:rsid w:val="73C260F5"/>
    <w:rsid w:val="76005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2021-08-06T14:38:00Z</dcterms:created>
  <dc:creator>WPS_1559641021</dc:creator>
  <cp:lastModifiedBy>肖宇</cp:lastModifiedBy>
  <dcterms:modified xsi:type="dcterms:W3CDTF">2021-09-23T17:03:07Z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FF969334B14648109586482AC52EB008</vt:lpwstr>
  </property>
</Properties>
</file>