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E5D4" w14:textId="77777777" w:rsidR="00950A1F" w:rsidRPr="00D53DDC" w:rsidRDefault="00950A1F" w:rsidP="00950A1F">
      <w:pPr>
        <w:spacing w:line="360" w:lineRule="auto"/>
        <w:jc w:val="left"/>
        <w:rPr>
          <w:rFonts w:ascii="黑体" w:eastAsia="黑体" w:hAnsi="黑体"/>
          <w:sz w:val="32"/>
          <w:szCs w:val="32"/>
        </w:rPr>
      </w:pPr>
      <w:r w:rsidRPr="00D53DDC">
        <w:rPr>
          <w:rFonts w:ascii="黑体" w:eastAsia="黑体" w:hAnsi="黑体" w:hint="eastAsia"/>
          <w:sz w:val="32"/>
          <w:szCs w:val="32"/>
        </w:rPr>
        <w:t>附件1</w:t>
      </w:r>
    </w:p>
    <w:p w14:paraId="5E4118D0" w14:textId="77777777" w:rsidR="00D53DDC" w:rsidRDefault="00D53DDC" w:rsidP="00625ADB">
      <w:pPr>
        <w:spacing w:line="640" w:lineRule="exact"/>
        <w:jc w:val="center"/>
        <w:rPr>
          <w:rFonts w:ascii="方正小标宋简体" w:eastAsia="方正小标宋简体"/>
          <w:sz w:val="44"/>
          <w:szCs w:val="44"/>
        </w:rPr>
      </w:pPr>
    </w:p>
    <w:p w14:paraId="6FEFCCDB" w14:textId="77777777" w:rsidR="00950A1F" w:rsidRPr="005B6884" w:rsidRDefault="00950A1F" w:rsidP="00625ADB">
      <w:pPr>
        <w:spacing w:line="640" w:lineRule="exact"/>
        <w:jc w:val="center"/>
        <w:rPr>
          <w:rFonts w:ascii="方正小标宋简体" w:eastAsia="方正小标宋简体"/>
          <w:sz w:val="44"/>
          <w:szCs w:val="44"/>
        </w:rPr>
      </w:pPr>
      <w:r w:rsidRPr="005B6884">
        <w:rPr>
          <w:rFonts w:ascii="方正小标宋简体" w:eastAsia="方正小标宋简体" w:hint="eastAsia"/>
          <w:sz w:val="44"/>
          <w:szCs w:val="44"/>
        </w:rPr>
        <w:t>中新天津生态城优化营商环境实施方案</w:t>
      </w:r>
    </w:p>
    <w:p w14:paraId="5D92DB67" w14:textId="77777777" w:rsidR="00950A1F" w:rsidRDefault="00950A1F" w:rsidP="00625ADB">
      <w:pPr>
        <w:spacing w:line="640" w:lineRule="exact"/>
        <w:ind w:firstLineChars="200" w:firstLine="640"/>
        <w:jc w:val="center"/>
        <w:rPr>
          <w:rFonts w:ascii="仿宋_GB2312" w:eastAsia="仿宋_GB2312"/>
          <w:sz w:val="32"/>
          <w:szCs w:val="32"/>
        </w:rPr>
      </w:pPr>
    </w:p>
    <w:p w14:paraId="65F7E358"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为深入贯彻落实《天津市优化营商环境条例》以及市、新区关于优化营商环境的各项决策部署，着力推进改革创新，破解制约企业发展的各类问题，积极构建市场化、法治化、国际化、便利化的一流营商环境，不断提升区域核心竞争力，结合生态</w:t>
      </w:r>
      <w:proofErr w:type="gramStart"/>
      <w:r w:rsidRPr="005B6884">
        <w:rPr>
          <w:rFonts w:ascii="仿宋_GB2312" w:eastAsia="仿宋_GB2312" w:hint="eastAsia"/>
          <w:sz w:val="32"/>
          <w:szCs w:val="32"/>
        </w:rPr>
        <w:t>城实际</w:t>
      </w:r>
      <w:proofErr w:type="gramEnd"/>
      <w:r w:rsidRPr="005B6884">
        <w:rPr>
          <w:rFonts w:ascii="仿宋_GB2312" w:eastAsia="仿宋_GB2312" w:hint="eastAsia"/>
          <w:sz w:val="32"/>
          <w:szCs w:val="32"/>
        </w:rPr>
        <w:t>制定本方案。</w:t>
      </w:r>
    </w:p>
    <w:p w14:paraId="71D99A81" w14:textId="77777777" w:rsidR="00950A1F" w:rsidRPr="005B6884" w:rsidRDefault="00950A1F" w:rsidP="00106F2C">
      <w:pPr>
        <w:spacing w:line="580" w:lineRule="exact"/>
        <w:ind w:firstLineChars="200" w:firstLine="640"/>
        <w:rPr>
          <w:rFonts w:ascii="黑体" w:eastAsia="黑体" w:hAnsi="黑体"/>
          <w:sz w:val="32"/>
          <w:szCs w:val="32"/>
        </w:rPr>
      </w:pPr>
      <w:r w:rsidRPr="005B6884">
        <w:rPr>
          <w:rFonts w:ascii="黑体" w:eastAsia="黑体" w:hAnsi="黑体" w:hint="eastAsia"/>
          <w:sz w:val="32"/>
          <w:szCs w:val="32"/>
        </w:rPr>
        <w:t>一、总体要求</w:t>
      </w:r>
    </w:p>
    <w:p w14:paraId="44094A83" w14:textId="77777777" w:rsidR="00950A1F" w:rsidRPr="005B6884" w:rsidRDefault="00950A1F" w:rsidP="00106F2C">
      <w:pPr>
        <w:spacing w:line="580" w:lineRule="exact"/>
        <w:ind w:firstLineChars="200" w:firstLine="643"/>
        <w:rPr>
          <w:rFonts w:ascii="楷体_GB2312" w:eastAsia="楷体_GB2312"/>
          <w:b/>
          <w:sz w:val="32"/>
          <w:szCs w:val="32"/>
        </w:rPr>
      </w:pPr>
      <w:r w:rsidRPr="005B6884">
        <w:rPr>
          <w:rFonts w:ascii="楷体_GB2312" w:eastAsia="楷体_GB2312" w:hint="eastAsia"/>
          <w:b/>
          <w:sz w:val="32"/>
          <w:szCs w:val="32"/>
        </w:rPr>
        <w:t>（一）指导思想</w:t>
      </w:r>
    </w:p>
    <w:p w14:paraId="337C62FA"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以习近平新时代中国特色社会主义思想为指导，坚决贯彻习近平总书记对天津工作及生态城建设的重要指示精神，弘扬“产业第一，企业家老大”营商理念，落实“办事方便，法治良好，成本竞争力强，生态宜居”的工作要求，持续优化区域营商环境，助力生态城新十年高质量发展。</w:t>
      </w:r>
    </w:p>
    <w:p w14:paraId="45EDCD10" w14:textId="77777777" w:rsidR="00950A1F" w:rsidRPr="005B6884" w:rsidRDefault="00950A1F" w:rsidP="00106F2C">
      <w:pPr>
        <w:spacing w:line="580" w:lineRule="exact"/>
        <w:ind w:firstLineChars="200" w:firstLine="643"/>
        <w:rPr>
          <w:rFonts w:ascii="楷体_GB2312" w:eastAsia="楷体_GB2312"/>
          <w:b/>
          <w:sz w:val="32"/>
          <w:szCs w:val="32"/>
        </w:rPr>
      </w:pPr>
      <w:r w:rsidRPr="005B6884">
        <w:rPr>
          <w:rFonts w:ascii="楷体_GB2312" w:eastAsia="楷体_GB2312" w:hint="eastAsia"/>
          <w:b/>
          <w:sz w:val="32"/>
          <w:szCs w:val="32"/>
        </w:rPr>
        <w:t>（二）基本原则</w:t>
      </w:r>
    </w:p>
    <w:p w14:paraId="4EE0BA26" w14:textId="77777777" w:rsidR="00950A1F" w:rsidRPr="005B6884" w:rsidRDefault="00950A1F" w:rsidP="00106F2C">
      <w:pPr>
        <w:spacing w:line="580" w:lineRule="exact"/>
        <w:ind w:firstLineChars="200" w:firstLine="643"/>
        <w:rPr>
          <w:rFonts w:ascii="仿宋_GB2312" w:eastAsia="仿宋_GB2312"/>
          <w:sz w:val="32"/>
          <w:szCs w:val="32"/>
        </w:rPr>
      </w:pPr>
      <w:r w:rsidRPr="005B6884">
        <w:rPr>
          <w:rFonts w:ascii="仿宋_GB2312" w:eastAsia="仿宋_GB2312" w:hint="eastAsia"/>
          <w:b/>
          <w:sz w:val="32"/>
          <w:szCs w:val="32"/>
        </w:rPr>
        <w:t>1.坚持对标一流。</w:t>
      </w:r>
      <w:r w:rsidRPr="005B6884">
        <w:rPr>
          <w:rFonts w:ascii="仿宋_GB2312" w:eastAsia="仿宋_GB2312" w:hint="eastAsia"/>
          <w:sz w:val="32"/>
          <w:szCs w:val="32"/>
        </w:rPr>
        <w:t>按照“世界标准、国际通行”的要求，充分发挥生态城中新合作的体制机制优势，对标北京、上海以及新加坡等国内外一流标准</w:t>
      </w:r>
      <w:r>
        <w:rPr>
          <w:rFonts w:ascii="仿宋_GB2312" w:eastAsia="仿宋_GB2312" w:hint="eastAsia"/>
          <w:sz w:val="32"/>
          <w:szCs w:val="32"/>
        </w:rPr>
        <w:t>，努力打造全国最优</w:t>
      </w:r>
      <w:r w:rsidRPr="005B6884">
        <w:rPr>
          <w:rFonts w:ascii="仿宋_GB2312" w:eastAsia="仿宋_GB2312" w:hint="eastAsia"/>
          <w:sz w:val="32"/>
          <w:szCs w:val="32"/>
        </w:rPr>
        <w:t>营商环境。</w:t>
      </w:r>
    </w:p>
    <w:p w14:paraId="1E522DC1" w14:textId="77777777" w:rsidR="00950A1F" w:rsidRPr="005B6884" w:rsidRDefault="00950A1F" w:rsidP="00106F2C">
      <w:pPr>
        <w:spacing w:line="580" w:lineRule="exact"/>
        <w:ind w:firstLineChars="200" w:firstLine="643"/>
        <w:rPr>
          <w:rFonts w:ascii="仿宋_GB2312" w:eastAsia="仿宋_GB2312"/>
          <w:sz w:val="32"/>
          <w:szCs w:val="32"/>
        </w:rPr>
      </w:pPr>
      <w:r w:rsidRPr="005B6884">
        <w:rPr>
          <w:rFonts w:ascii="仿宋_GB2312" w:eastAsia="仿宋_GB2312" w:hint="eastAsia"/>
          <w:b/>
          <w:sz w:val="32"/>
          <w:szCs w:val="32"/>
        </w:rPr>
        <w:t>2.坚持改革创新。</w:t>
      </w:r>
      <w:r w:rsidRPr="005B6884">
        <w:rPr>
          <w:rFonts w:ascii="仿宋_GB2312" w:eastAsia="仿宋_GB2312" w:hint="eastAsia"/>
          <w:sz w:val="32"/>
          <w:szCs w:val="32"/>
        </w:rPr>
        <w:t>围绕企业全生命周期的需求，不断深化落</w:t>
      </w:r>
      <w:r w:rsidRPr="005B6884">
        <w:rPr>
          <w:rFonts w:ascii="仿宋_GB2312" w:eastAsia="仿宋_GB2312" w:hint="eastAsia"/>
          <w:sz w:val="32"/>
          <w:szCs w:val="32"/>
        </w:rPr>
        <w:lastRenderedPageBreak/>
        <w:t>实“一制三化”等各项改革，细化出台创新举措，助力生态城招商引资和项目建设实现跨越式发展。</w:t>
      </w:r>
    </w:p>
    <w:p w14:paraId="51B218CF" w14:textId="77777777" w:rsidR="00950A1F" w:rsidRPr="005B6884" w:rsidRDefault="00950A1F" w:rsidP="00106F2C">
      <w:pPr>
        <w:spacing w:line="580" w:lineRule="exact"/>
        <w:ind w:firstLineChars="200" w:firstLine="643"/>
        <w:rPr>
          <w:rFonts w:ascii="仿宋_GB2312" w:eastAsia="仿宋_GB2312"/>
          <w:sz w:val="32"/>
          <w:szCs w:val="32"/>
        </w:rPr>
      </w:pPr>
      <w:r w:rsidRPr="005B6884">
        <w:rPr>
          <w:rFonts w:ascii="仿宋_GB2312" w:eastAsia="仿宋_GB2312" w:hint="eastAsia"/>
          <w:b/>
          <w:sz w:val="32"/>
          <w:szCs w:val="32"/>
        </w:rPr>
        <w:t>3.坚持问题导向。</w:t>
      </w:r>
      <w:r w:rsidRPr="005B6884">
        <w:rPr>
          <w:rFonts w:ascii="仿宋_GB2312" w:eastAsia="仿宋_GB2312" w:hint="eastAsia"/>
          <w:sz w:val="32"/>
          <w:szCs w:val="32"/>
        </w:rPr>
        <w:t>以调研评估及企业群众关切为参照，聚焦改革发展的难点、痛点、堵点问题，提出可实施有实效的举措办法。</w:t>
      </w:r>
    </w:p>
    <w:p w14:paraId="386E92EB" w14:textId="77777777" w:rsidR="00950A1F" w:rsidRPr="005B6884" w:rsidRDefault="00950A1F" w:rsidP="00106F2C">
      <w:pPr>
        <w:spacing w:line="580" w:lineRule="exact"/>
        <w:ind w:firstLineChars="200" w:firstLine="643"/>
        <w:rPr>
          <w:rFonts w:ascii="楷体_GB2312" w:eastAsia="楷体_GB2312"/>
          <w:b/>
          <w:sz w:val="32"/>
          <w:szCs w:val="32"/>
        </w:rPr>
      </w:pPr>
      <w:r w:rsidRPr="005B6884">
        <w:rPr>
          <w:rFonts w:ascii="楷体_GB2312" w:eastAsia="楷体_GB2312" w:hint="eastAsia"/>
          <w:b/>
          <w:sz w:val="32"/>
          <w:szCs w:val="32"/>
        </w:rPr>
        <w:t>（三）工作目标</w:t>
      </w:r>
    </w:p>
    <w:p w14:paraId="0507136C"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全面落实《天津市优化</w:t>
      </w:r>
      <w:r w:rsidRPr="005B6884">
        <w:rPr>
          <w:rFonts w:ascii="仿宋_GB2312" w:eastAsia="仿宋_GB2312"/>
          <w:sz w:val="32"/>
          <w:szCs w:val="32"/>
        </w:rPr>
        <w:t>营商环境</w:t>
      </w:r>
      <w:r w:rsidRPr="005B6884">
        <w:rPr>
          <w:rFonts w:ascii="仿宋_GB2312" w:eastAsia="仿宋_GB2312" w:hint="eastAsia"/>
          <w:sz w:val="32"/>
          <w:szCs w:val="32"/>
        </w:rPr>
        <w:t>条例》、“津八条”、“民营经济十九条”和“新区五十条”等文件要求，营造“人人都是营商环境、个个都是开放形象”的良好氛围，推动建设</w:t>
      </w:r>
      <w:r w:rsidRPr="005B6884">
        <w:rPr>
          <w:rFonts w:ascii="仿宋_GB2312" w:eastAsia="仿宋_GB2312"/>
          <w:sz w:val="32"/>
          <w:szCs w:val="32"/>
        </w:rPr>
        <w:t>生态城</w:t>
      </w:r>
      <w:r w:rsidRPr="005B6884">
        <w:rPr>
          <w:rFonts w:ascii="仿宋_GB2312" w:eastAsia="仿宋_GB2312" w:hint="eastAsia"/>
          <w:sz w:val="32"/>
          <w:szCs w:val="32"/>
        </w:rPr>
        <w:t>高效</w:t>
      </w:r>
      <w:r w:rsidRPr="005B6884">
        <w:rPr>
          <w:rFonts w:ascii="仿宋_GB2312" w:eastAsia="仿宋_GB2312"/>
          <w:sz w:val="32"/>
          <w:szCs w:val="32"/>
        </w:rPr>
        <w:t>便捷的政务环境、公</w:t>
      </w:r>
      <w:r w:rsidRPr="005B6884">
        <w:rPr>
          <w:rFonts w:ascii="仿宋_GB2312" w:eastAsia="仿宋_GB2312" w:hint="eastAsia"/>
          <w:sz w:val="32"/>
          <w:szCs w:val="32"/>
        </w:rPr>
        <w:t>平</w:t>
      </w:r>
      <w:r w:rsidRPr="005B6884">
        <w:rPr>
          <w:rFonts w:ascii="仿宋_GB2312" w:eastAsia="仿宋_GB2312"/>
          <w:sz w:val="32"/>
          <w:szCs w:val="32"/>
        </w:rPr>
        <w:t>有序的市场环境</w:t>
      </w:r>
      <w:r w:rsidRPr="005B6884">
        <w:rPr>
          <w:rFonts w:ascii="仿宋_GB2312" w:eastAsia="仿宋_GB2312" w:hint="eastAsia"/>
          <w:sz w:val="32"/>
          <w:szCs w:val="32"/>
        </w:rPr>
        <w:t>、公正透明</w:t>
      </w:r>
      <w:r w:rsidRPr="005B6884">
        <w:rPr>
          <w:rFonts w:ascii="仿宋_GB2312" w:eastAsia="仿宋_GB2312"/>
          <w:sz w:val="32"/>
          <w:szCs w:val="32"/>
        </w:rPr>
        <w:t>的法治环境</w:t>
      </w:r>
      <w:r w:rsidRPr="005B6884">
        <w:rPr>
          <w:rFonts w:ascii="仿宋_GB2312" w:eastAsia="仿宋_GB2312" w:hint="eastAsia"/>
          <w:sz w:val="32"/>
          <w:szCs w:val="32"/>
        </w:rPr>
        <w:t>和</w:t>
      </w:r>
      <w:proofErr w:type="gramStart"/>
      <w:r w:rsidRPr="005B6884">
        <w:rPr>
          <w:rFonts w:ascii="仿宋_GB2312" w:eastAsia="仿宋_GB2312" w:hint="eastAsia"/>
          <w:sz w:val="32"/>
          <w:szCs w:val="32"/>
        </w:rPr>
        <w:t>宜居宜业</w:t>
      </w:r>
      <w:proofErr w:type="gramEnd"/>
      <w:r w:rsidRPr="005B6884">
        <w:rPr>
          <w:rFonts w:ascii="仿宋_GB2312" w:eastAsia="仿宋_GB2312" w:hint="eastAsia"/>
          <w:sz w:val="32"/>
          <w:szCs w:val="32"/>
        </w:rPr>
        <w:t>的</w:t>
      </w:r>
      <w:r w:rsidRPr="005B6884">
        <w:rPr>
          <w:rFonts w:ascii="仿宋_GB2312" w:eastAsia="仿宋_GB2312"/>
          <w:sz w:val="32"/>
          <w:szCs w:val="32"/>
        </w:rPr>
        <w:t>人文环境，</w:t>
      </w:r>
      <w:r w:rsidRPr="005B6884">
        <w:rPr>
          <w:rFonts w:ascii="仿宋_GB2312" w:eastAsia="仿宋_GB2312" w:hint="eastAsia"/>
          <w:sz w:val="32"/>
          <w:szCs w:val="32"/>
        </w:rPr>
        <w:t>努力在国际合作、绿色发展、</w:t>
      </w:r>
      <w:proofErr w:type="gramStart"/>
      <w:r w:rsidRPr="005B6884">
        <w:rPr>
          <w:rFonts w:ascii="仿宋_GB2312" w:eastAsia="仿宋_GB2312" w:hint="eastAsia"/>
          <w:sz w:val="32"/>
          <w:szCs w:val="32"/>
        </w:rPr>
        <w:t>产城融合</w:t>
      </w:r>
      <w:proofErr w:type="gramEnd"/>
      <w:r w:rsidRPr="005B6884">
        <w:rPr>
          <w:rFonts w:ascii="仿宋_GB2312" w:eastAsia="仿宋_GB2312" w:hint="eastAsia"/>
          <w:sz w:val="32"/>
          <w:szCs w:val="32"/>
        </w:rPr>
        <w:t>和智慧城市方面做好示范，为滨海新区建设</w:t>
      </w:r>
      <w:proofErr w:type="gramStart"/>
      <w:r w:rsidRPr="005B6884">
        <w:rPr>
          <w:rFonts w:ascii="仿宋_GB2312" w:eastAsia="仿宋_GB2312" w:hint="eastAsia"/>
          <w:sz w:val="32"/>
          <w:szCs w:val="32"/>
        </w:rPr>
        <w:t>繁荣宜</w:t>
      </w:r>
      <w:proofErr w:type="gramEnd"/>
      <w:r w:rsidRPr="005B6884">
        <w:rPr>
          <w:rFonts w:ascii="仿宋_GB2312" w:eastAsia="仿宋_GB2312" w:hint="eastAsia"/>
          <w:sz w:val="32"/>
          <w:szCs w:val="32"/>
        </w:rPr>
        <w:t>居智慧的现代化海滨城市贡献力量。</w:t>
      </w:r>
    </w:p>
    <w:p w14:paraId="7B80C5BC" w14:textId="77777777" w:rsidR="00950A1F" w:rsidRPr="005B6884" w:rsidRDefault="00950A1F" w:rsidP="00106F2C">
      <w:pPr>
        <w:spacing w:line="580" w:lineRule="exact"/>
        <w:ind w:firstLineChars="200" w:firstLine="640"/>
        <w:rPr>
          <w:rFonts w:ascii="黑体" w:eastAsia="黑体" w:hAnsi="黑体"/>
          <w:sz w:val="32"/>
          <w:szCs w:val="32"/>
        </w:rPr>
      </w:pPr>
      <w:r w:rsidRPr="005B6884">
        <w:rPr>
          <w:rFonts w:ascii="黑体" w:eastAsia="黑体" w:hAnsi="黑体" w:hint="eastAsia"/>
          <w:sz w:val="32"/>
          <w:szCs w:val="32"/>
        </w:rPr>
        <w:t>二、组织架构</w:t>
      </w:r>
    </w:p>
    <w:p w14:paraId="162EC3A5" w14:textId="77777777" w:rsidR="00950A1F" w:rsidRPr="005B6884" w:rsidRDefault="00950A1F" w:rsidP="00106F2C">
      <w:pPr>
        <w:spacing w:line="580" w:lineRule="exact"/>
        <w:ind w:firstLineChars="200" w:firstLine="640"/>
        <w:rPr>
          <w:rFonts w:ascii="仿宋_GB2312" w:eastAsia="仿宋_GB2312"/>
          <w:sz w:val="32"/>
          <w:szCs w:val="32"/>
        </w:rPr>
      </w:pPr>
      <w:r>
        <w:rPr>
          <w:rFonts w:ascii="仿宋_GB2312" w:eastAsia="仿宋_GB2312" w:hint="eastAsia"/>
          <w:sz w:val="32"/>
          <w:szCs w:val="32"/>
        </w:rPr>
        <w:t>为进一步统筹推动生态城营商环境建设</w:t>
      </w:r>
      <w:r w:rsidRPr="005B6884">
        <w:rPr>
          <w:rFonts w:ascii="仿宋_GB2312" w:eastAsia="仿宋_GB2312" w:hint="eastAsia"/>
          <w:sz w:val="32"/>
          <w:szCs w:val="32"/>
        </w:rPr>
        <w:t>，成立中新天津生态城优化营商环境领导小组（以下简称“领导小组”）。</w:t>
      </w:r>
    </w:p>
    <w:p w14:paraId="1B145EA5" w14:textId="77777777" w:rsidR="00950A1F" w:rsidRPr="005B6884" w:rsidRDefault="00950A1F" w:rsidP="00106F2C">
      <w:pPr>
        <w:spacing w:line="580" w:lineRule="exact"/>
        <w:ind w:firstLineChars="200" w:firstLine="643"/>
        <w:rPr>
          <w:rFonts w:ascii="楷体_GB2312" w:eastAsia="楷体_GB2312"/>
          <w:b/>
          <w:sz w:val="32"/>
          <w:szCs w:val="32"/>
        </w:rPr>
      </w:pPr>
      <w:r w:rsidRPr="005B6884">
        <w:rPr>
          <w:rFonts w:ascii="楷体_GB2312" w:eastAsia="楷体_GB2312" w:hint="eastAsia"/>
          <w:b/>
          <w:sz w:val="32"/>
          <w:szCs w:val="32"/>
        </w:rPr>
        <w:t>（一）领导小组成员</w:t>
      </w:r>
    </w:p>
    <w:p w14:paraId="777FA147"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组      长：王国良</w:t>
      </w:r>
    </w:p>
    <w:p w14:paraId="765B099D"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副  组  长：杨志泽</w:t>
      </w:r>
    </w:p>
    <w:p w14:paraId="1D8CD0BC" w14:textId="77777777" w:rsidR="00950A1F" w:rsidRPr="005B6884" w:rsidRDefault="00950A1F" w:rsidP="00106F2C">
      <w:pPr>
        <w:spacing w:line="580" w:lineRule="exact"/>
        <w:rPr>
          <w:rFonts w:ascii="仿宋_GB2312" w:eastAsia="仿宋_GB2312"/>
          <w:sz w:val="32"/>
          <w:szCs w:val="32"/>
        </w:rPr>
      </w:pPr>
      <w:r w:rsidRPr="005B6884">
        <w:rPr>
          <w:rFonts w:ascii="仿宋_GB2312" w:eastAsia="仿宋_GB2312" w:hint="eastAsia"/>
          <w:sz w:val="32"/>
          <w:szCs w:val="32"/>
        </w:rPr>
        <w:t xml:space="preserve">    </w:t>
      </w:r>
      <w:r w:rsidRPr="005B6884">
        <w:rPr>
          <w:rFonts w:ascii="仿宋_GB2312" w:eastAsia="仿宋_GB2312"/>
          <w:sz w:val="32"/>
          <w:szCs w:val="32"/>
        </w:rPr>
        <w:t xml:space="preserve">    </w:t>
      </w:r>
      <w:r w:rsidRPr="005B6884">
        <w:rPr>
          <w:rFonts w:ascii="仿宋_GB2312" w:eastAsia="仿宋_GB2312" w:hint="eastAsia"/>
          <w:sz w:val="32"/>
          <w:szCs w:val="32"/>
        </w:rPr>
        <w:t xml:space="preserve">        张慧哲</w:t>
      </w:r>
    </w:p>
    <w:p w14:paraId="3E308A26" w14:textId="77777777" w:rsidR="00950A1F" w:rsidRPr="005B6884" w:rsidRDefault="00950A1F" w:rsidP="00106F2C">
      <w:pPr>
        <w:spacing w:line="580" w:lineRule="exact"/>
        <w:rPr>
          <w:rFonts w:ascii="仿宋_GB2312" w:eastAsia="仿宋_GB2312"/>
          <w:sz w:val="32"/>
          <w:szCs w:val="32"/>
        </w:rPr>
      </w:pPr>
      <w:r w:rsidRPr="005B6884">
        <w:rPr>
          <w:rFonts w:ascii="仿宋_GB2312" w:eastAsia="仿宋_GB2312" w:hint="eastAsia"/>
          <w:sz w:val="32"/>
          <w:szCs w:val="32"/>
        </w:rPr>
        <w:t xml:space="preserve">    </w:t>
      </w:r>
      <w:r w:rsidRPr="005B6884">
        <w:rPr>
          <w:rFonts w:ascii="仿宋_GB2312" w:eastAsia="仿宋_GB2312"/>
          <w:sz w:val="32"/>
          <w:szCs w:val="32"/>
        </w:rPr>
        <w:t xml:space="preserve">    </w:t>
      </w:r>
      <w:r w:rsidRPr="005B6884">
        <w:rPr>
          <w:rFonts w:ascii="仿宋_GB2312" w:eastAsia="仿宋_GB2312" w:hint="eastAsia"/>
          <w:sz w:val="32"/>
          <w:szCs w:val="32"/>
        </w:rPr>
        <w:t xml:space="preserve">        张志华</w:t>
      </w:r>
    </w:p>
    <w:p w14:paraId="6730A314" w14:textId="77777777" w:rsidR="00950A1F" w:rsidRPr="005B6884" w:rsidRDefault="00950A1F" w:rsidP="00106F2C">
      <w:pPr>
        <w:spacing w:line="580" w:lineRule="exact"/>
        <w:rPr>
          <w:rFonts w:ascii="仿宋_GB2312" w:eastAsia="仿宋_GB2312"/>
          <w:sz w:val="32"/>
          <w:szCs w:val="32"/>
        </w:rPr>
      </w:pPr>
      <w:r w:rsidRPr="005B6884">
        <w:rPr>
          <w:rFonts w:ascii="仿宋_GB2312" w:eastAsia="仿宋_GB2312" w:hint="eastAsia"/>
          <w:sz w:val="32"/>
          <w:szCs w:val="32"/>
        </w:rPr>
        <w:lastRenderedPageBreak/>
        <w:t xml:space="preserve">    </w:t>
      </w:r>
      <w:r w:rsidRPr="005B6884">
        <w:rPr>
          <w:rFonts w:ascii="仿宋_GB2312" w:eastAsia="仿宋_GB2312"/>
          <w:sz w:val="32"/>
          <w:szCs w:val="32"/>
        </w:rPr>
        <w:t xml:space="preserve">    </w:t>
      </w:r>
      <w:r w:rsidRPr="005B6884">
        <w:rPr>
          <w:rFonts w:ascii="仿宋_GB2312" w:eastAsia="仿宋_GB2312" w:hint="eastAsia"/>
          <w:sz w:val="32"/>
          <w:szCs w:val="32"/>
        </w:rPr>
        <w:t xml:space="preserve">        杨  勇</w:t>
      </w:r>
    </w:p>
    <w:p w14:paraId="4FED16D9" w14:textId="77777777" w:rsidR="00950A1F" w:rsidRDefault="00950A1F" w:rsidP="00106F2C">
      <w:pPr>
        <w:spacing w:line="580" w:lineRule="exact"/>
        <w:rPr>
          <w:rFonts w:ascii="仿宋_GB2312" w:eastAsia="仿宋_GB2312"/>
          <w:sz w:val="32"/>
          <w:szCs w:val="32"/>
        </w:rPr>
      </w:pPr>
      <w:r w:rsidRPr="005B6884">
        <w:rPr>
          <w:rFonts w:ascii="仿宋_GB2312" w:eastAsia="仿宋_GB2312" w:hint="eastAsia"/>
          <w:sz w:val="32"/>
          <w:szCs w:val="32"/>
        </w:rPr>
        <w:t xml:space="preserve">     </w:t>
      </w:r>
      <w:r w:rsidRPr="005B6884">
        <w:rPr>
          <w:rFonts w:ascii="仿宋_GB2312" w:eastAsia="仿宋_GB2312"/>
          <w:sz w:val="32"/>
          <w:szCs w:val="32"/>
        </w:rPr>
        <w:t xml:space="preserve">    </w:t>
      </w:r>
      <w:r w:rsidRPr="005B6884">
        <w:rPr>
          <w:rFonts w:ascii="仿宋_GB2312" w:eastAsia="仿宋_GB2312" w:hint="eastAsia"/>
          <w:sz w:val="32"/>
          <w:szCs w:val="32"/>
        </w:rPr>
        <w:t xml:space="preserve">       母锡华</w:t>
      </w:r>
    </w:p>
    <w:p w14:paraId="559261D7" w14:textId="77777777" w:rsidR="00950A1F" w:rsidRPr="00834FF0" w:rsidRDefault="00950A1F" w:rsidP="00106F2C">
      <w:pPr>
        <w:spacing w:line="580" w:lineRule="exact"/>
        <w:ind w:firstLineChars="800" w:firstLine="2560"/>
        <w:rPr>
          <w:rFonts w:ascii="仿宋_GB2312" w:eastAsia="仿宋_GB2312"/>
          <w:sz w:val="32"/>
          <w:szCs w:val="32"/>
        </w:rPr>
      </w:pPr>
      <w:r w:rsidRPr="005B6884">
        <w:rPr>
          <w:rFonts w:ascii="仿宋_GB2312" w:eastAsia="仿宋_GB2312" w:hint="eastAsia"/>
          <w:sz w:val="32"/>
          <w:szCs w:val="32"/>
        </w:rPr>
        <w:t>杨  坡</w:t>
      </w:r>
    </w:p>
    <w:p w14:paraId="6BC05B3B"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成员单位包括管委会各部门、平台公司和驻区单位，按照各自职能提升</w:t>
      </w:r>
      <w:r>
        <w:rPr>
          <w:rFonts w:ascii="仿宋_GB2312" w:eastAsia="仿宋_GB2312" w:hint="eastAsia"/>
          <w:sz w:val="32"/>
          <w:szCs w:val="32"/>
        </w:rPr>
        <w:t>区域</w:t>
      </w:r>
      <w:r w:rsidRPr="005B6884">
        <w:rPr>
          <w:rFonts w:ascii="仿宋_GB2312" w:eastAsia="仿宋_GB2312" w:hint="eastAsia"/>
          <w:sz w:val="32"/>
          <w:szCs w:val="32"/>
        </w:rPr>
        <w:t>营商环境。</w:t>
      </w:r>
    </w:p>
    <w:p w14:paraId="4D78D660"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领导小组下设办公室，具体负责营商环境建设的综合协调、政策研究、制度建设、督促落实、</w:t>
      </w:r>
      <w:r>
        <w:rPr>
          <w:rFonts w:ascii="仿宋_GB2312" w:eastAsia="仿宋_GB2312" w:hint="eastAsia"/>
          <w:sz w:val="32"/>
          <w:szCs w:val="32"/>
        </w:rPr>
        <w:t>意见建议等工作。领导小组办公室设在政务办，办公室主任由政务办主要负责同志</w:t>
      </w:r>
      <w:r w:rsidRPr="005B6884">
        <w:rPr>
          <w:rFonts w:ascii="仿宋_GB2312" w:eastAsia="仿宋_GB2312" w:hint="eastAsia"/>
          <w:sz w:val="32"/>
          <w:szCs w:val="32"/>
        </w:rPr>
        <w:t>担任。</w:t>
      </w:r>
    </w:p>
    <w:p w14:paraId="2FC5091A" w14:textId="77777777" w:rsidR="00950A1F" w:rsidRPr="005B6884" w:rsidRDefault="00950A1F" w:rsidP="00106F2C">
      <w:pPr>
        <w:spacing w:line="580" w:lineRule="exact"/>
        <w:ind w:firstLineChars="200" w:firstLine="643"/>
        <w:rPr>
          <w:rFonts w:ascii="楷体_GB2312" w:eastAsia="楷体_GB2312"/>
          <w:b/>
          <w:sz w:val="32"/>
          <w:szCs w:val="32"/>
        </w:rPr>
      </w:pPr>
      <w:r w:rsidRPr="005B6884">
        <w:rPr>
          <w:rFonts w:ascii="楷体_GB2312" w:eastAsia="楷体_GB2312" w:hint="eastAsia"/>
          <w:b/>
          <w:sz w:val="32"/>
          <w:szCs w:val="32"/>
        </w:rPr>
        <w:t>（二）主要职责</w:t>
      </w:r>
    </w:p>
    <w:p w14:paraId="34FAF753"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组织领导生态城优化营商环境工作,研究制定优化营商环境重大政策措施,协调解决工作中存在的重点问题；统筹推动营商环境建设，研究</w:t>
      </w:r>
      <w:r>
        <w:rPr>
          <w:rFonts w:ascii="仿宋_GB2312" w:eastAsia="仿宋_GB2312" w:hint="eastAsia"/>
          <w:sz w:val="32"/>
          <w:szCs w:val="32"/>
        </w:rPr>
        <w:t>解决营商环境建设</w:t>
      </w:r>
      <w:r w:rsidRPr="005B6884">
        <w:rPr>
          <w:rFonts w:ascii="仿宋_GB2312" w:eastAsia="仿宋_GB2312" w:hint="eastAsia"/>
          <w:sz w:val="32"/>
          <w:szCs w:val="32"/>
        </w:rPr>
        <w:t>的难点和堵点问题；监督检查各单位优化营商环境工作履职尽责和任务完成情况等。</w:t>
      </w:r>
    </w:p>
    <w:p w14:paraId="1AEEEC91" w14:textId="77777777" w:rsidR="00950A1F" w:rsidRPr="005B6884" w:rsidRDefault="00950A1F" w:rsidP="00106F2C">
      <w:pPr>
        <w:spacing w:line="580" w:lineRule="exact"/>
        <w:ind w:firstLineChars="200" w:firstLine="640"/>
        <w:rPr>
          <w:rFonts w:ascii="黑体" w:eastAsia="黑体" w:hAnsi="黑体"/>
          <w:sz w:val="32"/>
          <w:szCs w:val="32"/>
        </w:rPr>
      </w:pPr>
      <w:r w:rsidRPr="005B6884">
        <w:rPr>
          <w:rFonts w:ascii="黑体" w:eastAsia="黑体" w:hAnsi="黑体" w:hint="eastAsia"/>
          <w:sz w:val="32"/>
          <w:szCs w:val="32"/>
        </w:rPr>
        <w:t>三、重点任务</w:t>
      </w:r>
    </w:p>
    <w:p w14:paraId="5AF6401B" w14:textId="77777777" w:rsidR="00950A1F" w:rsidRPr="005B6884" w:rsidRDefault="00950A1F" w:rsidP="00106F2C">
      <w:pPr>
        <w:spacing w:line="580" w:lineRule="exact"/>
        <w:ind w:firstLineChars="200" w:firstLine="643"/>
        <w:rPr>
          <w:rFonts w:ascii="楷体_GB2312" w:eastAsia="楷体_GB2312"/>
          <w:b/>
          <w:sz w:val="32"/>
          <w:szCs w:val="32"/>
        </w:rPr>
      </w:pPr>
      <w:r w:rsidRPr="005B6884">
        <w:rPr>
          <w:rFonts w:ascii="楷体_GB2312" w:eastAsia="楷体_GB2312" w:hint="eastAsia"/>
          <w:b/>
          <w:sz w:val="32"/>
          <w:szCs w:val="32"/>
        </w:rPr>
        <w:t>（一）优化政务环境</w:t>
      </w:r>
    </w:p>
    <w:p w14:paraId="340625F3"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hint="eastAsia"/>
          <w:b/>
          <w:sz w:val="32"/>
          <w:szCs w:val="32"/>
        </w:rPr>
        <w:t>1.完善权责清单</w:t>
      </w:r>
    </w:p>
    <w:p w14:paraId="6AEAA275" w14:textId="77777777" w:rsidR="00950A1F" w:rsidRDefault="00950A1F" w:rsidP="00106F2C">
      <w:pPr>
        <w:spacing w:line="580" w:lineRule="exact"/>
        <w:ind w:firstLineChars="200" w:firstLine="640"/>
        <w:rPr>
          <w:rFonts w:ascii="仿宋_GB2312" w:eastAsia="仿宋_GB2312"/>
          <w:b/>
          <w:sz w:val="32"/>
          <w:szCs w:val="32"/>
        </w:rPr>
      </w:pPr>
      <w:r w:rsidRPr="004051CD">
        <w:rPr>
          <w:rFonts w:ascii="仿宋_GB2312" w:eastAsia="仿宋_GB2312" w:hint="eastAsia"/>
          <w:sz w:val="32"/>
          <w:szCs w:val="32"/>
        </w:rPr>
        <w:t>深入推进清单管理，调整完善生态</w:t>
      </w:r>
      <w:proofErr w:type="gramStart"/>
      <w:r w:rsidRPr="004051CD">
        <w:rPr>
          <w:rFonts w:ascii="仿宋_GB2312" w:eastAsia="仿宋_GB2312" w:hint="eastAsia"/>
          <w:sz w:val="32"/>
          <w:szCs w:val="32"/>
        </w:rPr>
        <w:t>城权力</w:t>
      </w:r>
      <w:proofErr w:type="gramEnd"/>
      <w:r w:rsidRPr="004051CD">
        <w:rPr>
          <w:rFonts w:ascii="仿宋_GB2312" w:eastAsia="仿宋_GB2312" w:hint="eastAsia"/>
          <w:sz w:val="32"/>
          <w:szCs w:val="32"/>
        </w:rPr>
        <w:t>清单和责任清单，</w:t>
      </w:r>
      <w:r w:rsidRPr="00D679A2">
        <w:rPr>
          <w:rFonts w:ascii="仿宋_GB2312" w:eastAsia="仿宋_GB2312" w:hint="eastAsia"/>
          <w:sz w:val="32"/>
          <w:szCs w:val="32"/>
        </w:rPr>
        <w:t>经上级部门审核通过后，</w:t>
      </w:r>
      <w:r w:rsidRPr="004051CD">
        <w:rPr>
          <w:rFonts w:ascii="仿宋_GB2312" w:eastAsia="仿宋_GB2312" w:hint="eastAsia"/>
          <w:sz w:val="32"/>
          <w:szCs w:val="32"/>
        </w:rPr>
        <w:t>将生态城管委会行使的各项行政职权及其依据、行使主体、运行流程、对应责任等，以清单形式向社会公布。</w:t>
      </w:r>
      <w:r w:rsidRPr="004051CD">
        <w:rPr>
          <w:rFonts w:ascii="仿宋_GB2312" w:eastAsia="仿宋_GB2312" w:hint="eastAsia"/>
          <w:b/>
          <w:sz w:val="32"/>
          <w:szCs w:val="32"/>
        </w:rPr>
        <w:t>（</w:t>
      </w:r>
      <w:proofErr w:type="gramStart"/>
      <w:r w:rsidRPr="004051CD">
        <w:rPr>
          <w:rFonts w:ascii="仿宋_GB2312" w:eastAsia="仿宋_GB2312" w:hint="eastAsia"/>
          <w:b/>
          <w:sz w:val="32"/>
          <w:szCs w:val="32"/>
        </w:rPr>
        <w:t>人社局</w:t>
      </w:r>
      <w:proofErr w:type="gramEnd"/>
      <w:r w:rsidRPr="004051CD">
        <w:rPr>
          <w:rFonts w:ascii="仿宋_GB2312" w:eastAsia="仿宋_GB2312" w:hint="eastAsia"/>
          <w:b/>
          <w:sz w:val="32"/>
          <w:szCs w:val="32"/>
        </w:rPr>
        <w:t>牵头，法制局、政务办配合，各相关单位按职责分工负责）</w:t>
      </w:r>
    </w:p>
    <w:p w14:paraId="466751C6"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lastRenderedPageBreak/>
        <w:t>2</w:t>
      </w:r>
      <w:r w:rsidRPr="005B6884">
        <w:rPr>
          <w:rFonts w:ascii="仿宋_GB2312" w:eastAsia="仿宋_GB2312" w:hint="eastAsia"/>
          <w:b/>
          <w:sz w:val="32"/>
          <w:szCs w:val="32"/>
        </w:rPr>
        <w:t>.深化简政放权</w:t>
      </w:r>
    </w:p>
    <w:p w14:paraId="04B8E8BB"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全面推进“一制三化”改革2</w:t>
      </w:r>
      <w:r w:rsidRPr="005B6884">
        <w:rPr>
          <w:rFonts w:ascii="仿宋_GB2312" w:eastAsia="仿宋_GB2312"/>
          <w:sz w:val="32"/>
          <w:szCs w:val="32"/>
        </w:rPr>
        <w:t>.0版落地</w:t>
      </w:r>
      <w:r w:rsidRPr="005B6884">
        <w:rPr>
          <w:rFonts w:ascii="仿宋_GB2312" w:eastAsia="仿宋_GB2312" w:hint="eastAsia"/>
          <w:sz w:val="32"/>
          <w:szCs w:val="32"/>
        </w:rPr>
        <w:t>，全力打造生态城提升版。进一步依法取消、下放、合并行政许可等政务服务事项，优化政务服务事项办理流程，压缩办理时限，减少办理环节，在目前审批要件平均6.5件的基础上实现要件再减少1</w:t>
      </w:r>
      <w:r w:rsidRPr="005B6884">
        <w:rPr>
          <w:rFonts w:ascii="仿宋_GB2312" w:eastAsia="仿宋_GB2312"/>
          <w:sz w:val="32"/>
          <w:szCs w:val="32"/>
        </w:rPr>
        <w:t>0</w:t>
      </w:r>
      <w:r w:rsidRPr="005B6884">
        <w:rPr>
          <w:rFonts w:ascii="仿宋_GB2312" w:eastAsia="仿宋_GB2312" w:hint="eastAsia"/>
          <w:sz w:val="32"/>
          <w:szCs w:val="32"/>
        </w:rPr>
        <w:t>%</w:t>
      </w:r>
      <w:r w:rsidRPr="005B6884">
        <w:rPr>
          <w:rFonts w:ascii="仿宋_GB2312" w:eastAsia="仿宋_GB2312"/>
          <w:sz w:val="32"/>
          <w:szCs w:val="32"/>
        </w:rPr>
        <w:t>以上</w:t>
      </w:r>
      <w:r w:rsidRPr="005B6884">
        <w:rPr>
          <w:rFonts w:ascii="仿宋_GB2312" w:eastAsia="仿宋_GB2312" w:hint="eastAsia"/>
          <w:sz w:val="32"/>
          <w:szCs w:val="32"/>
        </w:rPr>
        <w:t>，平均办理时限由目前6个工作日压缩至4工作日。加快“证照分离”、“</w:t>
      </w:r>
      <w:proofErr w:type="gramStart"/>
      <w:r w:rsidRPr="005B6884">
        <w:rPr>
          <w:rFonts w:ascii="仿宋_GB2312" w:eastAsia="仿宋_GB2312" w:hint="eastAsia"/>
          <w:sz w:val="32"/>
          <w:szCs w:val="32"/>
        </w:rPr>
        <w:t>一</w:t>
      </w:r>
      <w:proofErr w:type="gramEnd"/>
      <w:r w:rsidRPr="005B6884">
        <w:rPr>
          <w:rFonts w:ascii="仿宋_GB2312" w:eastAsia="仿宋_GB2312" w:hint="eastAsia"/>
          <w:sz w:val="32"/>
          <w:szCs w:val="32"/>
        </w:rPr>
        <w:t>企一证”改革落地，落实信用承诺审批负面清单与审管联动，全面推行承诺审批。</w:t>
      </w:r>
      <w:r w:rsidRPr="005B6884">
        <w:rPr>
          <w:rFonts w:ascii="仿宋_GB2312" w:eastAsia="仿宋_GB2312" w:hint="eastAsia"/>
          <w:b/>
          <w:sz w:val="32"/>
          <w:szCs w:val="32"/>
        </w:rPr>
        <w:t>（政务办牵头，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44C51291"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3</w:t>
      </w:r>
      <w:r w:rsidRPr="005B6884">
        <w:rPr>
          <w:rFonts w:ascii="仿宋_GB2312" w:eastAsia="仿宋_GB2312" w:hint="eastAsia"/>
          <w:b/>
          <w:sz w:val="32"/>
          <w:szCs w:val="32"/>
        </w:rPr>
        <w:t>.提升政务服务水平</w:t>
      </w:r>
    </w:p>
    <w:p w14:paraId="57662D33"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打造生态城政务服务品牌，全面提升生态城政务服务标准化智能化便利化水平。编制并公布生态城政务服务事项目录，推行办事要件、办事流程和办事结果标准化。推进“互联网+政务服务”，实现100%政务服务事项“只进一扇门”和“网上可办”，推动智慧政务建设，</w:t>
      </w:r>
      <w:proofErr w:type="gramStart"/>
      <w:r w:rsidRPr="005B6884">
        <w:rPr>
          <w:rFonts w:ascii="仿宋_GB2312" w:eastAsia="仿宋_GB2312" w:hint="eastAsia"/>
          <w:sz w:val="32"/>
          <w:szCs w:val="32"/>
        </w:rPr>
        <w:t>实现线</w:t>
      </w:r>
      <w:proofErr w:type="gramEnd"/>
      <w:r w:rsidRPr="005B6884">
        <w:rPr>
          <w:rFonts w:ascii="仿宋_GB2312" w:eastAsia="仿宋_GB2312" w:hint="eastAsia"/>
          <w:sz w:val="32"/>
          <w:szCs w:val="32"/>
        </w:rPr>
        <w:t>上线下融合互通，进一步探索政务服务智能化场景应用。实现按时办结率1</w:t>
      </w:r>
      <w:r w:rsidRPr="005B6884">
        <w:rPr>
          <w:rFonts w:ascii="仿宋_GB2312" w:eastAsia="仿宋_GB2312"/>
          <w:sz w:val="32"/>
          <w:szCs w:val="32"/>
        </w:rPr>
        <w:t>00</w:t>
      </w:r>
      <w:r w:rsidRPr="005B6884">
        <w:rPr>
          <w:rFonts w:ascii="仿宋_GB2312" w:eastAsia="仿宋_GB2312" w:hint="eastAsia"/>
          <w:sz w:val="32"/>
          <w:szCs w:val="32"/>
        </w:rPr>
        <w:t>%，“一次办”比例不低于9</w:t>
      </w:r>
      <w:r w:rsidRPr="005B6884">
        <w:rPr>
          <w:rFonts w:ascii="仿宋_GB2312" w:eastAsia="仿宋_GB2312"/>
          <w:sz w:val="32"/>
          <w:szCs w:val="32"/>
        </w:rPr>
        <w:t>0</w:t>
      </w:r>
      <w:r w:rsidRPr="005B6884">
        <w:rPr>
          <w:rFonts w:ascii="仿宋_GB2312" w:eastAsia="仿宋_GB2312" w:hint="eastAsia"/>
          <w:sz w:val="32"/>
          <w:szCs w:val="32"/>
        </w:rPr>
        <w:t>%，“马上办”比例不低于5</w:t>
      </w:r>
      <w:r w:rsidRPr="005B6884">
        <w:rPr>
          <w:rFonts w:ascii="仿宋_GB2312" w:eastAsia="仿宋_GB2312"/>
          <w:sz w:val="32"/>
          <w:szCs w:val="32"/>
        </w:rPr>
        <w:t>0</w:t>
      </w:r>
      <w:r w:rsidRPr="005B6884">
        <w:rPr>
          <w:rFonts w:ascii="仿宋_GB2312" w:eastAsia="仿宋_GB2312" w:hint="eastAsia"/>
          <w:sz w:val="32"/>
          <w:szCs w:val="32"/>
        </w:rPr>
        <w:t>%，“网上办”比例不低于8</w:t>
      </w:r>
      <w:r w:rsidRPr="005B6884">
        <w:rPr>
          <w:rFonts w:ascii="仿宋_GB2312" w:eastAsia="仿宋_GB2312"/>
          <w:sz w:val="32"/>
          <w:szCs w:val="32"/>
        </w:rPr>
        <w:t>0</w:t>
      </w:r>
      <w:r w:rsidRPr="005B6884">
        <w:rPr>
          <w:rFonts w:ascii="仿宋_GB2312" w:eastAsia="仿宋_GB2312" w:hint="eastAsia"/>
          <w:sz w:val="32"/>
          <w:szCs w:val="32"/>
        </w:rPr>
        <w:t>%。</w:t>
      </w:r>
      <w:r w:rsidRPr="005B6884">
        <w:rPr>
          <w:rFonts w:ascii="仿宋_GB2312" w:eastAsia="仿宋_GB2312" w:hint="eastAsia"/>
          <w:b/>
          <w:sz w:val="32"/>
          <w:szCs w:val="32"/>
        </w:rPr>
        <w:t>（政务办牵头，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 xml:space="preserve">） </w:t>
      </w:r>
    </w:p>
    <w:p w14:paraId="05E0E648" w14:textId="77777777" w:rsidR="00950A1F" w:rsidRPr="005B6884" w:rsidRDefault="00950A1F" w:rsidP="00106F2C">
      <w:pPr>
        <w:spacing w:line="580" w:lineRule="exact"/>
        <w:ind w:firstLineChars="200" w:firstLine="643"/>
        <w:rPr>
          <w:rFonts w:ascii="仿宋_GB2312" w:eastAsia="仿宋_GB2312"/>
          <w:sz w:val="32"/>
          <w:szCs w:val="32"/>
        </w:rPr>
      </w:pPr>
      <w:r w:rsidRPr="005B6884">
        <w:rPr>
          <w:rFonts w:ascii="仿宋_GB2312" w:eastAsia="仿宋_GB2312"/>
          <w:b/>
          <w:sz w:val="32"/>
          <w:szCs w:val="32"/>
        </w:rPr>
        <w:t>4</w:t>
      </w:r>
      <w:r w:rsidRPr="005B6884">
        <w:rPr>
          <w:rFonts w:ascii="仿宋_GB2312" w:eastAsia="仿宋_GB2312" w:hint="eastAsia"/>
          <w:b/>
          <w:sz w:val="32"/>
          <w:szCs w:val="32"/>
        </w:rPr>
        <w:t>.提高企业设立便利度</w:t>
      </w:r>
    </w:p>
    <w:p w14:paraId="1FEF0916"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优化生态城企业准入服务，放宽企业名称核准限制，推行企业登记全程电子化，推动企业设立“一窗通”办，将企业开办时</w:t>
      </w:r>
      <w:r w:rsidRPr="005B6884">
        <w:rPr>
          <w:rFonts w:ascii="仿宋_GB2312" w:eastAsia="仿宋_GB2312" w:hint="eastAsia"/>
          <w:sz w:val="32"/>
          <w:szCs w:val="32"/>
        </w:rPr>
        <w:lastRenderedPageBreak/>
        <w:t>间压缩至1</w:t>
      </w:r>
      <w:r>
        <w:rPr>
          <w:rFonts w:ascii="仿宋_GB2312" w:eastAsia="仿宋_GB2312" w:hint="eastAsia"/>
          <w:sz w:val="32"/>
          <w:szCs w:val="32"/>
        </w:rPr>
        <w:t>个工作日</w:t>
      </w:r>
      <w:r w:rsidRPr="005B6884">
        <w:rPr>
          <w:rFonts w:ascii="仿宋_GB2312" w:eastAsia="仿宋_GB2312" w:hint="eastAsia"/>
          <w:sz w:val="32"/>
          <w:szCs w:val="32"/>
        </w:rPr>
        <w:t>,企业营业执照办理时间控制在0.5个工作日内，公章刻制、税票申领、社保登记和银行开户同步办理时间控制在0.5个工作日内。</w:t>
      </w:r>
      <w:r w:rsidRPr="005B6884">
        <w:rPr>
          <w:rFonts w:ascii="仿宋_GB2312" w:eastAsia="仿宋_GB2312" w:hint="eastAsia"/>
          <w:b/>
          <w:sz w:val="32"/>
          <w:szCs w:val="32"/>
        </w:rPr>
        <w:t>（</w:t>
      </w:r>
      <w:proofErr w:type="gramStart"/>
      <w:r>
        <w:rPr>
          <w:rFonts w:ascii="仿宋_GB2312" w:eastAsia="仿宋_GB2312" w:hint="eastAsia"/>
          <w:b/>
          <w:sz w:val="32"/>
          <w:szCs w:val="32"/>
        </w:rPr>
        <w:t>新区市监</w:t>
      </w:r>
      <w:proofErr w:type="gramEnd"/>
      <w:r>
        <w:rPr>
          <w:rFonts w:ascii="仿宋_GB2312" w:eastAsia="仿宋_GB2312" w:hint="eastAsia"/>
          <w:b/>
          <w:sz w:val="32"/>
          <w:szCs w:val="32"/>
        </w:rPr>
        <w:t>局生态城市监所</w:t>
      </w:r>
      <w:r w:rsidRPr="005B6884">
        <w:rPr>
          <w:rFonts w:ascii="仿宋_GB2312" w:eastAsia="仿宋_GB2312" w:hint="eastAsia"/>
          <w:b/>
          <w:sz w:val="32"/>
          <w:szCs w:val="32"/>
        </w:rPr>
        <w:t>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303C5BEC"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5</w:t>
      </w:r>
      <w:r w:rsidRPr="005B6884">
        <w:rPr>
          <w:rFonts w:ascii="仿宋_GB2312" w:eastAsia="仿宋_GB2312" w:hint="eastAsia"/>
          <w:b/>
          <w:sz w:val="32"/>
          <w:szCs w:val="32"/>
        </w:rPr>
        <w:t>.加快工程建设项目审批</w:t>
      </w:r>
    </w:p>
    <w:p w14:paraId="169F38CA"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持续深化工程建设项目审批改革，提高生态城工程建设项目并联审批效率。针对生态</w:t>
      </w:r>
      <w:proofErr w:type="gramStart"/>
      <w:r w:rsidRPr="005B6884">
        <w:rPr>
          <w:rFonts w:ascii="仿宋_GB2312" w:eastAsia="仿宋_GB2312" w:hint="eastAsia"/>
          <w:sz w:val="32"/>
          <w:szCs w:val="32"/>
        </w:rPr>
        <w:t>城重点</w:t>
      </w:r>
      <w:proofErr w:type="gramEnd"/>
      <w:r w:rsidRPr="005B6884">
        <w:rPr>
          <w:rFonts w:ascii="仿宋_GB2312" w:eastAsia="仿宋_GB2312" w:hint="eastAsia"/>
          <w:sz w:val="32"/>
          <w:szCs w:val="32"/>
        </w:rPr>
        <w:t>项目，建立服务专员制，推行全程帮办，提供审批定制式服务。进一步提高审批效率，财政投资项目从立项到开工不超过8</w:t>
      </w:r>
      <w:r w:rsidRPr="005B6884">
        <w:rPr>
          <w:rFonts w:ascii="仿宋_GB2312" w:eastAsia="仿宋_GB2312"/>
          <w:sz w:val="32"/>
          <w:szCs w:val="32"/>
        </w:rPr>
        <w:t>0天</w:t>
      </w:r>
      <w:r w:rsidRPr="005B6884">
        <w:rPr>
          <w:rFonts w:ascii="仿宋_GB2312" w:eastAsia="仿宋_GB2312" w:hint="eastAsia"/>
          <w:sz w:val="32"/>
          <w:szCs w:val="32"/>
        </w:rPr>
        <w:t>，</w:t>
      </w:r>
      <w:r w:rsidRPr="005B6884">
        <w:rPr>
          <w:rFonts w:ascii="仿宋_GB2312" w:eastAsia="仿宋_GB2312"/>
          <w:sz w:val="32"/>
          <w:szCs w:val="32"/>
        </w:rPr>
        <w:t>其中</w:t>
      </w:r>
      <w:r w:rsidRPr="005B6884">
        <w:rPr>
          <w:rFonts w:ascii="仿宋_GB2312" w:eastAsia="仿宋_GB2312" w:hint="eastAsia"/>
          <w:sz w:val="32"/>
          <w:szCs w:val="32"/>
        </w:rPr>
        <w:t>审批时间从56个工作日压缩至35个工作日。社会投资项目从拿地到开工不超过7</w:t>
      </w:r>
      <w:r w:rsidRPr="005B6884">
        <w:rPr>
          <w:rFonts w:ascii="仿宋_GB2312" w:eastAsia="仿宋_GB2312"/>
          <w:sz w:val="32"/>
          <w:szCs w:val="32"/>
        </w:rPr>
        <w:t>2天</w:t>
      </w:r>
      <w:r w:rsidRPr="005B6884">
        <w:rPr>
          <w:rFonts w:ascii="仿宋_GB2312" w:eastAsia="仿宋_GB2312" w:hint="eastAsia"/>
          <w:sz w:val="32"/>
          <w:szCs w:val="32"/>
        </w:rPr>
        <w:t>，</w:t>
      </w:r>
      <w:r w:rsidRPr="005B6884">
        <w:rPr>
          <w:rFonts w:ascii="仿宋_GB2312" w:eastAsia="仿宋_GB2312"/>
          <w:sz w:val="32"/>
          <w:szCs w:val="32"/>
        </w:rPr>
        <w:t>其中</w:t>
      </w:r>
      <w:r w:rsidRPr="005B6884">
        <w:rPr>
          <w:rFonts w:ascii="仿宋_GB2312" w:eastAsia="仿宋_GB2312" w:hint="eastAsia"/>
          <w:sz w:val="32"/>
          <w:szCs w:val="32"/>
        </w:rPr>
        <w:t>审批时间从32个工作日压缩至25个工作日。</w:t>
      </w:r>
      <w:r w:rsidRPr="005B6884">
        <w:rPr>
          <w:rFonts w:ascii="仿宋_GB2312" w:eastAsia="仿宋_GB2312" w:hint="eastAsia"/>
          <w:b/>
          <w:sz w:val="32"/>
          <w:szCs w:val="32"/>
        </w:rPr>
        <w:t>（政务办牵头，经济局、建设局配合，</w:t>
      </w:r>
      <w:r w:rsidRPr="005B6884">
        <w:rPr>
          <w:rFonts w:ascii="仿宋_GB2312" w:eastAsia="仿宋_GB2312" w:hAnsi="仿宋" w:cs="仿宋" w:hint="eastAsia"/>
          <w:b/>
          <w:sz w:val="32"/>
          <w:szCs w:val="32"/>
        </w:rPr>
        <w:t>相关单位按职责分工负责</w:t>
      </w:r>
      <w:r w:rsidRPr="005B6884">
        <w:rPr>
          <w:rFonts w:ascii="仿宋_GB2312" w:eastAsia="仿宋_GB2312" w:hint="eastAsia"/>
          <w:b/>
          <w:sz w:val="32"/>
          <w:szCs w:val="32"/>
        </w:rPr>
        <w:t>）</w:t>
      </w:r>
    </w:p>
    <w:p w14:paraId="75525EDE"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6</w:t>
      </w:r>
      <w:r w:rsidRPr="005B6884">
        <w:rPr>
          <w:rFonts w:ascii="仿宋_GB2312" w:eastAsia="仿宋_GB2312" w:hint="eastAsia"/>
          <w:b/>
          <w:sz w:val="32"/>
          <w:szCs w:val="32"/>
        </w:rPr>
        <w:t>.提高纳税便利化水平</w:t>
      </w:r>
    </w:p>
    <w:p w14:paraId="740E6168"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进一步提高生态城办税效率，优化办税流程、拓宽办税渠道、简化涉税资料，减少市场主体纳税次数和纳税时间，减轻企业税费负担。提供24小时自助办税服务，</w:t>
      </w:r>
      <w:r w:rsidRPr="00333A93">
        <w:rPr>
          <w:rFonts w:ascii="仿宋_GB2312" w:eastAsia="仿宋_GB2312" w:hint="eastAsia"/>
          <w:sz w:val="32"/>
          <w:szCs w:val="32"/>
        </w:rPr>
        <w:t>公司纳税次数压缩至7次以下，纳税时间压缩至7</w:t>
      </w:r>
      <w:r w:rsidRPr="00333A93">
        <w:rPr>
          <w:rFonts w:ascii="仿宋_GB2312" w:eastAsia="仿宋_GB2312"/>
          <w:sz w:val="32"/>
          <w:szCs w:val="32"/>
        </w:rPr>
        <w:t>2小时以内</w:t>
      </w:r>
      <w:r w:rsidRPr="00333A93">
        <w:rPr>
          <w:rFonts w:ascii="仿宋_GB2312" w:eastAsia="仿宋_GB2312" w:hint="eastAsia"/>
          <w:sz w:val="32"/>
          <w:szCs w:val="32"/>
        </w:rPr>
        <w:t>，7</w:t>
      </w:r>
      <w:r w:rsidRPr="00333A93">
        <w:rPr>
          <w:rFonts w:ascii="仿宋_GB2312" w:eastAsia="仿宋_GB2312"/>
          <w:sz w:val="32"/>
          <w:szCs w:val="32"/>
        </w:rPr>
        <w:t>0</w:t>
      </w:r>
      <w:r w:rsidRPr="00333A93">
        <w:rPr>
          <w:rFonts w:ascii="仿宋_GB2312" w:eastAsia="仿宋_GB2312" w:hint="eastAsia"/>
          <w:sz w:val="32"/>
          <w:szCs w:val="32"/>
        </w:rPr>
        <w:t>%</w:t>
      </w:r>
      <w:r w:rsidRPr="00333A93">
        <w:rPr>
          <w:rFonts w:ascii="仿宋_GB2312" w:eastAsia="仿宋_GB2312"/>
          <w:sz w:val="32"/>
          <w:szCs w:val="32"/>
        </w:rPr>
        <w:t>以上办税事项实现一次办结</w:t>
      </w:r>
      <w:r w:rsidRPr="00333A93">
        <w:rPr>
          <w:rFonts w:ascii="仿宋_GB2312" w:eastAsia="仿宋_GB2312" w:hint="eastAsia"/>
          <w:sz w:val="32"/>
          <w:szCs w:val="32"/>
        </w:rPr>
        <w:t>。</w:t>
      </w:r>
      <w:r w:rsidRPr="005B6884">
        <w:rPr>
          <w:rFonts w:ascii="仿宋_GB2312" w:eastAsia="仿宋_GB2312" w:hint="eastAsia"/>
          <w:b/>
          <w:sz w:val="32"/>
          <w:szCs w:val="32"/>
        </w:rPr>
        <w:t>（税务局负责）</w:t>
      </w:r>
    </w:p>
    <w:p w14:paraId="66BBCF3C"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7</w:t>
      </w:r>
      <w:r w:rsidRPr="005B6884">
        <w:rPr>
          <w:rFonts w:ascii="仿宋_GB2312" w:eastAsia="仿宋_GB2312" w:hint="eastAsia"/>
          <w:b/>
          <w:sz w:val="32"/>
          <w:szCs w:val="32"/>
        </w:rPr>
        <w:t>.提高不动产登记效率</w:t>
      </w:r>
    </w:p>
    <w:p w14:paraId="4E0A25C2"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进一步减少生态城不动产登记办理时限和成本，实行不动产登记、交易和纳税“一窗受理、并行办理”，企业房地产转移登</w:t>
      </w:r>
      <w:r w:rsidRPr="005B6884">
        <w:rPr>
          <w:rFonts w:ascii="仿宋_GB2312" w:eastAsia="仿宋_GB2312" w:hint="eastAsia"/>
          <w:sz w:val="32"/>
          <w:szCs w:val="32"/>
        </w:rPr>
        <w:lastRenderedPageBreak/>
        <w:t>记3个工作日</w:t>
      </w:r>
      <w:r>
        <w:rPr>
          <w:rFonts w:ascii="仿宋_GB2312" w:eastAsia="仿宋_GB2312" w:hint="eastAsia"/>
          <w:sz w:val="32"/>
          <w:szCs w:val="32"/>
        </w:rPr>
        <w:t>内</w:t>
      </w:r>
      <w:r w:rsidRPr="005B6884">
        <w:rPr>
          <w:rFonts w:ascii="仿宋_GB2312" w:eastAsia="仿宋_GB2312" w:hint="eastAsia"/>
          <w:sz w:val="32"/>
          <w:szCs w:val="32"/>
        </w:rPr>
        <w:t>办结，抵押类登记</w:t>
      </w:r>
      <w:r w:rsidRPr="005B6884">
        <w:rPr>
          <w:rFonts w:ascii="仿宋_GB2312" w:eastAsia="仿宋_GB2312"/>
          <w:sz w:val="32"/>
          <w:szCs w:val="32"/>
        </w:rPr>
        <w:t>3</w:t>
      </w:r>
      <w:r w:rsidRPr="005B6884">
        <w:rPr>
          <w:rFonts w:ascii="仿宋_GB2312" w:eastAsia="仿宋_GB2312" w:hint="eastAsia"/>
          <w:sz w:val="32"/>
          <w:szCs w:val="32"/>
        </w:rPr>
        <w:t>个工作日</w:t>
      </w:r>
      <w:r>
        <w:rPr>
          <w:rFonts w:ascii="仿宋_GB2312" w:eastAsia="仿宋_GB2312" w:hint="eastAsia"/>
          <w:sz w:val="32"/>
          <w:szCs w:val="32"/>
        </w:rPr>
        <w:t>内</w:t>
      </w:r>
      <w:r w:rsidRPr="005B6884">
        <w:rPr>
          <w:rFonts w:ascii="仿宋_GB2312" w:eastAsia="仿宋_GB2312" w:hint="eastAsia"/>
          <w:sz w:val="32"/>
          <w:szCs w:val="32"/>
        </w:rPr>
        <w:t>办结，一般登记</w:t>
      </w:r>
      <w:r w:rsidRPr="005B6884">
        <w:rPr>
          <w:rFonts w:ascii="仿宋_GB2312" w:eastAsia="仿宋_GB2312"/>
          <w:sz w:val="32"/>
          <w:szCs w:val="32"/>
        </w:rPr>
        <w:t>5</w:t>
      </w:r>
      <w:r w:rsidRPr="005B6884">
        <w:rPr>
          <w:rFonts w:ascii="仿宋_GB2312" w:eastAsia="仿宋_GB2312" w:hint="eastAsia"/>
          <w:sz w:val="32"/>
          <w:szCs w:val="32"/>
        </w:rPr>
        <w:t>个工作日</w:t>
      </w:r>
      <w:r>
        <w:rPr>
          <w:rFonts w:ascii="仿宋_GB2312" w:eastAsia="仿宋_GB2312" w:hint="eastAsia"/>
          <w:sz w:val="32"/>
          <w:szCs w:val="32"/>
        </w:rPr>
        <w:t>内</w:t>
      </w:r>
      <w:r w:rsidRPr="005B6884">
        <w:rPr>
          <w:rFonts w:ascii="仿宋_GB2312" w:eastAsia="仿宋_GB2312" w:hint="eastAsia"/>
          <w:sz w:val="32"/>
          <w:szCs w:val="32"/>
        </w:rPr>
        <w:t>办结，注销、查封登记等1个工作日</w:t>
      </w:r>
      <w:r>
        <w:rPr>
          <w:rFonts w:ascii="仿宋_GB2312" w:eastAsia="仿宋_GB2312" w:hint="eastAsia"/>
          <w:sz w:val="32"/>
          <w:szCs w:val="32"/>
        </w:rPr>
        <w:t>内</w:t>
      </w:r>
      <w:r w:rsidRPr="005B6884">
        <w:rPr>
          <w:rFonts w:ascii="仿宋_GB2312" w:eastAsia="仿宋_GB2312" w:hint="eastAsia"/>
          <w:sz w:val="32"/>
          <w:szCs w:val="32"/>
        </w:rPr>
        <w:t>办结。</w:t>
      </w:r>
      <w:r w:rsidRPr="005B6884">
        <w:rPr>
          <w:rFonts w:ascii="仿宋_GB2312" w:eastAsia="仿宋_GB2312" w:hint="eastAsia"/>
          <w:b/>
          <w:sz w:val="32"/>
          <w:szCs w:val="32"/>
        </w:rPr>
        <w:t>（建设局负责，税务局配合）</w:t>
      </w:r>
    </w:p>
    <w:p w14:paraId="76577211" w14:textId="77777777" w:rsidR="00950A1F" w:rsidRPr="005B6884" w:rsidRDefault="00950A1F" w:rsidP="00106F2C">
      <w:pPr>
        <w:spacing w:line="580" w:lineRule="exact"/>
        <w:ind w:firstLineChars="200" w:firstLine="643"/>
        <w:rPr>
          <w:rFonts w:ascii="楷体_GB2312" w:eastAsia="楷体_GB2312"/>
          <w:b/>
          <w:sz w:val="32"/>
          <w:szCs w:val="32"/>
        </w:rPr>
      </w:pPr>
      <w:r w:rsidRPr="005B6884">
        <w:rPr>
          <w:rFonts w:ascii="楷体_GB2312" w:eastAsia="楷体_GB2312" w:hint="eastAsia"/>
          <w:b/>
          <w:sz w:val="32"/>
          <w:szCs w:val="32"/>
        </w:rPr>
        <w:t>（二）优化市场环境</w:t>
      </w:r>
    </w:p>
    <w:p w14:paraId="13BFFA47"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8</w:t>
      </w:r>
      <w:r w:rsidRPr="005B6884">
        <w:rPr>
          <w:rFonts w:ascii="仿宋_GB2312" w:eastAsia="仿宋_GB2312" w:hint="eastAsia"/>
          <w:b/>
          <w:sz w:val="32"/>
          <w:szCs w:val="32"/>
        </w:rPr>
        <w:t>.强化政策兑现履约</w:t>
      </w:r>
    </w:p>
    <w:p w14:paraId="46F13243" w14:textId="77777777" w:rsidR="00950A1F" w:rsidRPr="005B6884" w:rsidRDefault="00950A1F" w:rsidP="00106F2C">
      <w:pPr>
        <w:spacing w:line="580" w:lineRule="exact"/>
        <w:ind w:firstLineChars="200" w:firstLine="640"/>
        <w:rPr>
          <w:rFonts w:ascii="仿宋_GB2312" w:eastAsia="仿宋_GB2312" w:hAnsi="仿宋" w:cs="仿宋"/>
          <w:sz w:val="32"/>
          <w:szCs w:val="32"/>
        </w:rPr>
      </w:pPr>
      <w:r w:rsidRPr="00333A93">
        <w:rPr>
          <w:rFonts w:ascii="仿宋_GB2312" w:eastAsia="仿宋_GB2312" w:hint="eastAsia"/>
          <w:sz w:val="32"/>
          <w:szCs w:val="32"/>
        </w:rPr>
        <w:t>保持政策的连续和稳定，依法诚信履行政策承诺和合同约定，切实保障市场主体合法利益。建立生态</w:t>
      </w:r>
      <w:proofErr w:type="gramStart"/>
      <w:r w:rsidRPr="00333A93">
        <w:rPr>
          <w:rFonts w:ascii="仿宋_GB2312" w:eastAsia="仿宋_GB2312" w:hint="eastAsia"/>
          <w:sz w:val="32"/>
          <w:szCs w:val="32"/>
        </w:rPr>
        <w:t>城重点</w:t>
      </w:r>
      <w:proofErr w:type="gramEnd"/>
      <w:r w:rsidRPr="00333A93">
        <w:rPr>
          <w:rFonts w:ascii="仿宋_GB2312" w:eastAsia="仿宋_GB2312" w:hint="eastAsia"/>
          <w:sz w:val="32"/>
          <w:szCs w:val="32"/>
        </w:rPr>
        <w:t>招商项目兑现政策绿色通道，优化产业扶持政策兑现流程，提升兑现效率。落实市和新区公共资源交易制度，确保各类市场主体平等参与，严禁以不合理的条件对相关企业参与政府采购和招标投标实行差别待遇或者歧视待遇。</w:t>
      </w:r>
      <w:r w:rsidRPr="005B6884">
        <w:rPr>
          <w:rFonts w:ascii="仿宋_GB2312" w:eastAsia="仿宋_GB2312" w:hint="eastAsia"/>
          <w:b/>
          <w:sz w:val="32"/>
          <w:szCs w:val="32"/>
        </w:rPr>
        <w:t>（财政局牵头，</w:t>
      </w:r>
      <w:r w:rsidRPr="005B6884">
        <w:rPr>
          <w:rFonts w:ascii="仿宋_GB2312" w:eastAsia="仿宋_GB2312" w:hAnsi="仿宋" w:cs="仿宋" w:hint="eastAsia"/>
          <w:b/>
          <w:sz w:val="32"/>
          <w:szCs w:val="32"/>
        </w:rPr>
        <w:t>各相关单位按职责分工负责）</w:t>
      </w:r>
    </w:p>
    <w:p w14:paraId="2E21FE38"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hint="eastAsia"/>
          <w:b/>
          <w:sz w:val="32"/>
          <w:szCs w:val="32"/>
        </w:rPr>
        <w:t>9</w:t>
      </w:r>
      <w:r w:rsidRPr="005B6884">
        <w:rPr>
          <w:rFonts w:ascii="仿宋_GB2312" w:eastAsia="仿宋_GB2312"/>
          <w:b/>
          <w:sz w:val="32"/>
          <w:szCs w:val="32"/>
        </w:rPr>
        <w:t>.推进</w:t>
      </w:r>
      <w:r w:rsidRPr="005B6884">
        <w:rPr>
          <w:rFonts w:ascii="仿宋_GB2312" w:eastAsia="仿宋_GB2312" w:hint="eastAsia"/>
          <w:b/>
          <w:sz w:val="32"/>
          <w:szCs w:val="32"/>
        </w:rPr>
        <w:t>诚信体系</w:t>
      </w:r>
      <w:r w:rsidRPr="005B6884">
        <w:rPr>
          <w:rFonts w:ascii="仿宋_GB2312" w:eastAsia="仿宋_GB2312"/>
          <w:b/>
          <w:sz w:val="32"/>
          <w:szCs w:val="32"/>
        </w:rPr>
        <w:t>建设</w:t>
      </w:r>
    </w:p>
    <w:p w14:paraId="692287ED"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sz w:val="32"/>
          <w:szCs w:val="32"/>
        </w:rPr>
        <w:t>以</w:t>
      </w:r>
      <w:r w:rsidRPr="005B6884">
        <w:rPr>
          <w:rFonts w:ascii="仿宋_GB2312" w:eastAsia="仿宋_GB2312" w:hint="eastAsia"/>
          <w:sz w:val="32"/>
          <w:szCs w:val="32"/>
        </w:rPr>
        <w:t>守信受益、失信惩戒、诚信自律为导向，</w:t>
      </w:r>
      <w:r w:rsidRPr="005B6884">
        <w:rPr>
          <w:rFonts w:ascii="仿宋_GB2312" w:eastAsia="仿宋_GB2312"/>
          <w:sz w:val="32"/>
          <w:szCs w:val="32"/>
        </w:rPr>
        <w:t>打造诚信</w:t>
      </w:r>
      <w:r w:rsidRPr="005B6884">
        <w:rPr>
          <w:rFonts w:ascii="仿宋_GB2312" w:eastAsia="仿宋_GB2312" w:hint="eastAsia"/>
          <w:sz w:val="32"/>
          <w:szCs w:val="32"/>
        </w:rPr>
        <w:t>生态城。加强信用信息征集、披露、使用和管理，</w:t>
      </w:r>
      <w:r w:rsidRPr="005B6884">
        <w:rPr>
          <w:rFonts w:ascii="仿宋_GB2312" w:eastAsia="仿宋_GB2312"/>
          <w:sz w:val="32"/>
          <w:szCs w:val="32"/>
        </w:rPr>
        <w:t>全面建立信用</w:t>
      </w:r>
      <w:r w:rsidRPr="005B6884">
        <w:rPr>
          <w:rFonts w:ascii="仿宋_GB2312" w:eastAsia="仿宋_GB2312" w:hint="eastAsia"/>
          <w:sz w:val="32"/>
          <w:szCs w:val="32"/>
        </w:rPr>
        <w:t>档案，</w:t>
      </w:r>
      <w:r w:rsidRPr="005B6884">
        <w:rPr>
          <w:rFonts w:ascii="仿宋_GB2312" w:eastAsia="仿宋_GB2312"/>
          <w:sz w:val="32"/>
          <w:szCs w:val="32"/>
        </w:rPr>
        <w:t>及时准确记录相关主体信用行为</w:t>
      </w:r>
      <w:r w:rsidRPr="005B6884">
        <w:rPr>
          <w:rFonts w:ascii="仿宋_GB2312" w:eastAsia="仿宋_GB2312" w:hint="eastAsia"/>
          <w:sz w:val="32"/>
          <w:szCs w:val="32"/>
        </w:rPr>
        <w:t>，建立“红黑名单”，推行守信联合激励和失信联合惩戒，完善信用修复机制。推行市场主体信用风险分类制度，加大信用的综合应用，</w:t>
      </w:r>
      <w:proofErr w:type="gramStart"/>
      <w:r w:rsidRPr="005B6884">
        <w:rPr>
          <w:rFonts w:ascii="仿宋_GB2312" w:eastAsia="仿宋_GB2312" w:hint="eastAsia"/>
          <w:sz w:val="32"/>
          <w:szCs w:val="32"/>
        </w:rPr>
        <w:t>助力新区</w:t>
      </w:r>
      <w:proofErr w:type="gramEnd"/>
      <w:r w:rsidRPr="005B6884">
        <w:rPr>
          <w:rFonts w:ascii="仿宋_GB2312" w:eastAsia="仿宋_GB2312" w:hint="eastAsia"/>
          <w:sz w:val="32"/>
          <w:szCs w:val="32"/>
        </w:rPr>
        <w:t>申请创建全国社会信用体系建设示范城区。</w:t>
      </w:r>
      <w:r w:rsidRPr="005B6884">
        <w:rPr>
          <w:rFonts w:ascii="仿宋_GB2312" w:eastAsia="仿宋_GB2312" w:hint="eastAsia"/>
          <w:b/>
          <w:sz w:val="32"/>
          <w:szCs w:val="32"/>
        </w:rPr>
        <w:t>（</w:t>
      </w:r>
      <w:r w:rsidRPr="00333A93">
        <w:rPr>
          <w:rFonts w:ascii="仿宋_GB2312" w:eastAsia="仿宋_GB2312" w:hint="eastAsia"/>
          <w:b/>
          <w:sz w:val="32"/>
          <w:szCs w:val="32"/>
        </w:rPr>
        <w:t>经济局、政务办、</w:t>
      </w:r>
      <w:proofErr w:type="gramStart"/>
      <w:r>
        <w:rPr>
          <w:rFonts w:ascii="仿宋_GB2312" w:eastAsia="仿宋_GB2312" w:hint="eastAsia"/>
          <w:b/>
          <w:sz w:val="32"/>
          <w:szCs w:val="32"/>
        </w:rPr>
        <w:t>新区市监</w:t>
      </w:r>
      <w:proofErr w:type="gramEnd"/>
      <w:r>
        <w:rPr>
          <w:rFonts w:ascii="仿宋_GB2312" w:eastAsia="仿宋_GB2312" w:hint="eastAsia"/>
          <w:b/>
          <w:sz w:val="32"/>
          <w:szCs w:val="32"/>
        </w:rPr>
        <w:t>局生态城市监所</w:t>
      </w:r>
      <w:r w:rsidRPr="00333A93">
        <w:rPr>
          <w:rFonts w:ascii="仿宋_GB2312" w:eastAsia="仿宋_GB2312" w:hint="eastAsia"/>
          <w:b/>
          <w:sz w:val="32"/>
          <w:szCs w:val="32"/>
        </w:rPr>
        <w:t>等</w:t>
      </w:r>
      <w:r>
        <w:rPr>
          <w:rFonts w:ascii="仿宋_GB2312" w:eastAsia="仿宋_GB2312" w:hint="eastAsia"/>
          <w:b/>
          <w:sz w:val="32"/>
          <w:szCs w:val="32"/>
        </w:rPr>
        <w:t>各相关单位</w:t>
      </w:r>
      <w:r w:rsidRPr="00333A93">
        <w:rPr>
          <w:rFonts w:ascii="仿宋_GB2312" w:eastAsia="仿宋_GB2312" w:hint="eastAsia"/>
          <w:b/>
          <w:sz w:val="32"/>
          <w:szCs w:val="32"/>
        </w:rPr>
        <w:t>按职责分工负责</w:t>
      </w:r>
      <w:r w:rsidRPr="005B6884">
        <w:rPr>
          <w:rFonts w:ascii="仿宋_GB2312" w:eastAsia="仿宋_GB2312" w:hAnsi="仿宋" w:cs="仿宋" w:hint="eastAsia"/>
          <w:b/>
          <w:sz w:val="32"/>
          <w:szCs w:val="32"/>
        </w:rPr>
        <w:t>）</w:t>
      </w:r>
    </w:p>
    <w:p w14:paraId="6CC58A47" w14:textId="77777777" w:rsidR="00950A1F" w:rsidRPr="005B6884" w:rsidRDefault="00950A1F" w:rsidP="00106F2C">
      <w:pPr>
        <w:spacing w:line="580" w:lineRule="exact"/>
        <w:ind w:firstLineChars="200" w:firstLine="643"/>
        <w:rPr>
          <w:rFonts w:ascii="仿宋_GB2312" w:eastAsia="仿宋_GB2312"/>
          <w:sz w:val="32"/>
          <w:szCs w:val="32"/>
        </w:rPr>
      </w:pPr>
      <w:r w:rsidRPr="005B6884">
        <w:rPr>
          <w:rFonts w:ascii="仿宋_GB2312" w:eastAsia="仿宋_GB2312"/>
          <w:b/>
          <w:sz w:val="32"/>
          <w:szCs w:val="32"/>
        </w:rPr>
        <w:t>10</w:t>
      </w:r>
      <w:r w:rsidRPr="005B6884">
        <w:rPr>
          <w:rFonts w:ascii="仿宋_GB2312" w:eastAsia="仿宋_GB2312" w:hint="eastAsia"/>
          <w:b/>
          <w:sz w:val="32"/>
          <w:szCs w:val="32"/>
        </w:rPr>
        <w:t>.完善创新创业环境</w:t>
      </w:r>
    </w:p>
    <w:p w14:paraId="7156B74F" w14:textId="77777777" w:rsidR="00950A1F" w:rsidRPr="005B6884" w:rsidRDefault="00950A1F" w:rsidP="00106F2C">
      <w:pPr>
        <w:spacing w:line="580" w:lineRule="exact"/>
        <w:ind w:firstLineChars="200" w:firstLine="640"/>
        <w:rPr>
          <w:rFonts w:ascii="仿宋_GB2312" w:eastAsia="仿宋_GB2312"/>
          <w:b/>
          <w:sz w:val="32"/>
          <w:szCs w:val="32"/>
        </w:rPr>
      </w:pPr>
      <w:r w:rsidRPr="00640293">
        <w:rPr>
          <w:rFonts w:ascii="仿宋_GB2312" w:eastAsia="仿宋_GB2312" w:hint="eastAsia"/>
          <w:sz w:val="32"/>
          <w:szCs w:val="32"/>
        </w:rPr>
        <w:t>提升清华大学天津电子信息研究院等重大创新平台建设水</w:t>
      </w:r>
      <w:r w:rsidRPr="00640293">
        <w:rPr>
          <w:rFonts w:ascii="仿宋_GB2312" w:eastAsia="仿宋_GB2312" w:hint="eastAsia"/>
          <w:sz w:val="32"/>
          <w:szCs w:val="32"/>
        </w:rPr>
        <w:lastRenderedPageBreak/>
        <w:t>平，完善启迪之星</w:t>
      </w:r>
      <w:r w:rsidRPr="00640293">
        <w:rPr>
          <w:rFonts w:ascii="仿宋_GB2312" w:eastAsia="仿宋_GB2312"/>
          <w:sz w:val="32"/>
          <w:szCs w:val="32"/>
        </w:rPr>
        <w:t>等</w:t>
      </w:r>
      <w:r w:rsidRPr="00640293">
        <w:rPr>
          <w:rFonts w:ascii="仿宋_GB2312" w:eastAsia="仿宋_GB2312" w:hint="eastAsia"/>
          <w:sz w:val="32"/>
          <w:szCs w:val="32"/>
        </w:rPr>
        <w:t>孵化载体建设，强化创新创业服务支撑。加大对科技型中小企业帮扶力度，加快培育高新技术领域的领军企业。引导创新要素向企业聚集，完善产业技术创新链，健全科技成果转化市场机制和转化体系，提高企业创新活力和核心技术开发能力。</w:t>
      </w:r>
      <w:r w:rsidRPr="005B6884">
        <w:rPr>
          <w:rFonts w:ascii="仿宋_GB2312" w:eastAsia="仿宋_GB2312" w:hint="eastAsia"/>
          <w:b/>
          <w:sz w:val="32"/>
          <w:szCs w:val="32"/>
        </w:rPr>
        <w:t>（科技局牵头，各相关单位按职责分工负责）</w:t>
      </w:r>
    </w:p>
    <w:p w14:paraId="26C332BC" w14:textId="77777777" w:rsidR="00950A1F" w:rsidRPr="005B6884" w:rsidRDefault="00950A1F" w:rsidP="00106F2C">
      <w:pPr>
        <w:spacing w:line="580" w:lineRule="exact"/>
        <w:ind w:firstLine="660"/>
        <w:rPr>
          <w:rFonts w:ascii="仿宋_GB2312" w:eastAsia="仿宋_GB2312"/>
          <w:b/>
          <w:sz w:val="32"/>
          <w:szCs w:val="32"/>
        </w:rPr>
      </w:pPr>
      <w:r w:rsidRPr="005B6884">
        <w:rPr>
          <w:rFonts w:ascii="仿宋_GB2312" w:eastAsia="仿宋_GB2312"/>
          <w:b/>
          <w:sz w:val="32"/>
          <w:szCs w:val="32"/>
        </w:rPr>
        <w:t>11</w:t>
      </w:r>
      <w:r w:rsidRPr="005B6884">
        <w:rPr>
          <w:rFonts w:ascii="仿宋_GB2312" w:eastAsia="仿宋_GB2312" w:hint="eastAsia"/>
          <w:b/>
          <w:sz w:val="32"/>
          <w:szCs w:val="32"/>
        </w:rPr>
        <w:t>.提高金融服务水平</w:t>
      </w:r>
    </w:p>
    <w:p w14:paraId="297E1277" w14:textId="77777777" w:rsidR="00950A1F" w:rsidRPr="005B6884" w:rsidRDefault="00950A1F" w:rsidP="00106F2C">
      <w:pPr>
        <w:spacing w:line="580" w:lineRule="exact"/>
        <w:ind w:firstLine="660"/>
        <w:rPr>
          <w:rFonts w:ascii="仿宋_GB2312" w:eastAsia="仿宋_GB2312"/>
          <w:sz w:val="32"/>
          <w:szCs w:val="32"/>
        </w:rPr>
      </w:pPr>
      <w:r w:rsidRPr="00640293">
        <w:rPr>
          <w:rFonts w:ascii="仿宋_GB2312" w:eastAsia="仿宋_GB2312" w:hint="eastAsia"/>
          <w:sz w:val="32"/>
          <w:szCs w:val="32"/>
        </w:rPr>
        <w:t>进一步优化金融服务流程，为企业提供优质高效便捷的金融支持。扩展企业特别是中小</w:t>
      </w:r>
      <w:proofErr w:type="gramStart"/>
      <w:r w:rsidRPr="00640293">
        <w:rPr>
          <w:rFonts w:ascii="仿宋_GB2312" w:eastAsia="仿宋_GB2312" w:hint="eastAsia"/>
          <w:sz w:val="32"/>
          <w:szCs w:val="32"/>
        </w:rPr>
        <w:t>微企业</w:t>
      </w:r>
      <w:proofErr w:type="gramEnd"/>
      <w:r w:rsidRPr="00640293">
        <w:rPr>
          <w:rFonts w:ascii="仿宋_GB2312" w:eastAsia="仿宋_GB2312" w:hint="eastAsia"/>
          <w:sz w:val="32"/>
          <w:szCs w:val="32"/>
        </w:rPr>
        <w:t>的融资渠道，协调金融机构开发针对生态</w:t>
      </w:r>
      <w:proofErr w:type="gramStart"/>
      <w:r w:rsidRPr="00640293">
        <w:rPr>
          <w:rFonts w:ascii="仿宋_GB2312" w:eastAsia="仿宋_GB2312" w:hint="eastAsia"/>
          <w:sz w:val="32"/>
          <w:szCs w:val="32"/>
        </w:rPr>
        <w:t>城产业</w:t>
      </w:r>
      <w:proofErr w:type="gramEnd"/>
      <w:r w:rsidRPr="00640293">
        <w:rPr>
          <w:rFonts w:ascii="仿宋_GB2312" w:eastAsia="仿宋_GB2312" w:hint="eastAsia"/>
          <w:sz w:val="32"/>
          <w:szCs w:val="32"/>
        </w:rPr>
        <w:t>的创新型金融产品，提供融资对接服务。用好用活“意愿结汇”、跨境人民币创新业务等金融政策，助力区域企业发展。</w:t>
      </w:r>
      <w:r w:rsidRPr="005B6884">
        <w:rPr>
          <w:rFonts w:ascii="仿宋_GB2312" w:eastAsia="仿宋_GB2312" w:hint="eastAsia"/>
          <w:b/>
          <w:sz w:val="32"/>
          <w:szCs w:val="32"/>
        </w:rPr>
        <w:t>（财政局牵头，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64973399" w14:textId="77777777" w:rsidR="00950A1F" w:rsidRPr="005B6884" w:rsidRDefault="00950A1F" w:rsidP="00106F2C">
      <w:pPr>
        <w:spacing w:line="580" w:lineRule="exact"/>
        <w:ind w:firstLine="660"/>
        <w:rPr>
          <w:rFonts w:ascii="仿宋_GB2312" w:eastAsia="仿宋_GB2312"/>
          <w:b/>
          <w:sz w:val="32"/>
          <w:szCs w:val="32"/>
        </w:rPr>
      </w:pPr>
      <w:r w:rsidRPr="005B6884">
        <w:rPr>
          <w:rFonts w:ascii="仿宋_GB2312" w:eastAsia="仿宋_GB2312" w:hint="eastAsia"/>
          <w:b/>
          <w:sz w:val="32"/>
          <w:szCs w:val="32"/>
        </w:rPr>
        <w:t>1</w:t>
      </w:r>
      <w:r w:rsidRPr="005B6884">
        <w:rPr>
          <w:rFonts w:ascii="仿宋_GB2312" w:eastAsia="仿宋_GB2312"/>
          <w:b/>
          <w:sz w:val="32"/>
          <w:szCs w:val="32"/>
        </w:rPr>
        <w:t>2.</w:t>
      </w:r>
      <w:r w:rsidRPr="005B6884">
        <w:rPr>
          <w:rFonts w:ascii="仿宋_GB2312" w:eastAsia="仿宋_GB2312" w:hint="eastAsia"/>
          <w:b/>
          <w:sz w:val="32"/>
          <w:szCs w:val="32"/>
        </w:rPr>
        <w:t>构建产业集聚高地</w:t>
      </w:r>
    </w:p>
    <w:p w14:paraId="17A362A8"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举全区之力招商引资，大力引进大项目、好项目，打造</w:t>
      </w:r>
      <w:proofErr w:type="gramStart"/>
      <w:r w:rsidRPr="005B6884">
        <w:rPr>
          <w:rFonts w:ascii="仿宋_GB2312" w:eastAsia="仿宋_GB2312" w:hint="eastAsia"/>
          <w:sz w:val="32"/>
          <w:szCs w:val="32"/>
        </w:rPr>
        <w:t>产城融合</w:t>
      </w:r>
      <w:proofErr w:type="gramEnd"/>
      <w:r w:rsidRPr="005B6884">
        <w:rPr>
          <w:rFonts w:ascii="仿宋_GB2312" w:eastAsia="仿宋_GB2312" w:hint="eastAsia"/>
          <w:sz w:val="32"/>
          <w:szCs w:val="32"/>
        </w:rPr>
        <w:t>发展示范区。聚焦智能科技、文化旅游、大健康、绿色金融、教育培训五大产业</w:t>
      </w:r>
      <w:proofErr w:type="gramStart"/>
      <w:r w:rsidRPr="005B6884">
        <w:rPr>
          <w:rFonts w:ascii="仿宋_GB2312" w:eastAsia="仿宋_GB2312" w:hint="eastAsia"/>
          <w:sz w:val="32"/>
          <w:szCs w:val="32"/>
        </w:rPr>
        <w:t>链关键</w:t>
      </w:r>
      <w:proofErr w:type="gramEnd"/>
      <w:r w:rsidRPr="005B6884">
        <w:rPr>
          <w:rFonts w:ascii="仿宋_GB2312" w:eastAsia="仿宋_GB2312" w:hint="eastAsia"/>
          <w:sz w:val="32"/>
          <w:szCs w:val="32"/>
        </w:rPr>
        <w:t>环节和价值链高端环节，构建主题鲜明、要素可及、资源共享、协作协同、绿色循环的具有全球竞争优势的产业生态圈。</w:t>
      </w:r>
      <w:r w:rsidRPr="005B6884">
        <w:rPr>
          <w:rFonts w:ascii="仿宋_GB2312" w:eastAsia="仿宋_GB2312" w:hint="eastAsia"/>
          <w:b/>
          <w:sz w:val="32"/>
          <w:szCs w:val="32"/>
        </w:rPr>
        <w:t>（商务局牵头，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720C73FC" w14:textId="77777777" w:rsidR="00950A1F" w:rsidRPr="005B6884" w:rsidRDefault="00950A1F" w:rsidP="00106F2C">
      <w:pPr>
        <w:spacing w:line="580" w:lineRule="exact"/>
        <w:ind w:firstLine="660"/>
        <w:rPr>
          <w:rFonts w:ascii="仿宋_GB2312" w:eastAsia="仿宋_GB2312"/>
          <w:b/>
          <w:sz w:val="32"/>
          <w:szCs w:val="32"/>
        </w:rPr>
      </w:pPr>
      <w:r w:rsidRPr="005B6884">
        <w:rPr>
          <w:rFonts w:ascii="仿宋_GB2312" w:eastAsia="仿宋_GB2312"/>
          <w:b/>
          <w:sz w:val="32"/>
          <w:szCs w:val="32"/>
        </w:rPr>
        <w:t>13.</w:t>
      </w:r>
      <w:r w:rsidRPr="005B6884">
        <w:rPr>
          <w:rFonts w:ascii="仿宋_GB2312" w:eastAsia="仿宋_GB2312" w:hint="eastAsia"/>
          <w:b/>
          <w:sz w:val="32"/>
          <w:szCs w:val="32"/>
        </w:rPr>
        <w:t>加大</w:t>
      </w:r>
      <w:r w:rsidRPr="005B6884">
        <w:rPr>
          <w:rFonts w:ascii="仿宋_GB2312" w:eastAsia="仿宋_GB2312"/>
          <w:b/>
          <w:sz w:val="32"/>
          <w:szCs w:val="32"/>
        </w:rPr>
        <w:t>外贸服务力度</w:t>
      </w:r>
    </w:p>
    <w:p w14:paraId="62CA8A26" w14:textId="77777777" w:rsidR="00950A1F" w:rsidRPr="005B6884" w:rsidRDefault="00950A1F" w:rsidP="00106F2C">
      <w:pPr>
        <w:spacing w:line="580" w:lineRule="exact"/>
        <w:ind w:firstLine="660"/>
        <w:rPr>
          <w:rFonts w:ascii="仿宋_GB2312" w:eastAsia="仿宋_GB2312"/>
          <w:sz w:val="32"/>
          <w:szCs w:val="32"/>
        </w:rPr>
      </w:pPr>
      <w:r w:rsidRPr="006B1912">
        <w:rPr>
          <w:rFonts w:ascii="仿宋_GB2312" w:eastAsia="仿宋_GB2312" w:hint="eastAsia"/>
          <w:sz w:val="32"/>
          <w:szCs w:val="32"/>
        </w:rPr>
        <w:t>鼓励生态城企业开展对外贸易，协助企业办理对外贸易经营者备案及海关注册备案等相关手续，为企业开展对外贸易业务提供便利。</w:t>
      </w:r>
      <w:r w:rsidRPr="005B6884">
        <w:rPr>
          <w:rFonts w:ascii="仿宋_GB2312" w:eastAsia="仿宋_GB2312" w:hint="eastAsia"/>
          <w:b/>
          <w:sz w:val="32"/>
          <w:szCs w:val="32"/>
        </w:rPr>
        <w:t>（商务局牵头，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0F22BA89"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lastRenderedPageBreak/>
        <w:t>14</w:t>
      </w:r>
      <w:r w:rsidRPr="005B6884">
        <w:rPr>
          <w:rFonts w:ascii="仿宋_GB2312" w:eastAsia="仿宋_GB2312" w:hint="eastAsia"/>
          <w:b/>
          <w:sz w:val="32"/>
          <w:szCs w:val="32"/>
        </w:rPr>
        <w:t>.提升公用事业便利度</w:t>
      </w:r>
    </w:p>
    <w:p w14:paraId="425ACE5F"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sz w:val="32"/>
          <w:szCs w:val="32"/>
        </w:rPr>
        <w:t>推动生态城</w:t>
      </w:r>
      <w:r w:rsidRPr="005B6884">
        <w:rPr>
          <w:rFonts w:ascii="仿宋_GB2312" w:eastAsia="仿宋_GB2312" w:hint="eastAsia"/>
          <w:sz w:val="32"/>
          <w:szCs w:val="32"/>
        </w:rPr>
        <w:t>供水、供电、供气、供热等公用企业统一各自</w:t>
      </w:r>
      <w:r w:rsidRPr="005B6884">
        <w:rPr>
          <w:rFonts w:ascii="仿宋_GB2312" w:eastAsia="仿宋_GB2312"/>
          <w:sz w:val="32"/>
          <w:szCs w:val="32"/>
        </w:rPr>
        <w:t>标准化运营体系及服务体系。</w:t>
      </w:r>
      <w:r w:rsidRPr="005B6884">
        <w:rPr>
          <w:rFonts w:ascii="仿宋_GB2312" w:eastAsia="仿宋_GB2312" w:hint="eastAsia"/>
          <w:sz w:val="32"/>
          <w:szCs w:val="32"/>
        </w:rPr>
        <w:t>公开服务标准、资费标准和相关条件，简化报装手续、优化办理流程、降低报装成本。加快推进低压小</w:t>
      </w:r>
      <w:proofErr w:type="gramStart"/>
      <w:r w:rsidRPr="005B6884">
        <w:rPr>
          <w:rFonts w:ascii="仿宋_GB2312" w:eastAsia="仿宋_GB2312" w:hint="eastAsia"/>
          <w:sz w:val="32"/>
          <w:szCs w:val="32"/>
        </w:rPr>
        <w:t>微企业</w:t>
      </w:r>
      <w:proofErr w:type="gramEnd"/>
      <w:r w:rsidRPr="005B6884">
        <w:rPr>
          <w:rFonts w:ascii="仿宋_GB2312" w:eastAsia="仿宋_GB2312" w:hint="eastAsia"/>
          <w:sz w:val="32"/>
          <w:szCs w:val="32"/>
        </w:rPr>
        <w:t>用电报装“三零”服务（零上门、零审批、零投资），低压办电环节压减至</w:t>
      </w:r>
      <w:r w:rsidRPr="005B6884">
        <w:rPr>
          <w:rFonts w:ascii="仿宋_GB2312" w:eastAsia="仿宋_GB2312"/>
          <w:sz w:val="32"/>
          <w:szCs w:val="32"/>
        </w:rPr>
        <w:t>2</w:t>
      </w:r>
      <w:r w:rsidRPr="005B6884">
        <w:rPr>
          <w:rFonts w:ascii="仿宋_GB2312" w:eastAsia="仿宋_GB2312" w:hint="eastAsia"/>
          <w:sz w:val="32"/>
          <w:szCs w:val="32"/>
        </w:rPr>
        <w:t>个，接入时间压缩至</w:t>
      </w:r>
      <w:r w:rsidRPr="005B6884">
        <w:rPr>
          <w:rFonts w:ascii="仿宋_GB2312" w:eastAsia="仿宋_GB2312"/>
          <w:sz w:val="32"/>
          <w:szCs w:val="32"/>
        </w:rPr>
        <w:t>2</w:t>
      </w:r>
      <w:r w:rsidRPr="005B6884">
        <w:rPr>
          <w:rFonts w:ascii="仿宋_GB2312" w:eastAsia="仿宋_GB2312" w:hint="eastAsia"/>
          <w:sz w:val="32"/>
          <w:szCs w:val="32"/>
        </w:rPr>
        <w:t>个工作日，高压办电环节压减至</w:t>
      </w:r>
      <w:r w:rsidRPr="005B6884">
        <w:rPr>
          <w:rFonts w:ascii="仿宋_GB2312" w:eastAsia="仿宋_GB2312"/>
          <w:sz w:val="32"/>
          <w:szCs w:val="32"/>
        </w:rPr>
        <w:t>4</w:t>
      </w:r>
      <w:r w:rsidRPr="005B6884">
        <w:rPr>
          <w:rFonts w:ascii="仿宋_GB2312" w:eastAsia="仿宋_GB2312" w:hint="eastAsia"/>
          <w:sz w:val="32"/>
          <w:szCs w:val="32"/>
        </w:rPr>
        <w:t>个，接入时间压缩至</w:t>
      </w:r>
      <w:r w:rsidRPr="005B6884">
        <w:rPr>
          <w:rFonts w:ascii="仿宋_GB2312" w:eastAsia="仿宋_GB2312"/>
          <w:sz w:val="32"/>
          <w:szCs w:val="32"/>
        </w:rPr>
        <w:t>14</w:t>
      </w:r>
      <w:r w:rsidRPr="005B6884">
        <w:rPr>
          <w:rFonts w:ascii="仿宋_GB2312" w:eastAsia="仿宋_GB2312" w:hint="eastAsia"/>
          <w:sz w:val="32"/>
          <w:szCs w:val="32"/>
        </w:rPr>
        <w:t>个</w:t>
      </w:r>
      <w:r w:rsidRPr="005B6884">
        <w:rPr>
          <w:rFonts w:ascii="仿宋_GB2312" w:eastAsia="仿宋_GB2312"/>
          <w:sz w:val="32"/>
          <w:szCs w:val="32"/>
        </w:rPr>
        <w:t>工作日</w:t>
      </w:r>
      <w:r w:rsidRPr="005B6884">
        <w:rPr>
          <w:rFonts w:ascii="仿宋_GB2312" w:eastAsia="仿宋_GB2312" w:hint="eastAsia"/>
          <w:sz w:val="32"/>
          <w:szCs w:val="32"/>
        </w:rPr>
        <w:t>。</w:t>
      </w:r>
      <w:r w:rsidRPr="005B6884">
        <w:rPr>
          <w:rFonts w:ascii="仿宋_GB2312" w:eastAsia="仿宋_GB2312"/>
          <w:sz w:val="32"/>
          <w:szCs w:val="32"/>
        </w:rPr>
        <w:t>用气业务办理时间压缩至</w:t>
      </w:r>
      <w:r w:rsidRPr="005B6884">
        <w:rPr>
          <w:rFonts w:ascii="仿宋_GB2312" w:eastAsia="仿宋_GB2312" w:hint="eastAsia"/>
          <w:sz w:val="32"/>
          <w:szCs w:val="32"/>
        </w:rPr>
        <w:t>3个工作日，大力压缩燃气工程施工时间。优化供水业务办理流程，对企业供水小型新装项目受理环节压减至4个，办理时间压缩至7个工作日。</w:t>
      </w:r>
      <w:r w:rsidRPr="005B6884">
        <w:rPr>
          <w:rFonts w:ascii="仿宋_GB2312" w:eastAsia="仿宋_GB2312" w:hint="eastAsia"/>
          <w:b/>
          <w:sz w:val="32"/>
          <w:szCs w:val="32"/>
        </w:rPr>
        <w:t>（城管局牵头，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30ABD99F" w14:textId="77777777" w:rsidR="00950A1F" w:rsidRPr="005B6884" w:rsidRDefault="00950A1F" w:rsidP="00106F2C">
      <w:pPr>
        <w:spacing w:line="580" w:lineRule="exact"/>
        <w:ind w:firstLineChars="200" w:firstLine="643"/>
        <w:rPr>
          <w:rFonts w:ascii="楷体_GB2312" w:eastAsia="楷体_GB2312"/>
          <w:b/>
          <w:sz w:val="32"/>
          <w:szCs w:val="32"/>
        </w:rPr>
      </w:pPr>
      <w:r w:rsidRPr="005B6884">
        <w:rPr>
          <w:rFonts w:ascii="楷体_GB2312" w:eastAsia="楷体_GB2312" w:hint="eastAsia"/>
          <w:b/>
          <w:sz w:val="32"/>
          <w:szCs w:val="32"/>
        </w:rPr>
        <w:t>（三）优化法治环境</w:t>
      </w:r>
    </w:p>
    <w:p w14:paraId="4BC86AB3"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15</w:t>
      </w:r>
      <w:r w:rsidRPr="005B6884">
        <w:rPr>
          <w:rFonts w:ascii="仿宋_GB2312" w:eastAsia="仿宋_GB2312" w:hint="eastAsia"/>
          <w:b/>
          <w:sz w:val="32"/>
          <w:szCs w:val="32"/>
        </w:rPr>
        <w:t>.规范政策文件制定</w:t>
      </w:r>
    </w:p>
    <w:p w14:paraId="62B228DF"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清理调整规范性政策文件，对与改革决策相抵触的规范性文件，要</w:t>
      </w:r>
      <w:proofErr w:type="gramStart"/>
      <w:r w:rsidRPr="005B6884">
        <w:rPr>
          <w:rFonts w:ascii="仿宋_GB2312" w:eastAsia="仿宋_GB2312" w:hint="eastAsia"/>
          <w:sz w:val="32"/>
          <w:szCs w:val="32"/>
        </w:rPr>
        <w:t>应改尽改</w:t>
      </w:r>
      <w:proofErr w:type="gramEnd"/>
      <w:r w:rsidRPr="005B6884">
        <w:rPr>
          <w:rFonts w:ascii="仿宋_GB2312" w:eastAsia="仿宋_GB2312" w:hint="eastAsia"/>
          <w:sz w:val="32"/>
          <w:szCs w:val="32"/>
        </w:rPr>
        <w:t>、</w:t>
      </w:r>
      <w:proofErr w:type="gramStart"/>
      <w:r w:rsidRPr="005B6884">
        <w:rPr>
          <w:rFonts w:ascii="仿宋_GB2312" w:eastAsia="仿宋_GB2312" w:hint="eastAsia"/>
          <w:sz w:val="32"/>
          <w:szCs w:val="32"/>
        </w:rPr>
        <w:t>应废尽废</w:t>
      </w:r>
      <w:proofErr w:type="gramEnd"/>
      <w:r w:rsidRPr="005B6884">
        <w:rPr>
          <w:rFonts w:ascii="仿宋_GB2312" w:eastAsia="仿宋_GB2312" w:hint="eastAsia"/>
          <w:sz w:val="32"/>
          <w:szCs w:val="32"/>
        </w:rPr>
        <w:t>。涉及行业规定或者限制性措施调整的，必须设置合理过渡期。没有法定依据的，不得减损市场主体合法权益或者增加其义务，不得设置市场准入和退出条件，不得干预市场主体的正常生产经营活动。</w:t>
      </w:r>
      <w:r w:rsidRPr="005B6884">
        <w:rPr>
          <w:rFonts w:ascii="仿宋_GB2312" w:eastAsia="仿宋_GB2312" w:hint="eastAsia"/>
          <w:b/>
          <w:sz w:val="32"/>
          <w:szCs w:val="32"/>
        </w:rPr>
        <w:t>（法制局牵头，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67D6D6AA"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16</w:t>
      </w:r>
      <w:r w:rsidRPr="005B6884">
        <w:rPr>
          <w:rFonts w:ascii="仿宋_GB2312" w:eastAsia="仿宋_GB2312" w:hint="eastAsia"/>
          <w:b/>
          <w:sz w:val="32"/>
          <w:szCs w:val="32"/>
        </w:rPr>
        <w:t>.规范行政执法行为</w:t>
      </w:r>
    </w:p>
    <w:p w14:paraId="37F627ED"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严格按照法定依据和法定程序实施行政处罚、行政强制等行</w:t>
      </w:r>
      <w:r w:rsidRPr="005B6884">
        <w:rPr>
          <w:rFonts w:ascii="仿宋_GB2312" w:eastAsia="仿宋_GB2312" w:hint="eastAsia"/>
          <w:sz w:val="32"/>
          <w:szCs w:val="32"/>
        </w:rPr>
        <w:lastRenderedPageBreak/>
        <w:t>政执法行为，杜绝违法、不当的行政行为。加强行政执法监督，保护市场主体的合法权益。提高法律服务水平，均衡法律服务供给，加强对生态城民营企业及中小</w:t>
      </w:r>
      <w:proofErr w:type="gramStart"/>
      <w:r w:rsidRPr="005B6884">
        <w:rPr>
          <w:rFonts w:ascii="仿宋_GB2312" w:eastAsia="仿宋_GB2312" w:hint="eastAsia"/>
          <w:sz w:val="32"/>
          <w:szCs w:val="32"/>
        </w:rPr>
        <w:t>微企业</w:t>
      </w:r>
      <w:proofErr w:type="gramEnd"/>
      <w:r w:rsidRPr="005B6884">
        <w:rPr>
          <w:rFonts w:ascii="仿宋_GB2312" w:eastAsia="仿宋_GB2312" w:hint="eastAsia"/>
          <w:sz w:val="32"/>
          <w:szCs w:val="32"/>
        </w:rPr>
        <w:t>的法律援助。对能够严格落实法定要求，积极配合政府监管的企业给予压减检查频次等正向激励。对不涉及安全生产和人民群众生命财产安全的市场主体以及新业态、新产业实行审慎监管。探索建立行政处罚事前警示、首次豁免、信用修复等多层次容错纠错机制。</w:t>
      </w:r>
      <w:r w:rsidRPr="005B6884">
        <w:rPr>
          <w:rFonts w:ascii="仿宋_GB2312" w:eastAsia="仿宋_GB2312" w:hint="eastAsia"/>
          <w:b/>
          <w:sz w:val="32"/>
          <w:szCs w:val="32"/>
        </w:rPr>
        <w:t>（法制局牵头，各相关执法单位配合并按职责分工负责）</w:t>
      </w:r>
    </w:p>
    <w:p w14:paraId="796685B6"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hint="eastAsia"/>
          <w:b/>
          <w:sz w:val="32"/>
          <w:szCs w:val="32"/>
        </w:rPr>
        <w:t>1</w:t>
      </w:r>
      <w:r w:rsidRPr="005B6884">
        <w:rPr>
          <w:rFonts w:ascii="仿宋_GB2312" w:eastAsia="仿宋_GB2312"/>
          <w:b/>
          <w:sz w:val="32"/>
          <w:szCs w:val="32"/>
        </w:rPr>
        <w:t>7.完善市场监管体系</w:t>
      </w:r>
    </w:p>
    <w:p w14:paraId="6D24966B"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健全以“双随机、</w:t>
      </w:r>
      <w:proofErr w:type="gramStart"/>
      <w:r w:rsidRPr="005B6884">
        <w:rPr>
          <w:rFonts w:ascii="仿宋_GB2312" w:eastAsia="仿宋_GB2312" w:hint="eastAsia"/>
          <w:sz w:val="32"/>
          <w:szCs w:val="32"/>
        </w:rPr>
        <w:t>一</w:t>
      </w:r>
      <w:proofErr w:type="gramEnd"/>
      <w:r w:rsidRPr="005B6884">
        <w:rPr>
          <w:rFonts w:ascii="仿宋_GB2312" w:eastAsia="仿宋_GB2312" w:hint="eastAsia"/>
          <w:sz w:val="32"/>
          <w:szCs w:val="32"/>
        </w:rPr>
        <w:t>公开”监管为基本手段、以重点监管为补充、以信用监管为基础的新型监管机制，通过弱化审批、强化监管、优化服务，真正变“严进宽管”为“宽进严管”。建立多部门随机抽查联合检查机制，有效避免选择性执法，清除多头执法，有效保护企业家自主经营权。</w:t>
      </w:r>
      <w:r w:rsidRPr="005B6884">
        <w:rPr>
          <w:rFonts w:ascii="仿宋_GB2312" w:eastAsia="仿宋_GB2312" w:hint="eastAsia"/>
          <w:b/>
          <w:sz w:val="32"/>
          <w:szCs w:val="32"/>
        </w:rPr>
        <w:t>（</w:t>
      </w:r>
      <w:proofErr w:type="gramStart"/>
      <w:r>
        <w:rPr>
          <w:rFonts w:ascii="仿宋_GB2312" w:eastAsia="仿宋_GB2312" w:hint="eastAsia"/>
          <w:b/>
          <w:sz w:val="32"/>
          <w:szCs w:val="32"/>
        </w:rPr>
        <w:t>新区市监</w:t>
      </w:r>
      <w:proofErr w:type="gramEnd"/>
      <w:r>
        <w:rPr>
          <w:rFonts w:ascii="仿宋_GB2312" w:eastAsia="仿宋_GB2312" w:hint="eastAsia"/>
          <w:b/>
          <w:sz w:val="32"/>
          <w:szCs w:val="32"/>
        </w:rPr>
        <w:t>局生态城市监所</w:t>
      </w:r>
      <w:r w:rsidRPr="005B6884">
        <w:rPr>
          <w:rFonts w:ascii="仿宋_GB2312" w:eastAsia="仿宋_GB2312" w:hint="eastAsia"/>
          <w:b/>
          <w:sz w:val="32"/>
          <w:szCs w:val="32"/>
        </w:rPr>
        <w:t>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2FAB7817" w14:textId="77777777" w:rsidR="00950A1F" w:rsidRPr="005B6884" w:rsidRDefault="00950A1F" w:rsidP="00106F2C">
      <w:pPr>
        <w:spacing w:line="580" w:lineRule="exact"/>
        <w:ind w:firstLineChars="200" w:firstLine="643"/>
        <w:rPr>
          <w:rFonts w:ascii="仿宋_GB2312" w:eastAsia="仿宋_GB2312"/>
          <w:sz w:val="32"/>
          <w:szCs w:val="32"/>
        </w:rPr>
      </w:pPr>
      <w:r w:rsidRPr="005B6884">
        <w:rPr>
          <w:rFonts w:ascii="仿宋_GB2312" w:eastAsia="仿宋_GB2312" w:hint="eastAsia"/>
          <w:b/>
          <w:sz w:val="32"/>
          <w:szCs w:val="32"/>
        </w:rPr>
        <w:t>1</w:t>
      </w:r>
      <w:r w:rsidRPr="005B6884">
        <w:rPr>
          <w:rFonts w:ascii="仿宋_GB2312" w:eastAsia="仿宋_GB2312"/>
          <w:b/>
          <w:sz w:val="32"/>
          <w:szCs w:val="32"/>
        </w:rPr>
        <w:t>8.加强知识产权保护</w:t>
      </w:r>
    </w:p>
    <w:p w14:paraId="602ACF83"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实行最严格的知识产权保护制度，开展知识产权保护法律、法规、条例的宣传贯彻，强化行政指导，提升服务效能，增强企业知识产权保护意识。组织开展知识产权执法，严厉打击侵犯注册商标专用权、专利权、地理标志权等违法行为和侵犯商业秘密的不正当竞争行为。</w:t>
      </w:r>
      <w:r w:rsidRPr="005B6884">
        <w:rPr>
          <w:rFonts w:ascii="仿宋_GB2312" w:eastAsia="仿宋_GB2312" w:hint="eastAsia"/>
          <w:b/>
          <w:sz w:val="32"/>
          <w:szCs w:val="32"/>
        </w:rPr>
        <w:t>（</w:t>
      </w:r>
      <w:proofErr w:type="gramStart"/>
      <w:r>
        <w:rPr>
          <w:rFonts w:ascii="仿宋_GB2312" w:eastAsia="仿宋_GB2312" w:hint="eastAsia"/>
          <w:b/>
          <w:sz w:val="32"/>
          <w:szCs w:val="32"/>
        </w:rPr>
        <w:t>新区市监</w:t>
      </w:r>
      <w:proofErr w:type="gramEnd"/>
      <w:r>
        <w:rPr>
          <w:rFonts w:ascii="仿宋_GB2312" w:eastAsia="仿宋_GB2312" w:hint="eastAsia"/>
          <w:b/>
          <w:sz w:val="32"/>
          <w:szCs w:val="32"/>
        </w:rPr>
        <w:t>局生态城市监所</w:t>
      </w:r>
      <w:r w:rsidRPr="005B6884">
        <w:rPr>
          <w:rFonts w:ascii="仿宋_GB2312" w:eastAsia="仿宋_GB2312" w:hint="eastAsia"/>
          <w:b/>
          <w:sz w:val="32"/>
          <w:szCs w:val="32"/>
        </w:rPr>
        <w:t>牵头，</w:t>
      </w:r>
      <w:r w:rsidRPr="005B6884">
        <w:rPr>
          <w:rFonts w:ascii="仿宋_GB2312" w:eastAsia="仿宋_GB2312" w:hAnsi="仿宋" w:cs="仿宋" w:hint="eastAsia"/>
          <w:b/>
          <w:sz w:val="32"/>
          <w:szCs w:val="32"/>
        </w:rPr>
        <w:t>各相关单</w:t>
      </w:r>
      <w:r w:rsidRPr="005B6884">
        <w:rPr>
          <w:rFonts w:ascii="仿宋_GB2312" w:eastAsia="仿宋_GB2312" w:hAnsi="仿宋" w:cs="仿宋" w:hint="eastAsia"/>
          <w:b/>
          <w:sz w:val="32"/>
          <w:szCs w:val="32"/>
        </w:rPr>
        <w:lastRenderedPageBreak/>
        <w:t>位按职责分工负责</w:t>
      </w:r>
      <w:r w:rsidRPr="005B6884">
        <w:rPr>
          <w:rFonts w:ascii="仿宋_GB2312" w:eastAsia="仿宋_GB2312" w:hint="eastAsia"/>
          <w:b/>
          <w:sz w:val="32"/>
          <w:szCs w:val="32"/>
        </w:rPr>
        <w:t>）</w:t>
      </w:r>
    </w:p>
    <w:p w14:paraId="6567C787" w14:textId="77777777" w:rsidR="00950A1F" w:rsidRPr="005B6884" w:rsidRDefault="00950A1F" w:rsidP="00106F2C">
      <w:pPr>
        <w:spacing w:line="580" w:lineRule="exact"/>
        <w:ind w:firstLineChars="200" w:firstLine="643"/>
        <w:rPr>
          <w:rFonts w:ascii="楷体_GB2312" w:eastAsia="楷体_GB2312"/>
          <w:b/>
          <w:sz w:val="32"/>
          <w:szCs w:val="32"/>
        </w:rPr>
      </w:pPr>
      <w:r w:rsidRPr="005B6884">
        <w:rPr>
          <w:rFonts w:ascii="楷体_GB2312" w:eastAsia="楷体_GB2312" w:hint="eastAsia"/>
          <w:b/>
          <w:sz w:val="32"/>
          <w:szCs w:val="32"/>
        </w:rPr>
        <w:t>（四）优化人文环境</w:t>
      </w:r>
    </w:p>
    <w:p w14:paraId="595E784F"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19.</w:t>
      </w:r>
      <w:r w:rsidRPr="005B6884">
        <w:rPr>
          <w:rFonts w:ascii="仿宋_GB2312" w:eastAsia="仿宋_GB2312" w:hint="eastAsia"/>
          <w:b/>
          <w:sz w:val="32"/>
          <w:szCs w:val="32"/>
        </w:rPr>
        <w:t>深化“亲清”政商关系</w:t>
      </w:r>
    </w:p>
    <w:p w14:paraId="183A489E"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建立规范化、机制化政企沟通渠道，创新民营企业服务模式，打造“亲商”服务品牌。参照政商交往</w:t>
      </w:r>
      <w:r w:rsidRPr="00E311C2">
        <w:rPr>
          <w:rFonts w:ascii="仿宋_GB2312" w:eastAsia="仿宋_GB2312" w:hint="eastAsia"/>
          <w:sz w:val="32"/>
          <w:szCs w:val="32"/>
        </w:rPr>
        <w:t>“亲”单和“清”</w:t>
      </w:r>
      <w:r w:rsidRPr="005B6884">
        <w:rPr>
          <w:rFonts w:ascii="仿宋_GB2312" w:eastAsia="仿宋_GB2312" w:hint="eastAsia"/>
          <w:sz w:val="32"/>
          <w:szCs w:val="32"/>
        </w:rPr>
        <w:t>单，鼓励干部在依规依纪依法的前提下，大胆开展工作，同企业家正常接触、阳光交往，积极作为、靠前服务、排忧解难。大力弘扬不叫不到、随叫随到、服务周到的“三到精神”，探索设立重点企业服务专员制度。</w:t>
      </w:r>
      <w:r w:rsidRPr="005B6884">
        <w:rPr>
          <w:rFonts w:ascii="仿宋_GB2312" w:eastAsia="仿宋_GB2312" w:hint="eastAsia"/>
          <w:b/>
          <w:sz w:val="32"/>
          <w:szCs w:val="32"/>
        </w:rPr>
        <w:t>（政务办牵头，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0F0087AE"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20</w:t>
      </w:r>
      <w:r w:rsidRPr="005B6884">
        <w:rPr>
          <w:rFonts w:ascii="仿宋_GB2312" w:eastAsia="仿宋_GB2312" w:hint="eastAsia"/>
          <w:b/>
          <w:sz w:val="32"/>
          <w:szCs w:val="32"/>
        </w:rPr>
        <w:t>.加大人才引进力度</w:t>
      </w:r>
    </w:p>
    <w:p w14:paraId="2261CD1E" w14:textId="77777777" w:rsidR="00950A1F" w:rsidRPr="005B6884" w:rsidRDefault="00950A1F" w:rsidP="00106F2C">
      <w:pPr>
        <w:spacing w:line="580" w:lineRule="exact"/>
        <w:ind w:firstLineChars="200" w:firstLine="640"/>
        <w:rPr>
          <w:rFonts w:ascii="仿宋_GB2312" w:eastAsia="仿宋_GB2312"/>
          <w:sz w:val="32"/>
          <w:szCs w:val="32"/>
        </w:rPr>
      </w:pPr>
      <w:r w:rsidRPr="006B1912">
        <w:rPr>
          <w:rFonts w:ascii="仿宋_GB2312" w:eastAsia="仿宋_GB2312" w:hint="eastAsia"/>
          <w:sz w:val="32"/>
          <w:szCs w:val="32"/>
        </w:rPr>
        <w:t>创新人才工作，重视人才培育和引进，持续落实好“海河英才”行动计划，健全人才供求信息网络。制定生态城高端人才分类标准，形成精准高效的人才招引、培育、服务机制。鼓励社会化引才，对经认定的引进高层次人才的市场主体给予补贴和奖励。落实高层次人才和高技能人才落户购房、医疗等方面保障政策，统筹保障子女入学。</w:t>
      </w:r>
      <w:r w:rsidRPr="005B6884">
        <w:rPr>
          <w:rFonts w:ascii="仿宋_GB2312" w:eastAsia="仿宋_GB2312" w:hint="eastAsia"/>
          <w:b/>
          <w:sz w:val="32"/>
          <w:szCs w:val="32"/>
        </w:rPr>
        <w:t>（</w:t>
      </w:r>
      <w:proofErr w:type="gramStart"/>
      <w:r w:rsidRPr="005B6884">
        <w:rPr>
          <w:rFonts w:ascii="仿宋_GB2312" w:eastAsia="仿宋_GB2312" w:hint="eastAsia"/>
          <w:b/>
          <w:sz w:val="32"/>
          <w:szCs w:val="32"/>
        </w:rPr>
        <w:t>人社局</w:t>
      </w:r>
      <w:proofErr w:type="gramEnd"/>
      <w:r w:rsidRPr="005B6884">
        <w:rPr>
          <w:rFonts w:ascii="仿宋_GB2312" w:eastAsia="仿宋_GB2312" w:hint="eastAsia"/>
          <w:b/>
          <w:sz w:val="32"/>
          <w:szCs w:val="32"/>
        </w:rPr>
        <w:t>牵头，</w:t>
      </w:r>
      <w:proofErr w:type="gramStart"/>
      <w:r w:rsidRPr="005B6884">
        <w:rPr>
          <w:rFonts w:ascii="仿宋_GB2312" w:eastAsia="仿宋_GB2312" w:hint="eastAsia"/>
          <w:b/>
          <w:sz w:val="32"/>
          <w:szCs w:val="32"/>
        </w:rPr>
        <w:t>教体局</w:t>
      </w:r>
      <w:proofErr w:type="gramEnd"/>
      <w:r w:rsidRPr="005B6884">
        <w:rPr>
          <w:rFonts w:ascii="仿宋_GB2312" w:eastAsia="仿宋_GB2312" w:hint="eastAsia"/>
          <w:b/>
          <w:sz w:val="32"/>
          <w:szCs w:val="32"/>
        </w:rPr>
        <w:t>、社会局配合）</w:t>
      </w:r>
    </w:p>
    <w:p w14:paraId="1D06C680"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21.</w:t>
      </w:r>
      <w:r w:rsidRPr="005B6884">
        <w:rPr>
          <w:rFonts w:ascii="仿宋_GB2312" w:eastAsia="仿宋_GB2312" w:hint="eastAsia"/>
          <w:b/>
          <w:sz w:val="32"/>
          <w:szCs w:val="32"/>
        </w:rPr>
        <w:t>加强营商</w:t>
      </w:r>
      <w:r>
        <w:rPr>
          <w:rFonts w:ascii="仿宋_GB2312" w:eastAsia="仿宋_GB2312" w:hint="eastAsia"/>
          <w:b/>
          <w:sz w:val="32"/>
          <w:szCs w:val="32"/>
        </w:rPr>
        <w:t>文化建设</w:t>
      </w:r>
    </w:p>
    <w:p w14:paraId="27F9E4BC" w14:textId="77777777" w:rsidR="00950A1F" w:rsidRPr="005B6884" w:rsidRDefault="00950A1F" w:rsidP="00106F2C">
      <w:pPr>
        <w:spacing w:line="580" w:lineRule="exact"/>
        <w:ind w:firstLineChars="200" w:firstLine="640"/>
        <w:rPr>
          <w:rFonts w:ascii="仿宋_GB2312" w:eastAsia="仿宋_GB2312"/>
          <w:b/>
          <w:sz w:val="32"/>
          <w:szCs w:val="32"/>
        </w:rPr>
      </w:pPr>
      <w:r w:rsidRPr="005B6884">
        <w:rPr>
          <w:rFonts w:ascii="仿宋_GB2312" w:eastAsia="仿宋_GB2312"/>
          <w:sz w:val="32"/>
          <w:szCs w:val="32"/>
        </w:rPr>
        <w:t>培育富有</w:t>
      </w:r>
      <w:r w:rsidRPr="005B6884">
        <w:rPr>
          <w:rFonts w:ascii="仿宋_GB2312" w:eastAsia="仿宋_GB2312" w:hint="eastAsia"/>
          <w:sz w:val="32"/>
          <w:szCs w:val="32"/>
        </w:rPr>
        <w:t>生态城</w:t>
      </w:r>
      <w:r w:rsidRPr="005B6884">
        <w:rPr>
          <w:rFonts w:ascii="仿宋_GB2312" w:eastAsia="仿宋_GB2312"/>
          <w:sz w:val="32"/>
          <w:szCs w:val="32"/>
        </w:rPr>
        <w:t>特色的营商文化</w:t>
      </w:r>
      <w:r w:rsidRPr="005B6884">
        <w:rPr>
          <w:rFonts w:ascii="仿宋_GB2312" w:eastAsia="仿宋_GB2312" w:hint="eastAsia"/>
          <w:sz w:val="32"/>
          <w:szCs w:val="32"/>
        </w:rPr>
        <w:t>，营造尊重和鼓励创新、亲</w:t>
      </w:r>
      <w:proofErr w:type="gramStart"/>
      <w:r w:rsidRPr="005B6884">
        <w:rPr>
          <w:rFonts w:ascii="仿宋_GB2312" w:eastAsia="仿宋_GB2312" w:hint="eastAsia"/>
          <w:sz w:val="32"/>
          <w:szCs w:val="32"/>
        </w:rPr>
        <w:t>商安商富商</w:t>
      </w:r>
      <w:proofErr w:type="gramEnd"/>
      <w:r w:rsidRPr="005B6884">
        <w:rPr>
          <w:rFonts w:ascii="仿宋_GB2312" w:eastAsia="仿宋_GB2312" w:hint="eastAsia"/>
          <w:sz w:val="32"/>
          <w:szCs w:val="32"/>
        </w:rPr>
        <w:t>的文化氛围。</w:t>
      </w:r>
      <w:r w:rsidRPr="005B6884">
        <w:rPr>
          <w:rFonts w:ascii="仿宋_GB2312" w:eastAsia="仿宋_GB2312"/>
          <w:sz w:val="32"/>
          <w:szCs w:val="32"/>
        </w:rPr>
        <w:t>大力弘扬企业家精神，增强企业家的使命感、责任感和荣誉感</w:t>
      </w:r>
      <w:r w:rsidRPr="005B6884">
        <w:rPr>
          <w:rFonts w:ascii="仿宋_GB2312" w:eastAsia="仿宋_GB2312" w:hint="eastAsia"/>
          <w:sz w:val="32"/>
          <w:szCs w:val="32"/>
        </w:rPr>
        <w:t>。加大营商环境宣传力度，</w:t>
      </w:r>
      <w:r w:rsidRPr="005B6884">
        <w:rPr>
          <w:rFonts w:ascii="仿宋_GB2312" w:eastAsia="仿宋_GB2312"/>
          <w:sz w:val="32"/>
          <w:szCs w:val="32"/>
        </w:rPr>
        <w:t>开展形式多样的活动</w:t>
      </w:r>
      <w:r w:rsidRPr="005B6884">
        <w:rPr>
          <w:rFonts w:ascii="仿宋_GB2312" w:eastAsia="仿宋_GB2312" w:hint="eastAsia"/>
          <w:sz w:val="32"/>
          <w:szCs w:val="32"/>
        </w:rPr>
        <w:t>，</w:t>
      </w:r>
      <w:r w:rsidRPr="005B6884">
        <w:rPr>
          <w:rFonts w:ascii="仿宋_GB2312" w:eastAsia="仿宋_GB2312"/>
          <w:sz w:val="32"/>
          <w:szCs w:val="32"/>
        </w:rPr>
        <w:t>搭建政企沟通交流平台</w:t>
      </w:r>
      <w:r w:rsidRPr="005B6884">
        <w:rPr>
          <w:rFonts w:ascii="仿宋_GB2312" w:eastAsia="仿宋_GB2312" w:hint="eastAsia"/>
          <w:sz w:val="32"/>
          <w:szCs w:val="32"/>
        </w:rPr>
        <w:t>，</w:t>
      </w:r>
      <w:r w:rsidRPr="005B6884">
        <w:rPr>
          <w:rFonts w:ascii="仿宋_GB2312" w:eastAsia="仿宋_GB2312"/>
          <w:sz w:val="32"/>
          <w:szCs w:val="32"/>
        </w:rPr>
        <w:t>助</w:t>
      </w:r>
      <w:proofErr w:type="gramStart"/>
      <w:r w:rsidRPr="005B6884">
        <w:rPr>
          <w:rFonts w:ascii="仿宋_GB2312" w:eastAsia="仿宋_GB2312"/>
          <w:sz w:val="32"/>
          <w:szCs w:val="32"/>
        </w:rPr>
        <w:t>推</w:t>
      </w:r>
      <w:r w:rsidRPr="005B6884">
        <w:rPr>
          <w:rFonts w:ascii="仿宋_GB2312" w:eastAsia="仿宋_GB2312" w:hint="eastAsia"/>
          <w:sz w:val="32"/>
          <w:szCs w:val="32"/>
        </w:rPr>
        <w:t>区域</w:t>
      </w:r>
      <w:proofErr w:type="gramEnd"/>
      <w:r w:rsidRPr="005B6884">
        <w:rPr>
          <w:rFonts w:ascii="仿宋_GB2312" w:eastAsia="仿宋_GB2312"/>
          <w:sz w:val="32"/>
          <w:szCs w:val="32"/>
        </w:rPr>
        <w:t>企业</w:t>
      </w:r>
      <w:r w:rsidRPr="005B6884">
        <w:rPr>
          <w:rFonts w:ascii="仿宋_GB2312" w:eastAsia="仿宋_GB2312" w:hint="eastAsia"/>
          <w:sz w:val="32"/>
          <w:szCs w:val="32"/>
        </w:rPr>
        <w:t>更好</w:t>
      </w:r>
      <w:r w:rsidRPr="005B6884">
        <w:rPr>
          <w:rFonts w:ascii="仿宋_GB2312" w:eastAsia="仿宋_GB2312"/>
          <w:sz w:val="32"/>
          <w:szCs w:val="32"/>
        </w:rPr>
        <w:t>发展</w:t>
      </w:r>
      <w:r w:rsidRPr="005B6884">
        <w:rPr>
          <w:rFonts w:ascii="仿宋_GB2312" w:eastAsia="仿宋_GB2312" w:hint="eastAsia"/>
          <w:sz w:val="32"/>
          <w:szCs w:val="32"/>
        </w:rPr>
        <w:t>。</w:t>
      </w:r>
      <w:r w:rsidRPr="005B6884">
        <w:rPr>
          <w:rFonts w:ascii="仿宋_GB2312" w:eastAsia="仿宋_GB2312" w:hint="eastAsia"/>
          <w:b/>
          <w:sz w:val="32"/>
          <w:szCs w:val="32"/>
        </w:rPr>
        <w:t>（政</w:t>
      </w:r>
      <w:r w:rsidRPr="005B6884">
        <w:rPr>
          <w:rFonts w:ascii="仿宋_GB2312" w:eastAsia="仿宋_GB2312" w:hint="eastAsia"/>
          <w:b/>
          <w:sz w:val="32"/>
          <w:szCs w:val="32"/>
        </w:rPr>
        <w:lastRenderedPageBreak/>
        <w:t>务办牵头，党委办配合，</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38C8B7AB" w14:textId="77777777" w:rsidR="00950A1F" w:rsidRPr="005B6884" w:rsidRDefault="00950A1F" w:rsidP="00106F2C">
      <w:pPr>
        <w:spacing w:line="580" w:lineRule="exact"/>
        <w:ind w:firstLineChars="200" w:firstLine="643"/>
        <w:rPr>
          <w:rFonts w:ascii="仿宋_GB2312" w:eastAsia="仿宋_GB2312"/>
          <w:sz w:val="32"/>
          <w:szCs w:val="32"/>
        </w:rPr>
      </w:pPr>
      <w:r w:rsidRPr="005B6884">
        <w:rPr>
          <w:rFonts w:ascii="仿宋_GB2312" w:eastAsia="仿宋_GB2312"/>
          <w:b/>
          <w:sz w:val="32"/>
          <w:szCs w:val="32"/>
        </w:rPr>
        <w:t>22</w:t>
      </w:r>
      <w:r w:rsidRPr="005B6884">
        <w:rPr>
          <w:rFonts w:ascii="仿宋_GB2312" w:eastAsia="仿宋_GB2312" w:hint="eastAsia"/>
          <w:b/>
          <w:sz w:val="32"/>
          <w:szCs w:val="32"/>
        </w:rPr>
        <w:t>.坚持绿色发展</w:t>
      </w:r>
    </w:p>
    <w:p w14:paraId="073AFDE1"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sz w:val="32"/>
          <w:szCs w:val="32"/>
        </w:rPr>
        <w:t>推动落实生态城市指标体系</w:t>
      </w:r>
      <w:r w:rsidRPr="005B6884">
        <w:rPr>
          <w:rFonts w:ascii="仿宋_GB2312" w:eastAsia="仿宋_GB2312" w:hint="eastAsia"/>
          <w:sz w:val="32"/>
          <w:szCs w:val="32"/>
        </w:rPr>
        <w:t>2</w:t>
      </w:r>
      <w:r w:rsidRPr="005B6884">
        <w:rPr>
          <w:rFonts w:ascii="仿宋_GB2312" w:eastAsia="仿宋_GB2312"/>
          <w:sz w:val="32"/>
          <w:szCs w:val="32"/>
        </w:rPr>
        <w:t>.0版</w:t>
      </w:r>
      <w:r w:rsidRPr="005B6884">
        <w:rPr>
          <w:rFonts w:ascii="仿宋_GB2312" w:eastAsia="仿宋_GB2312" w:hint="eastAsia"/>
          <w:sz w:val="32"/>
          <w:szCs w:val="32"/>
        </w:rPr>
        <w:t>。</w:t>
      </w:r>
      <w:r w:rsidRPr="005B6884">
        <w:rPr>
          <w:rFonts w:ascii="仿宋_GB2312" w:eastAsia="仿宋_GB2312"/>
          <w:sz w:val="32"/>
          <w:szCs w:val="32"/>
        </w:rPr>
        <w:t>倡导绿色生活方式，</w:t>
      </w:r>
      <w:r w:rsidRPr="005B6884">
        <w:rPr>
          <w:rFonts w:ascii="仿宋_GB2312" w:eastAsia="仿宋_GB2312" w:hint="eastAsia"/>
          <w:sz w:val="32"/>
          <w:szCs w:val="32"/>
        </w:rPr>
        <w:t>推动绿色交通发展，探索绿色建筑奖励制度，组织绿色创建活动，培育绿色文化，提高居民绿色发展的意识和能力。</w:t>
      </w:r>
      <w:r w:rsidRPr="005B6884">
        <w:rPr>
          <w:rFonts w:ascii="仿宋_GB2312" w:eastAsia="仿宋_GB2312"/>
          <w:sz w:val="32"/>
          <w:szCs w:val="32"/>
        </w:rPr>
        <w:t>加强生态环境保护和修复，</w:t>
      </w:r>
      <w:r w:rsidRPr="005B6884">
        <w:rPr>
          <w:rFonts w:ascii="仿宋_GB2312" w:eastAsia="仿宋_GB2312" w:hint="eastAsia"/>
          <w:sz w:val="32"/>
          <w:szCs w:val="32"/>
        </w:rPr>
        <w:t>优化湿地环境，推动海绵城市、无</w:t>
      </w:r>
      <w:proofErr w:type="gramStart"/>
      <w:r w:rsidRPr="005B6884">
        <w:rPr>
          <w:rFonts w:ascii="仿宋_GB2312" w:eastAsia="仿宋_GB2312" w:hint="eastAsia"/>
          <w:sz w:val="32"/>
          <w:szCs w:val="32"/>
        </w:rPr>
        <w:t>废城市</w:t>
      </w:r>
      <w:proofErr w:type="gramEnd"/>
      <w:r w:rsidRPr="005B6884">
        <w:rPr>
          <w:rFonts w:ascii="仿宋_GB2312" w:eastAsia="仿宋_GB2312" w:hint="eastAsia"/>
          <w:sz w:val="32"/>
          <w:szCs w:val="32"/>
        </w:rPr>
        <w:t>以及垃圾分类示范建设，促进资源节约利用。注重经验积累总结，形成生态城可复制可推广的具体成果。</w:t>
      </w:r>
      <w:r w:rsidRPr="005B6884">
        <w:rPr>
          <w:rFonts w:ascii="仿宋_GB2312" w:eastAsia="仿宋_GB2312" w:hint="eastAsia"/>
          <w:b/>
          <w:sz w:val="32"/>
          <w:szCs w:val="32"/>
        </w:rPr>
        <w:t>（环境局、建设局、城管局按职责分工负责）</w:t>
      </w:r>
    </w:p>
    <w:p w14:paraId="7D2A63A5"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b/>
          <w:sz w:val="32"/>
          <w:szCs w:val="32"/>
        </w:rPr>
        <w:t>23</w:t>
      </w:r>
      <w:r w:rsidRPr="005B6884">
        <w:rPr>
          <w:rFonts w:ascii="仿宋_GB2312" w:eastAsia="仿宋_GB2312" w:hint="eastAsia"/>
          <w:b/>
          <w:sz w:val="32"/>
          <w:szCs w:val="32"/>
        </w:rPr>
        <w:t>.推进智慧城市建设</w:t>
      </w:r>
    </w:p>
    <w:p w14:paraId="5E3DB902" w14:textId="77777777" w:rsidR="00950A1F" w:rsidRPr="005B6884" w:rsidRDefault="00950A1F" w:rsidP="00106F2C">
      <w:pPr>
        <w:spacing w:line="580" w:lineRule="exact"/>
        <w:ind w:firstLineChars="200" w:firstLine="640"/>
        <w:rPr>
          <w:rFonts w:ascii="仿宋_GB2312" w:eastAsia="仿宋_GB2312"/>
          <w:b/>
          <w:sz w:val="32"/>
          <w:szCs w:val="32"/>
        </w:rPr>
      </w:pPr>
      <w:r w:rsidRPr="009C3921">
        <w:rPr>
          <w:rFonts w:ascii="仿宋_GB2312" w:eastAsia="仿宋_GB2312" w:hint="eastAsia"/>
          <w:sz w:val="32"/>
          <w:szCs w:val="32"/>
        </w:rPr>
        <w:t>高水平编制生态城全域智慧城市发展规划，推动生态城智慧城市示范区建设，营造智慧化产业环境，在</w:t>
      </w:r>
      <w:proofErr w:type="spellStart"/>
      <w:r w:rsidRPr="009C3921">
        <w:rPr>
          <w:rFonts w:ascii="仿宋_GB2312" w:eastAsia="仿宋_GB2312" w:hint="eastAsia"/>
          <w:sz w:val="32"/>
          <w:szCs w:val="32"/>
        </w:rPr>
        <w:t>5G</w:t>
      </w:r>
      <w:proofErr w:type="spellEnd"/>
      <w:r w:rsidRPr="009C3921">
        <w:rPr>
          <w:rFonts w:ascii="仿宋_GB2312" w:eastAsia="仿宋_GB2312" w:hint="eastAsia"/>
          <w:sz w:val="32"/>
          <w:szCs w:val="32"/>
        </w:rPr>
        <w:t>应用、人工智能、大数据、云计算、自动驾驶、区块链等领域探索开源开放的应用场景。深化新一代信息技术创新应用，提升基础设施和区域治理智能化水平，加速培育智慧产业沃土，推动智慧城市和智慧产业融合发展</w:t>
      </w:r>
      <w:r>
        <w:rPr>
          <w:rFonts w:ascii="仿宋_GB2312" w:eastAsia="仿宋_GB2312" w:hint="eastAsia"/>
          <w:sz w:val="32"/>
          <w:szCs w:val="32"/>
        </w:rPr>
        <w:t>，</w:t>
      </w:r>
      <w:r w:rsidRPr="009C3921">
        <w:rPr>
          <w:rFonts w:ascii="仿宋_GB2312" w:eastAsia="仿宋_GB2312" w:hint="eastAsia"/>
          <w:sz w:val="32"/>
          <w:szCs w:val="32"/>
        </w:rPr>
        <w:t>探索北方大数据交易中心建设。</w:t>
      </w:r>
      <w:r w:rsidRPr="005B6884">
        <w:rPr>
          <w:rFonts w:ascii="仿宋_GB2312" w:eastAsia="仿宋_GB2312" w:hint="eastAsia"/>
          <w:b/>
          <w:sz w:val="32"/>
          <w:szCs w:val="32"/>
        </w:rPr>
        <w:t>（智城局牵头，</w:t>
      </w:r>
      <w:r w:rsidRPr="005B6884">
        <w:rPr>
          <w:rFonts w:ascii="仿宋_GB2312" w:eastAsia="仿宋_GB2312" w:hAnsi="仿宋" w:cs="仿宋" w:hint="eastAsia"/>
          <w:b/>
          <w:sz w:val="32"/>
          <w:szCs w:val="32"/>
        </w:rPr>
        <w:t>各相关单位按职责分工负责</w:t>
      </w:r>
      <w:r w:rsidRPr="005B6884">
        <w:rPr>
          <w:rFonts w:ascii="仿宋_GB2312" w:eastAsia="仿宋_GB2312" w:hint="eastAsia"/>
          <w:b/>
          <w:sz w:val="32"/>
          <w:szCs w:val="32"/>
        </w:rPr>
        <w:t>）</w:t>
      </w:r>
    </w:p>
    <w:p w14:paraId="00EF7C8A" w14:textId="77777777" w:rsidR="00950A1F" w:rsidRPr="005B6884" w:rsidRDefault="00950A1F" w:rsidP="00106F2C">
      <w:pPr>
        <w:spacing w:line="580" w:lineRule="exact"/>
        <w:ind w:firstLineChars="200" w:firstLine="643"/>
        <w:rPr>
          <w:rFonts w:ascii="仿宋_GB2312" w:eastAsia="仿宋_GB2312"/>
          <w:b/>
          <w:sz w:val="32"/>
          <w:szCs w:val="32"/>
        </w:rPr>
      </w:pPr>
      <w:r w:rsidRPr="005B6884">
        <w:rPr>
          <w:rFonts w:ascii="仿宋_GB2312" w:eastAsia="仿宋_GB2312" w:hint="eastAsia"/>
          <w:b/>
          <w:sz w:val="32"/>
          <w:szCs w:val="32"/>
        </w:rPr>
        <w:t>2</w:t>
      </w:r>
      <w:r w:rsidRPr="005B6884">
        <w:rPr>
          <w:rFonts w:ascii="仿宋_GB2312" w:eastAsia="仿宋_GB2312"/>
          <w:b/>
          <w:sz w:val="32"/>
          <w:szCs w:val="32"/>
        </w:rPr>
        <w:t>4.</w:t>
      </w:r>
      <w:r w:rsidRPr="005B6884">
        <w:rPr>
          <w:rFonts w:ascii="仿宋_GB2312" w:eastAsia="仿宋_GB2312" w:hint="eastAsia"/>
          <w:b/>
          <w:sz w:val="32"/>
          <w:szCs w:val="32"/>
        </w:rPr>
        <w:t>提升城市配套水平</w:t>
      </w:r>
    </w:p>
    <w:p w14:paraId="7E896271" w14:textId="77777777" w:rsidR="00950A1F" w:rsidRPr="005B6884" w:rsidRDefault="00950A1F" w:rsidP="00106F2C">
      <w:pPr>
        <w:spacing w:line="580" w:lineRule="exact"/>
        <w:ind w:firstLineChars="200" w:firstLine="640"/>
        <w:rPr>
          <w:rFonts w:ascii="仿宋_GB2312" w:eastAsia="仿宋_GB2312"/>
          <w:sz w:val="32"/>
          <w:szCs w:val="32"/>
        </w:rPr>
      </w:pPr>
      <w:r w:rsidRPr="005B6884">
        <w:rPr>
          <w:rFonts w:ascii="仿宋_GB2312" w:eastAsia="仿宋_GB2312" w:hint="eastAsia"/>
          <w:sz w:val="32"/>
          <w:szCs w:val="32"/>
        </w:rPr>
        <w:t>加快</w:t>
      </w:r>
      <w:proofErr w:type="gramStart"/>
      <w:r w:rsidRPr="005B6884">
        <w:rPr>
          <w:rFonts w:ascii="仿宋_GB2312" w:eastAsia="仿宋_GB2312" w:hint="eastAsia"/>
          <w:sz w:val="32"/>
          <w:szCs w:val="32"/>
        </w:rPr>
        <w:t>生态城公屋</w:t>
      </w:r>
      <w:proofErr w:type="gramEnd"/>
      <w:r w:rsidRPr="005B6884">
        <w:rPr>
          <w:rFonts w:ascii="仿宋_GB2312" w:eastAsia="仿宋_GB2312" w:hint="eastAsia"/>
          <w:sz w:val="32"/>
          <w:szCs w:val="32"/>
        </w:rPr>
        <w:t>等住房保障体系建设，提升物业管理现代化智能化水平，优化社区服务体系建设，为居民提供安全、舒适、清洁、美丽的居住环境。提升公共服务能力，加快教育、医疗、</w:t>
      </w:r>
      <w:r w:rsidRPr="005B6884">
        <w:rPr>
          <w:rFonts w:ascii="仿宋_GB2312" w:eastAsia="仿宋_GB2312" w:hint="eastAsia"/>
          <w:sz w:val="32"/>
          <w:szCs w:val="32"/>
        </w:rPr>
        <w:lastRenderedPageBreak/>
        <w:t>养老和托幼设施建设，提高管理与服务水平。改善交通状况，完善交通基础设施，优化出行结构。完善生态城城市治理体系和治理能力，提升城市品质，增强城市吸引力</w:t>
      </w:r>
      <w:r w:rsidRPr="005B6884">
        <w:rPr>
          <w:rFonts w:ascii="仿宋_GB2312" w:eastAsia="仿宋_GB2312" w:hint="eastAsia"/>
          <w:b/>
          <w:sz w:val="32"/>
          <w:szCs w:val="32"/>
        </w:rPr>
        <w:t>。（建设局牵头，各相关单位按职责分工负责）</w:t>
      </w:r>
    </w:p>
    <w:p w14:paraId="77927E9D" w14:textId="77777777" w:rsidR="00950A1F" w:rsidRPr="005B6884" w:rsidRDefault="00950A1F" w:rsidP="00106F2C">
      <w:pPr>
        <w:spacing w:line="580" w:lineRule="exact"/>
        <w:ind w:firstLineChars="200" w:firstLine="640"/>
        <w:rPr>
          <w:rFonts w:ascii="黑体" w:eastAsia="黑体" w:hAnsi="黑体"/>
          <w:sz w:val="32"/>
          <w:szCs w:val="32"/>
        </w:rPr>
      </w:pPr>
      <w:r w:rsidRPr="005B6884">
        <w:rPr>
          <w:rFonts w:ascii="黑体" w:eastAsia="黑体" w:hAnsi="黑体" w:hint="eastAsia"/>
          <w:sz w:val="32"/>
          <w:szCs w:val="32"/>
        </w:rPr>
        <w:t>四、保障措施</w:t>
      </w:r>
    </w:p>
    <w:p w14:paraId="4A103243" w14:textId="77777777" w:rsidR="00950A1F" w:rsidRPr="005B6884" w:rsidRDefault="00950A1F" w:rsidP="00106F2C">
      <w:pPr>
        <w:spacing w:line="580" w:lineRule="exact"/>
        <w:ind w:firstLineChars="200" w:firstLine="643"/>
        <w:rPr>
          <w:rFonts w:ascii="楷体_GB2312" w:eastAsia="楷体_GB2312"/>
          <w:b/>
          <w:sz w:val="32"/>
          <w:szCs w:val="32"/>
        </w:rPr>
      </w:pPr>
      <w:r w:rsidRPr="00C52E94">
        <w:rPr>
          <w:rFonts w:ascii="楷体_GB2312" w:eastAsia="楷体_GB2312" w:hAnsi="宋体" w:cs="宋体" w:hint="eastAsia"/>
          <w:b/>
          <w:kern w:val="0"/>
          <w:sz w:val="32"/>
          <w:szCs w:val="32"/>
        </w:rPr>
        <w:t>（一）完善工作机制。</w:t>
      </w:r>
      <w:r w:rsidRPr="005B6884">
        <w:rPr>
          <w:rFonts w:ascii="仿宋_GB2312" w:eastAsia="仿宋_GB2312" w:hint="eastAsia"/>
          <w:sz w:val="32"/>
          <w:szCs w:val="32"/>
        </w:rPr>
        <w:t>建立领导小组牵头抓总，分管领导具体负责，各部门各司其职的组织领导工作机制。领导小组统筹领导生态城优化营商环境工作，</w:t>
      </w:r>
      <w:r>
        <w:rPr>
          <w:rFonts w:ascii="仿宋_GB2312" w:eastAsia="仿宋_GB2312" w:hint="eastAsia"/>
          <w:sz w:val="32"/>
          <w:szCs w:val="32"/>
        </w:rPr>
        <w:t>小组办公室</w:t>
      </w:r>
      <w:r w:rsidRPr="005B6884">
        <w:rPr>
          <w:rFonts w:ascii="仿宋_GB2312" w:eastAsia="仿宋_GB2312" w:hint="eastAsia"/>
          <w:sz w:val="32"/>
          <w:szCs w:val="32"/>
        </w:rPr>
        <w:t>建立成员单位工作联席会议制度</w:t>
      </w:r>
      <w:r>
        <w:rPr>
          <w:rFonts w:ascii="仿宋_GB2312" w:eastAsia="仿宋_GB2312" w:hint="eastAsia"/>
          <w:sz w:val="32"/>
          <w:szCs w:val="32"/>
        </w:rPr>
        <w:t>，负责推动营商环境建设日常工作</w:t>
      </w:r>
      <w:r w:rsidRPr="005B6884">
        <w:rPr>
          <w:rFonts w:ascii="仿宋_GB2312" w:eastAsia="仿宋_GB2312" w:hint="eastAsia"/>
          <w:sz w:val="32"/>
          <w:szCs w:val="32"/>
        </w:rPr>
        <w:t>。各部门要根据本方案对标一流，制定颗粒化实施细则，并以钉钉子精神确保各项任务落到实处。</w:t>
      </w:r>
    </w:p>
    <w:p w14:paraId="6A651D76" w14:textId="77777777" w:rsidR="00950A1F" w:rsidRPr="00FF2B5B" w:rsidRDefault="00950A1F" w:rsidP="00BF4141">
      <w:pPr>
        <w:spacing w:line="580" w:lineRule="exact"/>
        <w:ind w:firstLineChars="200" w:firstLine="643"/>
        <w:rPr>
          <w:rFonts w:ascii="仿宋_GB2312" w:eastAsia="仿宋_GB2312" w:hAnsi="宋体" w:cs="宋体"/>
          <w:kern w:val="0"/>
          <w:sz w:val="32"/>
          <w:szCs w:val="32"/>
        </w:rPr>
      </w:pPr>
      <w:r w:rsidRPr="00FF2B5B">
        <w:rPr>
          <w:rFonts w:ascii="楷体_GB2312" w:eastAsia="楷体_GB2312" w:hAnsi="宋体" w:cs="宋体" w:hint="eastAsia"/>
          <w:b/>
          <w:kern w:val="0"/>
          <w:sz w:val="32"/>
          <w:szCs w:val="32"/>
        </w:rPr>
        <w:t>（二）做好评估检查。</w:t>
      </w:r>
      <w:proofErr w:type="gramStart"/>
      <w:r w:rsidRPr="00FF2B5B">
        <w:rPr>
          <w:rFonts w:ascii="仿宋_GB2312" w:eastAsia="仿宋_GB2312" w:hAnsi="宋体" w:cs="宋体" w:hint="eastAsia"/>
          <w:kern w:val="0"/>
          <w:sz w:val="32"/>
          <w:szCs w:val="32"/>
        </w:rPr>
        <w:t>落细落实</w:t>
      </w:r>
      <w:proofErr w:type="gramEnd"/>
      <w:r w:rsidRPr="00FF2B5B">
        <w:rPr>
          <w:rFonts w:ascii="仿宋_GB2312" w:eastAsia="仿宋_GB2312" w:hAnsi="宋体" w:cs="宋体" w:hint="eastAsia"/>
          <w:kern w:val="0"/>
          <w:sz w:val="32"/>
          <w:szCs w:val="32"/>
        </w:rPr>
        <w:t>市、新区营商环境各项考核指标，通过定期检查、重点抽查、明察暗访等形式，对工作落实情况开展专项评估检查，以评促改、</w:t>
      </w:r>
      <w:proofErr w:type="gramStart"/>
      <w:r w:rsidRPr="00FF2B5B">
        <w:rPr>
          <w:rFonts w:ascii="仿宋_GB2312" w:eastAsia="仿宋_GB2312" w:hAnsi="宋体" w:cs="宋体" w:hint="eastAsia"/>
          <w:kern w:val="0"/>
          <w:sz w:val="32"/>
          <w:szCs w:val="32"/>
        </w:rPr>
        <w:t>以评促建</w:t>
      </w:r>
      <w:proofErr w:type="gramEnd"/>
      <w:r w:rsidRPr="00FF2B5B">
        <w:rPr>
          <w:rFonts w:ascii="仿宋_GB2312" w:eastAsia="仿宋_GB2312" w:hAnsi="宋体" w:cs="宋体" w:hint="eastAsia"/>
          <w:kern w:val="0"/>
          <w:sz w:val="32"/>
          <w:szCs w:val="32"/>
        </w:rPr>
        <w:t>。同时，纪检监察室要结合不担当不作为问题专</w:t>
      </w:r>
      <w:bookmarkStart w:id="0" w:name="_GoBack"/>
      <w:bookmarkEnd w:id="0"/>
      <w:r w:rsidRPr="00FF2B5B">
        <w:rPr>
          <w:rFonts w:ascii="仿宋_GB2312" w:eastAsia="仿宋_GB2312" w:hAnsi="宋体" w:cs="宋体" w:hint="eastAsia"/>
          <w:kern w:val="0"/>
          <w:sz w:val="32"/>
          <w:szCs w:val="32"/>
        </w:rPr>
        <w:t>项治理，对设置障碍、落实不力、破坏营商环境的单位和责任人严肃问责。</w:t>
      </w:r>
    </w:p>
    <w:p w14:paraId="1E3DAC4E" w14:textId="469D14D5" w:rsidR="00FF1B6B" w:rsidRPr="00950A1F" w:rsidRDefault="00950A1F" w:rsidP="00106F2C">
      <w:pPr>
        <w:spacing w:line="580" w:lineRule="exact"/>
        <w:ind w:firstLineChars="200" w:firstLine="643"/>
        <w:rPr>
          <w:rFonts w:ascii="仿宋_GB2312" w:eastAsia="仿宋_GB2312" w:hAnsi="仿宋"/>
          <w:color w:val="000000"/>
          <w:sz w:val="32"/>
          <w:szCs w:val="32"/>
        </w:rPr>
      </w:pPr>
      <w:r w:rsidRPr="005B6884">
        <w:rPr>
          <w:rFonts w:ascii="楷体_GB2312" w:eastAsia="楷体_GB2312" w:hint="eastAsia"/>
          <w:b/>
          <w:sz w:val="32"/>
          <w:szCs w:val="32"/>
        </w:rPr>
        <w:t>（三）加强宣传引导。</w:t>
      </w:r>
      <w:r>
        <w:rPr>
          <w:rFonts w:ascii="仿宋_GB2312" w:eastAsia="仿宋_GB2312" w:hint="eastAsia"/>
          <w:sz w:val="32"/>
          <w:szCs w:val="32"/>
        </w:rPr>
        <w:t>加强</w:t>
      </w:r>
      <w:r w:rsidRPr="005B6884">
        <w:rPr>
          <w:rFonts w:ascii="仿宋_GB2312" w:eastAsia="仿宋_GB2312" w:hint="eastAsia"/>
          <w:sz w:val="32"/>
          <w:szCs w:val="32"/>
        </w:rPr>
        <w:t>营商环境宣传，</w:t>
      </w:r>
      <w:r>
        <w:rPr>
          <w:rFonts w:ascii="仿宋_GB2312" w:eastAsia="仿宋_GB2312" w:hint="eastAsia"/>
          <w:sz w:val="32"/>
          <w:szCs w:val="32"/>
        </w:rPr>
        <w:t>通过</w:t>
      </w:r>
      <w:r w:rsidRPr="005B6884">
        <w:rPr>
          <w:rFonts w:ascii="仿宋_GB2312" w:eastAsia="仿宋_GB2312" w:hint="eastAsia"/>
          <w:sz w:val="32"/>
          <w:szCs w:val="32"/>
        </w:rPr>
        <w:t>多渠道、多形式、多层次做好优化营商环境的法律、法规和政策措施的宣传工作，让更多企业群众知晓和享受到改革带来的变化和红利</w:t>
      </w:r>
      <w:r>
        <w:rPr>
          <w:rFonts w:ascii="仿宋_GB2312" w:eastAsia="仿宋_GB2312" w:hint="eastAsia"/>
          <w:sz w:val="32"/>
          <w:szCs w:val="32"/>
        </w:rPr>
        <w:t>，进一步提高生态城的知名度和美誉度，吸引更多优质项目落户生态城。</w:t>
      </w:r>
    </w:p>
    <w:p w14:paraId="2ECAEFA1" w14:textId="1A84FBC9" w:rsidR="00EC7F29" w:rsidRPr="00D8700B" w:rsidRDefault="00AE45C5" w:rsidP="00B31F54">
      <w:pPr>
        <w:spacing w:line="560" w:lineRule="exact"/>
        <w:ind w:firstLineChars="100" w:firstLine="180"/>
        <w:rPr>
          <w:rFonts w:ascii="仿宋_GB2312" w:eastAsia="仿宋_GB2312" w:hAnsi="仿宋"/>
          <w:color w:val="FFFFFF" w:themeColor="background1"/>
          <w:sz w:val="32"/>
          <w:szCs w:val="32"/>
        </w:rPr>
      </w:pPr>
      <w:r w:rsidRPr="00D8700B">
        <w:rPr>
          <w:rFonts w:ascii="仿宋_GB2312" w:eastAsia="仿宋_GB2312" w:hAnsi="仿宋" w:hint="eastAsia"/>
          <w:noProof/>
          <w:color w:val="FFFFFF" w:themeColor="background1"/>
          <w:sz w:val="18"/>
          <w:szCs w:val="18"/>
        </w:rPr>
        <mc:AlternateContent>
          <mc:Choice Requires="wps">
            <w:drawing>
              <wp:anchor distT="0" distB="0" distL="114300" distR="114300" simplePos="0" relativeHeight="251656192" behindDoc="0" locked="0" layoutInCell="0" allowOverlap="0" wp14:anchorId="1A7C9835" wp14:editId="38E7E712">
                <wp:simplePos x="0" y="0"/>
                <wp:positionH relativeFrom="column">
                  <wp:posOffset>5080</wp:posOffset>
                </wp:positionH>
                <wp:positionV relativeFrom="page">
                  <wp:posOffset>9049385</wp:posOffset>
                </wp:positionV>
                <wp:extent cx="5615940" cy="0"/>
                <wp:effectExtent l="13335" t="10160"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90F22"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pt,712.55pt" to="442.6pt,7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" o:allowincell="f" o:allowoverlap="f" strokeweight="1pt">
                <w10:wrap anchory="page"/>
              </v:line>
            </w:pict>
          </mc:Fallback>
        </mc:AlternateContent>
      </w:r>
      <w:r w:rsidRPr="00D8700B">
        <w:rPr>
          <w:rFonts w:ascii="仿宋_GB2312" w:eastAsia="仿宋_GB2312" w:hAnsi="仿宋" w:hint="eastAsia"/>
          <w:noProof/>
          <w:color w:val="FFFFFF" w:themeColor="background1"/>
          <w:sz w:val="18"/>
          <w:szCs w:val="18"/>
        </w:rPr>
        <mc:AlternateContent>
          <mc:Choice Requires="wps">
            <w:drawing>
              <wp:anchor distT="0" distB="0" distL="114300" distR="114300" simplePos="0" relativeHeight="251657216" behindDoc="0" locked="0" layoutInCell="0" allowOverlap="0" wp14:anchorId="339871C2" wp14:editId="7A50FF9B">
                <wp:simplePos x="0" y="0"/>
                <wp:positionH relativeFrom="column">
                  <wp:posOffset>3810</wp:posOffset>
                </wp:positionH>
                <wp:positionV relativeFrom="page">
                  <wp:posOffset>9429750</wp:posOffset>
                </wp:positionV>
                <wp:extent cx="5615940" cy="0"/>
                <wp:effectExtent l="12065" t="9525" r="1079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F074"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742.5pt" to="44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Xq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" o:allowincell="f" o:allowoverlap="f" strokeweight="1pt">
                <w10:wrap anchory="page"/>
              </v:line>
            </w:pict>
          </mc:Fallback>
        </mc:AlternateContent>
      </w:r>
      <w:r w:rsidRPr="00D8700B">
        <w:rPr>
          <w:rFonts w:ascii="仿宋_GB2312" w:eastAsia="仿宋_GB2312" w:hAnsi="仿宋" w:hint="eastAsia"/>
          <w:color w:val="000000"/>
          <w:sz w:val="28"/>
          <w:szCs w:val="32"/>
        </w:rPr>
        <w:t>中新天津生态城管委会办公室</w:t>
      </w:r>
      <w:r w:rsidR="004E7FD9" w:rsidRPr="00D8700B">
        <w:rPr>
          <w:rFonts w:ascii="仿宋_GB2312" w:eastAsia="仿宋_GB2312" w:hAnsi="仿宋" w:hint="eastAsia"/>
          <w:color w:val="000000"/>
          <w:sz w:val="28"/>
          <w:szCs w:val="32"/>
        </w:rPr>
        <w:t xml:space="preserve"> </w:t>
      </w:r>
      <w:r w:rsidR="004E7FD9" w:rsidRPr="00D8700B">
        <w:rPr>
          <w:rFonts w:ascii="仿宋_GB2312" w:eastAsia="仿宋_GB2312" w:hAnsi="仿宋"/>
          <w:color w:val="000000"/>
          <w:sz w:val="28"/>
          <w:szCs w:val="32"/>
        </w:rPr>
        <w:t xml:space="preserve"> </w:t>
      </w:r>
      <w:r w:rsidR="004E7FD9" w:rsidRPr="00D8700B">
        <w:rPr>
          <w:rFonts w:ascii="仿宋_GB2312" w:eastAsia="仿宋_GB2312" w:hAnsi="仿宋" w:hint="eastAsia"/>
          <w:color w:val="000000"/>
          <w:sz w:val="28"/>
          <w:szCs w:val="32"/>
        </w:rPr>
        <w:t xml:space="preserve">   </w:t>
      </w:r>
      <w:r w:rsidRPr="00D8700B">
        <w:rPr>
          <w:rFonts w:ascii="仿宋_GB2312" w:eastAsia="仿宋_GB2312" w:hAnsi="仿宋" w:hint="eastAsia"/>
          <w:color w:val="000000"/>
          <w:sz w:val="28"/>
          <w:szCs w:val="32"/>
        </w:rPr>
        <w:t xml:space="preserve"> </w:t>
      </w:r>
      <w:r w:rsidR="00713F32" w:rsidRPr="00D8700B">
        <w:rPr>
          <w:rFonts w:ascii="仿宋_GB2312" w:eastAsia="仿宋_GB2312" w:hAnsi="仿宋"/>
          <w:color w:val="000000"/>
          <w:sz w:val="28"/>
          <w:szCs w:val="32"/>
        </w:rPr>
        <w:t xml:space="preserve"> </w:t>
      </w:r>
      <w:r w:rsidR="001D786F">
        <w:rPr>
          <w:rFonts w:ascii="仿宋_GB2312" w:eastAsia="仿宋_GB2312" w:hAnsi="仿宋"/>
          <w:color w:val="000000"/>
          <w:sz w:val="28"/>
          <w:szCs w:val="32"/>
        </w:rPr>
        <w:t xml:space="preserve"> </w:t>
      </w:r>
      <w:r w:rsidR="004E5BA2">
        <w:rPr>
          <w:rFonts w:ascii="仿宋_GB2312" w:eastAsia="仿宋_GB2312" w:hAnsi="仿宋"/>
          <w:color w:val="000000"/>
          <w:sz w:val="28"/>
          <w:szCs w:val="32"/>
        </w:rPr>
        <w:t xml:space="preserve"> </w:t>
      </w:r>
      <w:r w:rsidR="00997667" w:rsidRPr="00D8700B">
        <w:rPr>
          <w:rFonts w:ascii="仿宋_GB2312" w:eastAsia="仿宋_GB2312" w:hAnsi="仿宋"/>
          <w:color w:val="000000"/>
          <w:sz w:val="28"/>
          <w:szCs w:val="32"/>
        </w:rPr>
        <w:t xml:space="preserve"> </w:t>
      </w:r>
      <w:r w:rsidR="00750873" w:rsidRPr="00D8700B">
        <w:rPr>
          <w:rFonts w:ascii="仿宋_GB2312" w:eastAsia="仿宋_GB2312" w:hAnsi="仿宋"/>
          <w:color w:val="000000"/>
          <w:sz w:val="28"/>
          <w:szCs w:val="32"/>
        </w:rPr>
        <w:t xml:space="preserve"> </w:t>
      </w:r>
      <w:r w:rsidR="002E1A7E">
        <w:rPr>
          <w:rFonts w:ascii="仿宋_GB2312" w:eastAsia="仿宋_GB2312" w:hAnsi="仿宋"/>
          <w:color w:val="000000"/>
          <w:sz w:val="28"/>
          <w:szCs w:val="32"/>
        </w:rPr>
        <w:t xml:space="preserve">  </w:t>
      </w:r>
      <w:r w:rsidR="00A822BD" w:rsidRPr="00D8700B">
        <w:rPr>
          <w:rFonts w:ascii="仿宋_GB2312" w:eastAsia="仿宋_GB2312" w:hAnsi="仿宋" w:hint="eastAsia"/>
          <w:color w:val="000000"/>
          <w:sz w:val="28"/>
          <w:szCs w:val="32"/>
        </w:rPr>
        <w:t xml:space="preserve"> </w:t>
      </w:r>
      <w:r w:rsidR="009B09E4">
        <w:rPr>
          <w:rFonts w:ascii="仿宋_GB2312" w:eastAsia="仿宋_GB2312" w:hAnsi="仿宋"/>
          <w:color w:val="000000"/>
          <w:sz w:val="28"/>
          <w:szCs w:val="32"/>
        </w:rPr>
        <w:t xml:space="preserve"> </w:t>
      </w:r>
      <w:r w:rsidRPr="00D8700B">
        <w:rPr>
          <w:rFonts w:ascii="仿宋_GB2312" w:eastAsia="仿宋_GB2312" w:hAnsi="仿宋" w:hint="eastAsia"/>
          <w:color w:val="000000"/>
          <w:sz w:val="28"/>
          <w:szCs w:val="32"/>
        </w:rPr>
        <w:t>20</w:t>
      </w:r>
      <w:r w:rsidR="001D786F">
        <w:rPr>
          <w:rFonts w:ascii="仿宋_GB2312" w:eastAsia="仿宋_GB2312" w:hAnsi="仿宋"/>
          <w:color w:val="000000"/>
          <w:sz w:val="28"/>
          <w:szCs w:val="32"/>
        </w:rPr>
        <w:t>20</w:t>
      </w:r>
      <w:r w:rsidRPr="00D8700B">
        <w:rPr>
          <w:rFonts w:ascii="仿宋_GB2312" w:eastAsia="仿宋_GB2312" w:hAnsi="仿宋" w:hint="eastAsia"/>
          <w:color w:val="000000"/>
          <w:sz w:val="28"/>
          <w:szCs w:val="32"/>
        </w:rPr>
        <w:t>年</w:t>
      </w:r>
      <w:r w:rsidR="001D786F">
        <w:rPr>
          <w:rFonts w:ascii="仿宋_GB2312" w:eastAsia="仿宋_GB2312" w:hAnsi="仿宋"/>
          <w:color w:val="000000"/>
          <w:sz w:val="28"/>
          <w:szCs w:val="32"/>
        </w:rPr>
        <w:t>1</w:t>
      </w:r>
      <w:r w:rsidRPr="00D8700B">
        <w:rPr>
          <w:rFonts w:ascii="仿宋_GB2312" w:eastAsia="仿宋_GB2312" w:hAnsi="仿宋" w:hint="eastAsia"/>
          <w:color w:val="000000"/>
          <w:sz w:val="28"/>
          <w:szCs w:val="32"/>
        </w:rPr>
        <w:t>月</w:t>
      </w:r>
      <w:r w:rsidR="00790DE8">
        <w:rPr>
          <w:rFonts w:ascii="仿宋_GB2312" w:eastAsia="仿宋_GB2312" w:hAnsi="仿宋"/>
          <w:color w:val="000000"/>
          <w:sz w:val="28"/>
          <w:szCs w:val="32"/>
        </w:rPr>
        <w:t>16</w:t>
      </w:r>
      <w:r w:rsidRPr="00D8700B">
        <w:rPr>
          <w:rFonts w:ascii="仿宋_GB2312" w:eastAsia="仿宋_GB2312" w:hAnsi="仿宋" w:hint="eastAsia"/>
          <w:color w:val="000000"/>
          <w:sz w:val="28"/>
          <w:szCs w:val="32"/>
        </w:rPr>
        <w:t>日印发</w:t>
      </w:r>
    </w:p>
    <w:sectPr w:rsidR="00EC7F29" w:rsidRPr="00D8700B" w:rsidSect="00B543DF">
      <w:footerReference w:type="even" r:id="rId8"/>
      <w:footerReference w:type="default" r:id="rId9"/>
      <w:pgSz w:w="11906" w:h="16838" w:code="9"/>
      <w:pgMar w:top="2098" w:right="1474" w:bottom="1985" w:left="1588" w:header="851" w:footer="1134" w:gutter="0"/>
      <w:pgNumType w:fmt="numberInDash"/>
      <w:cols w:space="72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561CE" w14:textId="77777777" w:rsidR="003A5908" w:rsidRDefault="003A5908" w:rsidP="00AE45C5">
      <w:r>
        <w:separator/>
      </w:r>
    </w:p>
  </w:endnote>
  <w:endnote w:type="continuationSeparator" w:id="0">
    <w:p w14:paraId="548DE39E" w14:textId="77777777" w:rsidR="003A5908" w:rsidRDefault="003A5908" w:rsidP="00AE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501382"/>
      <w:docPartObj>
        <w:docPartGallery w:val="Page Numbers (Bottom of Page)"/>
        <w:docPartUnique/>
      </w:docPartObj>
    </w:sdtPr>
    <w:sdtEndPr>
      <w:rPr>
        <w:rFonts w:asciiTheme="minorEastAsia" w:hAnsiTheme="minorEastAsia"/>
        <w:sz w:val="28"/>
        <w:szCs w:val="28"/>
      </w:rPr>
    </w:sdtEndPr>
    <w:sdtContent>
      <w:p w14:paraId="70F15959" w14:textId="1F4E7CA8" w:rsidR="00CB3C2D" w:rsidRPr="00CB3C2D" w:rsidRDefault="00CB3C2D">
        <w:pPr>
          <w:pStyle w:val="a4"/>
          <w:rPr>
            <w:rFonts w:asciiTheme="minorEastAsia" w:hAnsiTheme="minorEastAsia"/>
            <w:sz w:val="28"/>
            <w:szCs w:val="28"/>
          </w:rPr>
        </w:pPr>
        <w:r w:rsidRPr="00CB3C2D">
          <w:rPr>
            <w:rFonts w:asciiTheme="minorEastAsia" w:hAnsiTheme="minorEastAsia"/>
            <w:sz w:val="28"/>
            <w:szCs w:val="28"/>
          </w:rPr>
          <w:fldChar w:fldCharType="begin"/>
        </w:r>
        <w:r w:rsidRPr="00CB3C2D">
          <w:rPr>
            <w:rFonts w:asciiTheme="minorEastAsia" w:hAnsiTheme="minorEastAsia"/>
            <w:sz w:val="28"/>
            <w:szCs w:val="28"/>
          </w:rPr>
          <w:instrText>PAGE   \* MERGEFORMAT</w:instrText>
        </w:r>
        <w:r w:rsidRPr="00CB3C2D">
          <w:rPr>
            <w:rFonts w:asciiTheme="minorEastAsia" w:hAnsiTheme="minorEastAsia"/>
            <w:sz w:val="28"/>
            <w:szCs w:val="28"/>
          </w:rPr>
          <w:fldChar w:fldCharType="separate"/>
        </w:r>
        <w:r w:rsidR="00E96915" w:rsidRPr="00E96915">
          <w:rPr>
            <w:rFonts w:asciiTheme="minorEastAsia" w:hAnsiTheme="minorEastAsia"/>
            <w:noProof/>
            <w:sz w:val="28"/>
            <w:szCs w:val="28"/>
            <w:lang w:val="zh-CN"/>
          </w:rPr>
          <w:t>-</w:t>
        </w:r>
        <w:r w:rsidR="00E96915">
          <w:rPr>
            <w:rFonts w:asciiTheme="minorEastAsia" w:hAnsiTheme="minorEastAsia"/>
            <w:noProof/>
            <w:sz w:val="28"/>
            <w:szCs w:val="28"/>
          </w:rPr>
          <w:t xml:space="preserve"> 12 -</w:t>
        </w:r>
        <w:r w:rsidRPr="00CB3C2D">
          <w:rPr>
            <w:rFonts w:asciiTheme="minorEastAsia" w:hAnsiTheme="minorEastAsia"/>
            <w:sz w:val="28"/>
            <w:szCs w:val="28"/>
          </w:rPr>
          <w:fldChar w:fldCharType="end"/>
        </w:r>
      </w:p>
    </w:sdtContent>
  </w:sdt>
  <w:p w14:paraId="35E67FD3" w14:textId="77777777" w:rsidR="008D03B1" w:rsidRPr="005377BF" w:rsidRDefault="008D03B1">
    <w:pPr>
      <w:pStyle w:val="a4"/>
      <w:rPr>
        <w:rFonts w:asciiTheme="minorEastAsia" w:hAnsiTheme="minor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115488"/>
      <w:docPartObj>
        <w:docPartGallery w:val="Page Numbers (Bottom of Page)"/>
        <w:docPartUnique/>
      </w:docPartObj>
    </w:sdtPr>
    <w:sdtEndPr>
      <w:rPr>
        <w:rFonts w:asciiTheme="minorEastAsia" w:hAnsiTheme="minorEastAsia"/>
        <w:sz w:val="28"/>
        <w:szCs w:val="28"/>
      </w:rPr>
    </w:sdtEndPr>
    <w:sdtContent>
      <w:p w14:paraId="22D21EBB" w14:textId="628DB67D" w:rsidR="0056015E" w:rsidRPr="0056015E" w:rsidRDefault="0056015E">
        <w:pPr>
          <w:pStyle w:val="a4"/>
          <w:jc w:val="right"/>
          <w:rPr>
            <w:rFonts w:asciiTheme="minorEastAsia" w:hAnsiTheme="minorEastAsia"/>
            <w:sz w:val="28"/>
            <w:szCs w:val="28"/>
          </w:rPr>
        </w:pPr>
        <w:r w:rsidRPr="0056015E">
          <w:rPr>
            <w:rFonts w:asciiTheme="minorEastAsia" w:hAnsiTheme="minorEastAsia"/>
            <w:sz w:val="28"/>
            <w:szCs w:val="28"/>
          </w:rPr>
          <w:fldChar w:fldCharType="begin"/>
        </w:r>
        <w:r w:rsidRPr="0056015E">
          <w:rPr>
            <w:rFonts w:asciiTheme="minorEastAsia" w:hAnsiTheme="minorEastAsia"/>
            <w:sz w:val="28"/>
            <w:szCs w:val="28"/>
          </w:rPr>
          <w:instrText>PAGE   \* MERGEFORMAT</w:instrText>
        </w:r>
        <w:r w:rsidRPr="0056015E">
          <w:rPr>
            <w:rFonts w:asciiTheme="minorEastAsia" w:hAnsiTheme="minorEastAsia"/>
            <w:sz w:val="28"/>
            <w:szCs w:val="28"/>
          </w:rPr>
          <w:fldChar w:fldCharType="separate"/>
        </w:r>
        <w:r w:rsidR="00E96915" w:rsidRPr="00E96915">
          <w:rPr>
            <w:rFonts w:asciiTheme="minorEastAsia" w:hAnsiTheme="minorEastAsia"/>
            <w:noProof/>
            <w:sz w:val="28"/>
            <w:szCs w:val="28"/>
            <w:lang w:val="zh-CN"/>
          </w:rPr>
          <w:t>-</w:t>
        </w:r>
        <w:r w:rsidR="00E96915">
          <w:rPr>
            <w:rFonts w:asciiTheme="minorEastAsia" w:hAnsiTheme="minorEastAsia"/>
            <w:noProof/>
            <w:sz w:val="28"/>
            <w:szCs w:val="28"/>
          </w:rPr>
          <w:t xml:space="preserve"> 11 -</w:t>
        </w:r>
        <w:r w:rsidRPr="0056015E">
          <w:rPr>
            <w:rFonts w:asciiTheme="minorEastAsia" w:hAnsiTheme="minorEastAsia"/>
            <w:sz w:val="28"/>
            <w:szCs w:val="28"/>
          </w:rPr>
          <w:fldChar w:fldCharType="end"/>
        </w:r>
      </w:p>
    </w:sdtContent>
  </w:sdt>
  <w:p w14:paraId="5F820FD4" w14:textId="77777777" w:rsidR="00CE7279" w:rsidRPr="00145112" w:rsidRDefault="00CE7279" w:rsidP="00AB5D22">
    <w:pPr>
      <w:pStyle w:val="a4"/>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354CE" w14:textId="77777777" w:rsidR="003A5908" w:rsidRDefault="003A5908" w:rsidP="00AE45C5">
      <w:r>
        <w:separator/>
      </w:r>
    </w:p>
  </w:footnote>
  <w:footnote w:type="continuationSeparator" w:id="0">
    <w:p w14:paraId="1BE4FF9A" w14:textId="77777777" w:rsidR="003A5908" w:rsidRDefault="003A5908" w:rsidP="00AE4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4435C7"/>
    <w:multiLevelType w:val="singleLevel"/>
    <w:tmpl w:val="814435C7"/>
    <w:lvl w:ilvl="0">
      <w:start w:val="1"/>
      <w:numFmt w:val="chineseCounting"/>
      <w:suff w:val="nothing"/>
      <w:lvlText w:val="（%1）"/>
      <w:lvlJc w:val="left"/>
      <w:rPr>
        <w:rFonts w:hint="eastAsia"/>
      </w:rPr>
    </w:lvl>
  </w:abstractNum>
  <w:abstractNum w:abstractNumId="1" w15:restartNumberingAfterBreak="0">
    <w:nsid w:val="A0034514"/>
    <w:multiLevelType w:val="singleLevel"/>
    <w:tmpl w:val="A0034514"/>
    <w:lvl w:ilvl="0">
      <w:start w:val="1"/>
      <w:numFmt w:val="chineseCounting"/>
      <w:suff w:val="nothing"/>
      <w:lvlText w:val="（%1）"/>
      <w:lvlJc w:val="left"/>
      <w:rPr>
        <w:rFonts w:hint="eastAsia"/>
      </w:rPr>
    </w:lvl>
  </w:abstractNum>
  <w:abstractNum w:abstractNumId="2" w15:restartNumberingAfterBreak="0">
    <w:nsid w:val="B838F20B"/>
    <w:multiLevelType w:val="singleLevel"/>
    <w:tmpl w:val="B838F20B"/>
    <w:lvl w:ilvl="0">
      <w:start w:val="1"/>
      <w:numFmt w:val="chineseCounting"/>
      <w:suff w:val="nothing"/>
      <w:lvlText w:val="（%1）"/>
      <w:lvlJc w:val="left"/>
      <w:rPr>
        <w:rFonts w:hint="eastAsia"/>
      </w:rPr>
    </w:lvl>
  </w:abstractNum>
  <w:abstractNum w:abstractNumId="3" w15:restartNumberingAfterBreak="0">
    <w:nsid w:val="D30D7B7E"/>
    <w:multiLevelType w:val="singleLevel"/>
    <w:tmpl w:val="D30D7B7E"/>
    <w:lvl w:ilvl="0">
      <w:start w:val="1"/>
      <w:numFmt w:val="decimal"/>
      <w:suff w:val="nothing"/>
      <w:lvlText w:val="（%1）"/>
      <w:lvlJc w:val="left"/>
    </w:lvl>
  </w:abstractNum>
  <w:abstractNum w:abstractNumId="4" w15:restartNumberingAfterBreak="0">
    <w:nsid w:val="04F7392A"/>
    <w:multiLevelType w:val="hybridMultilevel"/>
    <w:tmpl w:val="2FB47D7E"/>
    <w:lvl w:ilvl="0" w:tplc="BE6E151C">
      <w:start w:val="1"/>
      <w:numFmt w:val="japaneseCounting"/>
      <w:lvlText w:val="%1、"/>
      <w:lvlJc w:val="left"/>
      <w:pPr>
        <w:ind w:left="1429"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5" w15:restartNumberingAfterBreak="0">
    <w:nsid w:val="0D523788"/>
    <w:multiLevelType w:val="hybridMultilevel"/>
    <w:tmpl w:val="BE28B73C"/>
    <w:lvl w:ilvl="0" w:tplc="0112875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DEF1105"/>
    <w:multiLevelType w:val="hybridMultilevel"/>
    <w:tmpl w:val="8BB4160A"/>
    <w:lvl w:ilvl="0" w:tplc="C352AE3A">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15:restartNumberingAfterBreak="0">
    <w:nsid w:val="2EB1769C"/>
    <w:multiLevelType w:val="hybridMultilevel"/>
    <w:tmpl w:val="9788AEC4"/>
    <w:lvl w:ilvl="0" w:tplc="0686A342">
      <w:start w:val="1"/>
      <w:numFmt w:val="japaneseCounting"/>
      <w:lvlText w:val="（%1）"/>
      <w:lvlJc w:val="left"/>
      <w:pPr>
        <w:ind w:left="1725" w:hanging="1080"/>
      </w:pPr>
      <w:rPr>
        <w:b/>
      </w:rPr>
    </w:lvl>
    <w:lvl w:ilvl="1" w:tplc="90F690DC">
      <w:start w:val="1"/>
      <w:numFmt w:val="decimal"/>
      <w:lvlText w:val="%2、"/>
      <w:lvlJc w:val="left"/>
      <w:pPr>
        <w:ind w:left="1785" w:hanging="7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8" w15:restartNumberingAfterBreak="0">
    <w:nsid w:val="2ED970CE"/>
    <w:multiLevelType w:val="hybridMultilevel"/>
    <w:tmpl w:val="13FCFCCA"/>
    <w:lvl w:ilvl="0" w:tplc="4DB459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9D5946"/>
    <w:multiLevelType w:val="hybridMultilevel"/>
    <w:tmpl w:val="1D98CBFE"/>
    <w:lvl w:ilvl="0" w:tplc="9C0E2D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9705B6"/>
    <w:multiLevelType w:val="singleLevel"/>
    <w:tmpl w:val="379705B6"/>
    <w:lvl w:ilvl="0">
      <w:start w:val="4"/>
      <w:numFmt w:val="chineseCounting"/>
      <w:suff w:val="nothing"/>
      <w:lvlText w:val="%1、"/>
      <w:lvlJc w:val="left"/>
      <w:rPr>
        <w:rFonts w:hint="eastAsia"/>
      </w:rPr>
    </w:lvl>
  </w:abstractNum>
  <w:abstractNum w:abstractNumId="11" w15:restartNumberingAfterBreak="0">
    <w:nsid w:val="463DFD5E"/>
    <w:multiLevelType w:val="singleLevel"/>
    <w:tmpl w:val="463DFD5E"/>
    <w:lvl w:ilvl="0">
      <w:start w:val="1"/>
      <w:numFmt w:val="chineseCounting"/>
      <w:suff w:val="nothing"/>
      <w:lvlText w:val="%1、"/>
      <w:lvlJc w:val="left"/>
      <w:rPr>
        <w:rFonts w:hint="eastAsia"/>
      </w:rPr>
    </w:lvl>
  </w:abstractNum>
  <w:abstractNum w:abstractNumId="12" w15:restartNumberingAfterBreak="0">
    <w:nsid w:val="543F3625"/>
    <w:multiLevelType w:val="singleLevel"/>
    <w:tmpl w:val="CD70CC18"/>
    <w:lvl w:ilvl="0">
      <w:start w:val="1"/>
      <w:numFmt w:val="decimal"/>
      <w:suff w:val="nothing"/>
      <w:lvlText w:val="（%1）"/>
      <w:lvlJc w:val="left"/>
      <w:rPr>
        <w:rFonts w:ascii="仿宋_GB2312" w:eastAsia="仿宋_GB2312" w:hAnsi="仿宋_GB2312" w:cs="仿宋_GB2312"/>
        <w:lang w:val="en-US"/>
      </w:rPr>
    </w:lvl>
  </w:abstractNum>
  <w:abstractNum w:abstractNumId="13" w15:restartNumberingAfterBreak="0">
    <w:nsid w:val="57522ED1"/>
    <w:multiLevelType w:val="hybridMultilevel"/>
    <w:tmpl w:val="41C6DD0E"/>
    <w:lvl w:ilvl="0" w:tplc="E544007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5833A126"/>
    <w:multiLevelType w:val="singleLevel"/>
    <w:tmpl w:val="5833A126"/>
    <w:lvl w:ilvl="0">
      <w:start w:val="9"/>
      <w:numFmt w:val="decimal"/>
      <w:suff w:val="nothing"/>
      <w:lvlText w:val="（%1）"/>
      <w:lvlJc w:val="left"/>
    </w:lvl>
  </w:abstractNum>
  <w:abstractNum w:abstractNumId="15" w15:restartNumberingAfterBreak="0">
    <w:nsid w:val="73A37C39"/>
    <w:multiLevelType w:val="hybridMultilevel"/>
    <w:tmpl w:val="9C1EA6CA"/>
    <w:lvl w:ilvl="0" w:tplc="52B2C9C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0"/>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2"/>
  </w:num>
  <w:num w:numId="9">
    <w:abstractNumId w:val="3"/>
  </w:num>
  <w:num w:numId="10">
    <w:abstractNumId w:val="4"/>
  </w:num>
  <w:num w:numId="11">
    <w:abstractNumId w:val="5"/>
  </w:num>
  <w:num w:numId="12">
    <w:abstractNumId w:val="15"/>
  </w:num>
  <w:num w:numId="13">
    <w:abstractNumId w:val="13"/>
  </w:num>
  <w:num w:numId="14">
    <w:abstractNumId w:val="14"/>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revisionView w:inkAnnotation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56"/>
    <w:rsid w:val="00011F87"/>
    <w:rsid w:val="00012051"/>
    <w:rsid w:val="00013CA7"/>
    <w:rsid w:val="00013FDD"/>
    <w:rsid w:val="0002750F"/>
    <w:rsid w:val="0003567F"/>
    <w:rsid w:val="00041154"/>
    <w:rsid w:val="0004466E"/>
    <w:rsid w:val="0005127E"/>
    <w:rsid w:val="00051AF1"/>
    <w:rsid w:val="000529C6"/>
    <w:rsid w:val="00052FFA"/>
    <w:rsid w:val="00054D74"/>
    <w:rsid w:val="00055001"/>
    <w:rsid w:val="00057457"/>
    <w:rsid w:val="0005772F"/>
    <w:rsid w:val="00057F9C"/>
    <w:rsid w:val="00060005"/>
    <w:rsid w:val="00060677"/>
    <w:rsid w:val="0006276A"/>
    <w:rsid w:val="00063E9F"/>
    <w:rsid w:val="000703BB"/>
    <w:rsid w:val="00070B3C"/>
    <w:rsid w:val="00072622"/>
    <w:rsid w:val="0007738E"/>
    <w:rsid w:val="0008350F"/>
    <w:rsid w:val="0009001D"/>
    <w:rsid w:val="00092698"/>
    <w:rsid w:val="00092A9A"/>
    <w:rsid w:val="00094280"/>
    <w:rsid w:val="00095245"/>
    <w:rsid w:val="00097611"/>
    <w:rsid w:val="000B19D1"/>
    <w:rsid w:val="000B51BD"/>
    <w:rsid w:val="000C5100"/>
    <w:rsid w:val="000C69FF"/>
    <w:rsid w:val="000C721D"/>
    <w:rsid w:val="000C7BDC"/>
    <w:rsid w:val="000D3314"/>
    <w:rsid w:val="000D38E6"/>
    <w:rsid w:val="000E0368"/>
    <w:rsid w:val="000F3CD9"/>
    <w:rsid w:val="000F4339"/>
    <w:rsid w:val="000F4419"/>
    <w:rsid w:val="000F5CA1"/>
    <w:rsid w:val="000F651E"/>
    <w:rsid w:val="000F706E"/>
    <w:rsid w:val="00100748"/>
    <w:rsid w:val="00100778"/>
    <w:rsid w:val="00102778"/>
    <w:rsid w:val="00104E73"/>
    <w:rsid w:val="00106F2C"/>
    <w:rsid w:val="00110C37"/>
    <w:rsid w:val="001126E2"/>
    <w:rsid w:val="001212DB"/>
    <w:rsid w:val="00122F20"/>
    <w:rsid w:val="00130686"/>
    <w:rsid w:val="00132611"/>
    <w:rsid w:val="00145112"/>
    <w:rsid w:val="00147D17"/>
    <w:rsid w:val="00151F78"/>
    <w:rsid w:val="00153226"/>
    <w:rsid w:val="001574E3"/>
    <w:rsid w:val="00157BFE"/>
    <w:rsid w:val="001624A9"/>
    <w:rsid w:val="0016671E"/>
    <w:rsid w:val="001676C5"/>
    <w:rsid w:val="001747EC"/>
    <w:rsid w:val="00176742"/>
    <w:rsid w:val="00182AB6"/>
    <w:rsid w:val="00184D55"/>
    <w:rsid w:val="001957EE"/>
    <w:rsid w:val="00195978"/>
    <w:rsid w:val="00197E6F"/>
    <w:rsid w:val="001A2B2D"/>
    <w:rsid w:val="001A2EE1"/>
    <w:rsid w:val="001A6EBA"/>
    <w:rsid w:val="001A7AF8"/>
    <w:rsid w:val="001B053A"/>
    <w:rsid w:val="001B70A9"/>
    <w:rsid w:val="001B7168"/>
    <w:rsid w:val="001C4066"/>
    <w:rsid w:val="001C63B1"/>
    <w:rsid w:val="001D08CF"/>
    <w:rsid w:val="001D2CD5"/>
    <w:rsid w:val="001D786F"/>
    <w:rsid w:val="001D7FAC"/>
    <w:rsid w:val="001E1787"/>
    <w:rsid w:val="001E1B8A"/>
    <w:rsid w:val="001E6124"/>
    <w:rsid w:val="001F1AE8"/>
    <w:rsid w:val="001F3481"/>
    <w:rsid w:val="00202F39"/>
    <w:rsid w:val="00210855"/>
    <w:rsid w:val="00216748"/>
    <w:rsid w:val="00217190"/>
    <w:rsid w:val="00221AA1"/>
    <w:rsid w:val="00240841"/>
    <w:rsid w:val="0024191F"/>
    <w:rsid w:val="00244733"/>
    <w:rsid w:val="00260D88"/>
    <w:rsid w:val="0026762A"/>
    <w:rsid w:val="00277C8F"/>
    <w:rsid w:val="002813F4"/>
    <w:rsid w:val="00286290"/>
    <w:rsid w:val="00287310"/>
    <w:rsid w:val="002A1D73"/>
    <w:rsid w:val="002A6CC2"/>
    <w:rsid w:val="002B0EA7"/>
    <w:rsid w:val="002B4E6E"/>
    <w:rsid w:val="002C0227"/>
    <w:rsid w:val="002C2E66"/>
    <w:rsid w:val="002C3211"/>
    <w:rsid w:val="002C3B7C"/>
    <w:rsid w:val="002C60F6"/>
    <w:rsid w:val="002D158D"/>
    <w:rsid w:val="002D6C40"/>
    <w:rsid w:val="002D7FA9"/>
    <w:rsid w:val="002E1A7E"/>
    <w:rsid w:val="002E3063"/>
    <w:rsid w:val="002E65EF"/>
    <w:rsid w:val="002F00AC"/>
    <w:rsid w:val="002F0DC6"/>
    <w:rsid w:val="002F2A9E"/>
    <w:rsid w:val="002F3227"/>
    <w:rsid w:val="002F6585"/>
    <w:rsid w:val="002F6B6D"/>
    <w:rsid w:val="002F722D"/>
    <w:rsid w:val="00300649"/>
    <w:rsid w:val="00303C9F"/>
    <w:rsid w:val="00310A8F"/>
    <w:rsid w:val="00313F79"/>
    <w:rsid w:val="00314F21"/>
    <w:rsid w:val="00316817"/>
    <w:rsid w:val="00324E92"/>
    <w:rsid w:val="003274BB"/>
    <w:rsid w:val="003319F5"/>
    <w:rsid w:val="00334163"/>
    <w:rsid w:val="00336C85"/>
    <w:rsid w:val="00346AE9"/>
    <w:rsid w:val="00346E6F"/>
    <w:rsid w:val="00351556"/>
    <w:rsid w:val="00353353"/>
    <w:rsid w:val="00366027"/>
    <w:rsid w:val="00367091"/>
    <w:rsid w:val="0038253A"/>
    <w:rsid w:val="003879E3"/>
    <w:rsid w:val="003A045A"/>
    <w:rsid w:val="003A3C5D"/>
    <w:rsid w:val="003A4005"/>
    <w:rsid w:val="003A5908"/>
    <w:rsid w:val="003A5D78"/>
    <w:rsid w:val="003B014D"/>
    <w:rsid w:val="003B24E2"/>
    <w:rsid w:val="003B29C6"/>
    <w:rsid w:val="003B7E2C"/>
    <w:rsid w:val="003C35A2"/>
    <w:rsid w:val="003C51C5"/>
    <w:rsid w:val="003E047A"/>
    <w:rsid w:val="003E0570"/>
    <w:rsid w:val="003E5A35"/>
    <w:rsid w:val="003E7D18"/>
    <w:rsid w:val="003F2481"/>
    <w:rsid w:val="00421AF8"/>
    <w:rsid w:val="00424BB7"/>
    <w:rsid w:val="00431C02"/>
    <w:rsid w:val="0043321A"/>
    <w:rsid w:val="0043507A"/>
    <w:rsid w:val="00444537"/>
    <w:rsid w:val="00444644"/>
    <w:rsid w:val="00463D96"/>
    <w:rsid w:val="00463FF7"/>
    <w:rsid w:val="0046430D"/>
    <w:rsid w:val="0046533D"/>
    <w:rsid w:val="004731B3"/>
    <w:rsid w:val="00475FE2"/>
    <w:rsid w:val="00482C4A"/>
    <w:rsid w:val="00484525"/>
    <w:rsid w:val="00487223"/>
    <w:rsid w:val="004901DC"/>
    <w:rsid w:val="00493D44"/>
    <w:rsid w:val="004A64CD"/>
    <w:rsid w:val="004A6979"/>
    <w:rsid w:val="004C0C47"/>
    <w:rsid w:val="004D05C5"/>
    <w:rsid w:val="004D1654"/>
    <w:rsid w:val="004D3688"/>
    <w:rsid w:val="004D3F36"/>
    <w:rsid w:val="004E5BA2"/>
    <w:rsid w:val="004E7FD9"/>
    <w:rsid w:val="004F0FFC"/>
    <w:rsid w:val="004F63A9"/>
    <w:rsid w:val="0050004E"/>
    <w:rsid w:val="00504D03"/>
    <w:rsid w:val="00517B3D"/>
    <w:rsid w:val="005227C5"/>
    <w:rsid w:val="005230DE"/>
    <w:rsid w:val="005247B2"/>
    <w:rsid w:val="005377BF"/>
    <w:rsid w:val="0055333C"/>
    <w:rsid w:val="00557B88"/>
    <w:rsid w:val="0056015E"/>
    <w:rsid w:val="0056103E"/>
    <w:rsid w:val="005630F7"/>
    <w:rsid w:val="0056469F"/>
    <w:rsid w:val="005721B8"/>
    <w:rsid w:val="00573F63"/>
    <w:rsid w:val="005758A4"/>
    <w:rsid w:val="005857B3"/>
    <w:rsid w:val="00596219"/>
    <w:rsid w:val="00597743"/>
    <w:rsid w:val="005A038A"/>
    <w:rsid w:val="005C0BDA"/>
    <w:rsid w:val="005C31A7"/>
    <w:rsid w:val="005D1DDE"/>
    <w:rsid w:val="005D2F8C"/>
    <w:rsid w:val="005E0F55"/>
    <w:rsid w:val="005E5499"/>
    <w:rsid w:val="006019E7"/>
    <w:rsid w:val="00602B78"/>
    <w:rsid w:val="00605B44"/>
    <w:rsid w:val="00606A91"/>
    <w:rsid w:val="0061221C"/>
    <w:rsid w:val="0061230A"/>
    <w:rsid w:val="0061294A"/>
    <w:rsid w:val="00625ADB"/>
    <w:rsid w:val="00640695"/>
    <w:rsid w:val="00641781"/>
    <w:rsid w:val="00645BE1"/>
    <w:rsid w:val="00653939"/>
    <w:rsid w:val="00657357"/>
    <w:rsid w:val="006629A7"/>
    <w:rsid w:val="006670D8"/>
    <w:rsid w:val="00672495"/>
    <w:rsid w:val="006728C0"/>
    <w:rsid w:val="006729FE"/>
    <w:rsid w:val="00673537"/>
    <w:rsid w:val="006814A2"/>
    <w:rsid w:val="00684936"/>
    <w:rsid w:val="00686EC2"/>
    <w:rsid w:val="006A2C04"/>
    <w:rsid w:val="006A6C38"/>
    <w:rsid w:val="006B04B8"/>
    <w:rsid w:val="006B1D93"/>
    <w:rsid w:val="006B6741"/>
    <w:rsid w:val="006D11E6"/>
    <w:rsid w:val="006D385D"/>
    <w:rsid w:val="006E2D04"/>
    <w:rsid w:val="006E3C16"/>
    <w:rsid w:val="006F2D3D"/>
    <w:rsid w:val="006F5862"/>
    <w:rsid w:val="0070196C"/>
    <w:rsid w:val="007046BB"/>
    <w:rsid w:val="00711042"/>
    <w:rsid w:val="00713F32"/>
    <w:rsid w:val="00717069"/>
    <w:rsid w:val="00717548"/>
    <w:rsid w:val="007235E5"/>
    <w:rsid w:val="007375C5"/>
    <w:rsid w:val="007413BE"/>
    <w:rsid w:val="00743002"/>
    <w:rsid w:val="00747D19"/>
    <w:rsid w:val="00750873"/>
    <w:rsid w:val="00751B4A"/>
    <w:rsid w:val="0075232B"/>
    <w:rsid w:val="00761DB2"/>
    <w:rsid w:val="00762129"/>
    <w:rsid w:val="007665D2"/>
    <w:rsid w:val="00766FF4"/>
    <w:rsid w:val="007707BB"/>
    <w:rsid w:val="00781274"/>
    <w:rsid w:val="0078301B"/>
    <w:rsid w:val="0078423D"/>
    <w:rsid w:val="00785C39"/>
    <w:rsid w:val="00787C59"/>
    <w:rsid w:val="00790DE8"/>
    <w:rsid w:val="00794355"/>
    <w:rsid w:val="007A0470"/>
    <w:rsid w:val="007A275C"/>
    <w:rsid w:val="007A3A03"/>
    <w:rsid w:val="007A62CB"/>
    <w:rsid w:val="007B1095"/>
    <w:rsid w:val="007B2AAE"/>
    <w:rsid w:val="007C1756"/>
    <w:rsid w:val="007C21C3"/>
    <w:rsid w:val="007E004A"/>
    <w:rsid w:val="007E0856"/>
    <w:rsid w:val="007E5758"/>
    <w:rsid w:val="007F07F6"/>
    <w:rsid w:val="007F151F"/>
    <w:rsid w:val="007F1740"/>
    <w:rsid w:val="007F28CA"/>
    <w:rsid w:val="007F6A98"/>
    <w:rsid w:val="00805DDB"/>
    <w:rsid w:val="00811822"/>
    <w:rsid w:val="008129D2"/>
    <w:rsid w:val="008332DE"/>
    <w:rsid w:val="008344B0"/>
    <w:rsid w:val="00835197"/>
    <w:rsid w:val="00850F34"/>
    <w:rsid w:val="00854802"/>
    <w:rsid w:val="008633DB"/>
    <w:rsid w:val="00876C2A"/>
    <w:rsid w:val="008833D7"/>
    <w:rsid w:val="0088363A"/>
    <w:rsid w:val="0089161B"/>
    <w:rsid w:val="00891AF8"/>
    <w:rsid w:val="00893BF1"/>
    <w:rsid w:val="00894AAE"/>
    <w:rsid w:val="008977E7"/>
    <w:rsid w:val="008B0A7D"/>
    <w:rsid w:val="008B7F6D"/>
    <w:rsid w:val="008C410C"/>
    <w:rsid w:val="008D03B1"/>
    <w:rsid w:val="008D1AE6"/>
    <w:rsid w:val="008D6174"/>
    <w:rsid w:val="008F4D1D"/>
    <w:rsid w:val="008F6A32"/>
    <w:rsid w:val="008F70A5"/>
    <w:rsid w:val="00900181"/>
    <w:rsid w:val="0091001A"/>
    <w:rsid w:val="009154F2"/>
    <w:rsid w:val="00915E4D"/>
    <w:rsid w:val="00921AD7"/>
    <w:rsid w:val="0092302A"/>
    <w:rsid w:val="009241C2"/>
    <w:rsid w:val="0092594D"/>
    <w:rsid w:val="00931289"/>
    <w:rsid w:val="00936422"/>
    <w:rsid w:val="009400FD"/>
    <w:rsid w:val="0094250D"/>
    <w:rsid w:val="009447C3"/>
    <w:rsid w:val="00944CE5"/>
    <w:rsid w:val="00950A1F"/>
    <w:rsid w:val="00953264"/>
    <w:rsid w:val="0097368F"/>
    <w:rsid w:val="0097424F"/>
    <w:rsid w:val="00980993"/>
    <w:rsid w:val="00984C78"/>
    <w:rsid w:val="00994178"/>
    <w:rsid w:val="00994F47"/>
    <w:rsid w:val="00997667"/>
    <w:rsid w:val="009A18DB"/>
    <w:rsid w:val="009B09E4"/>
    <w:rsid w:val="009B2E9B"/>
    <w:rsid w:val="009C0DF6"/>
    <w:rsid w:val="009C392B"/>
    <w:rsid w:val="009D082E"/>
    <w:rsid w:val="009D45DC"/>
    <w:rsid w:val="009D7A8E"/>
    <w:rsid w:val="009E42E2"/>
    <w:rsid w:val="009E73ED"/>
    <w:rsid w:val="009F47FA"/>
    <w:rsid w:val="00A007ED"/>
    <w:rsid w:val="00A01ADF"/>
    <w:rsid w:val="00A05344"/>
    <w:rsid w:val="00A106F6"/>
    <w:rsid w:val="00A12712"/>
    <w:rsid w:val="00A150F9"/>
    <w:rsid w:val="00A16916"/>
    <w:rsid w:val="00A22384"/>
    <w:rsid w:val="00A24E79"/>
    <w:rsid w:val="00A3073B"/>
    <w:rsid w:val="00A339BA"/>
    <w:rsid w:val="00A436DA"/>
    <w:rsid w:val="00A5446F"/>
    <w:rsid w:val="00A55998"/>
    <w:rsid w:val="00A64581"/>
    <w:rsid w:val="00A70883"/>
    <w:rsid w:val="00A81691"/>
    <w:rsid w:val="00A82093"/>
    <w:rsid w:val="00A822BD"/>
    <w:rsid w:val="00A87697"/>
    <w:rsid w:val="00A963FF"/>
    <w:rsid w:val="00AA535F"/>
    <w:rsid w:val="00AA7A60"/>
    <w:rsid w:val="00AB11CD"/>
    <w:rsid w:val="00AB3AF1"/>
    <w:rsid w:val="00AB402F"/>
    <w:rsid w:val="00AB57B6"/>
    <w:rsid w:val="00AB5D22"/>
    <w:rsid w:val="00AC7059"/>
    <w:rsid w:val="00AC7254"/>
    <w:rsid w:val="00AD44B8"/>
    <w:rsid w:val="00AE186C"/>
    <w:rsid w:val="00AE45C5"/>
    <w:rsid w:val="00AF53CD"/>
    <w:rsid w:val="00B17A5B"/>
    <w:rsid w:val="00B21770"/>
    <w:rsid w:val="00B2294D"/>
    <w:rsid w:val="00B31F54"/>
    <w:rsid w:val="00B403E6"/>
    <w:rsid w:val="00B44436"/>
    <w:rsid w:val="00B4639D"/>
    <w:rsid w:val="00B51A53"/>
    <w:rsid w:val="00B521E8"/>
    <w:rsid w:val="00B543DF"/>
    <w:rsid w:val="00B6275D"/>
    <w:rsid w:val="00B627F7"/>
    <w:rsid w:val="00B71CFE"/>
    <w:rsid w:val="00B73418"/>
    <w:rsid w:val="00B812FA"/>
    <w:rsid w:val="00B82225"/>
    <w:rsid w:val="00B8621E"/>
    <w:rsid w:val="00B87AC1"/>
    <w:rsid w:val="00B91E60"/>
    <w:rsid w:val="00B92320"/>
    <w:rsid w:val="00B965FA"/>
    <w:rsid w:val="00B974DA"/>
    <w:rsid w:val="00BA7180"/>
    <w:rsid w:val="00BB5A33"/>
    <w:rsid w:val="00BB7FF0"/>
    <w:rsid w:val="00BC797D"/>
    <w:rsid w:val="00BD23E4"/>
    <w:rsid w:val="00BD4DF7"/>
    <w:rsid w:val="00BE15AC"/>
    <w:rsid w:val="00BF4141"/>
    <w:rsid w:val="00BF57BC"/>
    <w:rsid w:val="00C00175"/>
    <w:rsid w:val="00C01C91"/>
    <w:rsid w:val="00C01EE6"/>
    <w:rsid w:val="00C0416B"/>
    <w:rsid w:val="00C045C7"/>
    <w:rsid w:val="00C076F9"/>
    <w:rsid w:val="00C11331"/>
    <w:rsid w:val="00C13C4C"/>
    <w:rsid w:val="00C24371"/>
    <w:rsid w:val="00C552A1"/>
    <w:rsid w:val="00C579E5"/>
    <w:rsid w:val="00C67AA7"/>
    <w:rsid w:val="00C746E3"/>
    <w:rsid w:val="00C97343"/>
    <w:rsid w:val="00C978D2"/>
    <w:rsid w:val="00CA4537"/>
    <w:rsid w:val="00CA53C6"/>
    <w:rsid w:val="00CB3C2D"/>
    <w:rsid w:val="00CB5A5E"/>
    <w:rsid w:val="00CB5DB7"/>
    <w:rsid w:val="00CB6178"/>
    <w:rsid w:val="00CD10E6"/>
    <w:rsid w:val="00CE0B4C"/>
    <w:rsid w:val="00CE36F0"/>
    <w:rsid w:val="00CE420F"/>
    <w:rsid w:val="00CE653A"/>
    <w:rsid w:val="00CE7279"/>
    <w:rsid w:val="00CF0BF7"/>
    <w:rsid w:val="00CF1297"/>
    <w:rsid w:val="00CF1FA1"/>
    <w:rsid w:val="00CF4A63"/>
    <w:rsid w:val="00D006AF"/>
    <w:rsid w:val="00D03DD9"/>
    <w:rsid w:val="00D119A2"/>
    <w:rsid w:val="00D13314"/>
    <w:rsid w:val="00D16087"/>
    <w:rsid w:val="00D27AC3"/>
    <w:rsid w:val="00D37207"/>
    <w:rsid w:val="00D37F09"/>
    <w:rsid w:val="00D42550"/>
    <w:rsid w:val="00D43596"/>
    <w:rsid w:val="00D45A44"/>
    <w:rsid w:val="00D474EB"/>
    <w:rsid w:val="00D4792B"/>
    <w:rsid w:val="00D53DDC"/>
    <w:rsid w:val="00D546B1"/>
    <w:rsid w:val="00D63587"/>
    <w:rsid w:val="00D74862"/>
    <w:rsid w:val="00D77C33"/>
    <w:rsid w:val="00D8700B"/>
    <w:rsid w:val="00D944D2"/>
    <w:rsid w:val="00D96AEC"/>
    <w:rsid w:val="00D97771"/>
    <w:rsid w:val="00D9798D"/>
    <w:rsid w:val="00DB7CA3"/>
    <w:rsid w:val="00DC4DC7"/>
    <w:rsid w:val="00DC5361"/>
    <w:rsid w:val="00DC7CD3"/>
    <w:rsid w:val="00DD0722"/>
    <w:rsid w:val="00DD2E0D"/>
    <w:rsid w:val="00DD371D"/>
    <w:rsid w:val="00DD5FA3"/>
    <w:rsid w:val="00DD6188"/>
    <w:rsid w:val="00DE3D1A"/>
    <w:rsid w:val="00DF4182"/>
    <w:rsid w:val="00E00BF8"/>
    <w:rsid w:val="00E0499E"/>
    <w:rsid w:val="00E15AE9"/>
    <w:rsid w:val="00E20C97"/>
    <w:rsid w:val="00E268F0"/>
    <w:rsid w:val="00E30862"/>
    <w:rsid w:val="00E329D9"/>
    <w:rsid w:val="00E33977"/>
    <w:rsid w:val="00E339EA"/>
    <w:rsid w:val="00E43AAC"/>
    <w:rsid w:val="00E46AD7"/>
    <w:rsid w:val="00E47A80"/>
    <w:rsid w:val="00E527CD"/>
    <w:rsid w:val="00E65988"/>
    <w:rsid w:val="00E67359"/>
    <w:rsid w:val="00E7230C"/>
    <w:rsid w:val="00E728D9"/>
    <w:rsid w:val="00E7323C"/>
    <w:rsid w:val="00E73CD1"/>
    <w:rsid w:val="00E814DC"/>
    <w:rsid w:val="00E81A2E"/>
    <w:rsid w:val="00E843D4"/>
    <w:rsid w:val="00E851AF"/>
    <w:rsid w:val="00E9167A"/>
    <w:rsid w:val="00E91F6E"/>
    <w:rsid w:val="00E96915"/>
    <w:rsid w:val="00EB2F6E"/>
    <w:rsid w:val="00EB3C0D"/>
    <w:rsid w:val="00EC0B2E"/>
    <w:rsid w:val="00EC4EA6"/>
    <w:rsid w:val="00EC64E2"/>
    <w:rsid w:val="00EC7F29"/>
    <w:rsid w:val="00ED0BAD"/>
    <w:rsid w:val="00EE7BE9"/>
    <w:rsid w:val="00EF41FA"/>
    <w:rsid w:val="00EF6A2B"/>
    <w:rsid w:val="00F06590"/>
    <w:rsid w:val="00F22CC8"/>
    <w:rsid w:val="00F256F5"/>
    <w:rsid w:val="00F25DB3"/>
    <w:rsid w:val="00F35C5B"/>
    <w:rsid w:val="00F36368"/>
    <w:rsid w:val="00F40CF8"/>
    <w:rsid w:val="00F4279A"/>
    <w:rsid w:val="00F43892"/>
    <w:rsid w:val="00F43A85"/>
    <w:rsid w:val="00F44158"/>
    <w:rsid w:val="00F45C38"/>
    <w:rsid w:val="00F46EA4"/>
    <w:rsid w:val="00F51DD1"/>
    <w:rsid w:val="00F52482"/>
    <w:rsid w:val="00F54B44"/>
    <w:rsid w:val="00F647D4"/>
    <w:rsid w:val="00F65891"/>
    <w:rsid w:val="00F730B3"/>
    <w:rsid w:val="00F8287A"/>
    <w:rsid w:val="00F83571"/>
    <w:rsid w:val="00F86996"/>
    <w:rsid w:val="00F86D9C"/>
    <w:rsid w:val="00F934C8"/>
    <w:rsid w:val="00FA2504"/>
    <w:rsid w:val="00FA5878"/>
    <w:rsid w:val="00FB10D1"/>
    <w:rsid w:val="00FB18C6"/>
    <w:rsid w:val="00FB300C"/>
    <w:rsid w:val="00FB5D4D"/>
    <w:rsid w:val="00FC113E"/>
    <w:rsid w:val="00FC28F4"/>
    <w:rsid w:val="00FC2AC9"/>
    <w:rsid w:val="00FD7566"/>
    <w:rsid w:val="00FE0A6C"/>
    <w:rsid w:val="00FE16EB"/>
    <w:rsid w:val="00FF1B6B"/>
    <w:rsid w:val="00FF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F9E7A"/>
  <w15:chartTrackingRefBased/>
  <w15:docId w15:val="{B56508F1-73D1-4AB7-B986-1D99D569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5C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676C5"/>
    <w:pPr>
      <w:keepNext/>
      <w:keepLines/>
      <w:spacing w:before="340" w:after="330" w:line="578" w:lineRule="auto"/>
      <w:outlineLvl w:val="0"/>
    </w:pPr>
    <w:rPr>
      <w:rFonts w:eastAsia="黑体"/>
      <w:b/>
      <w:bCs/>
      <w:kern w:val="44"/>
      <w:sz w:val="32"/>
      <w:szCs w:val="44"/>
      <w:lang w:val="x-none" w:eastAsia="x-none"/>
    </w:rPr>
  </w:style>
  <w:style w:type="paragraph" w:styleId="2">
    <w:name w:val="heading 2"/>
    <w:basedOn w:val="a"/>
    <w:next w:val="a"/>
    <w:link w:val="2Char"/>
    <w:uiPriority w:val="9"/>
    <w:qFormat/>
    <w:rsid w:val="001676C5"/>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uiPriority w:val="9"/>
    <w:qFormat/>
    <w:rsid w:val="001676C5"/>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E45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AE45C5"/>
    <w:rPr>
      <w:sz w:val="18"/>
      <w:szCs w:val="18"/>
    </w:rPr>
  </w:style>
  <w:style w:type="paragraph" w:styleId="a4">
    <w:name w:val="footer"/>
    <w:basedOn w:val="a"/>
    <w:link w:val="Char0"/>
    <w:uiPriority w:val="99"/>
    <w:unhideWhenUsed/>
    <w:qFormat/>
    <w:rsid w:val="00AE45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45C5"/>
    <w:rPr>
      <w:sz w:val="18"/>
      <w:szCs w:val="18"/>
    </w:rPr>
  </w:style>
  <w:style w:type="paragraph" w:styleId="a5">
    <w:name w:val="Balloon Text"/>
    <w:basedOn w:val="a"/>
    <w:link w:val="Char1"/>
    <w:uiPriority w:val="99"/>
    <w:unhideWhenUsed/>
    <w:rsid w:val="00AE45C5"/>
    <w:rPr>
      <w:sz w:val="18"/>
      <w:szCs w:val="18"/>
    </w:rPr>
  </w:style>
  <w:style w:type="character" w:customStyle="1" w:styleId="Char1">
    <w:name w:val="批注框文本 Char"/>
    <w:basedOn w:val="a0"/>
    <w:link w:val="a5"/>
    <w:uiPriority w:val="99"/>
    <w:rsid w:val="00AE45C5"/>
    <w:rPr>
      <w:rFonts w:ascii="Times New Roman" w:eastAsia="宋体" w:hAnsi="Times New Roman" w:cs="Times New Roman"/>
      <w:sz w:val="18"/>
      <w:szCs w:val="18"/>
    </w:rPr>
  </w:style>
  <w:style w:type="paragraph" w:styleId="a6">
    <w:name w:val="List Paragraph"/>
    <w:basedOn w:val="a"/>
    <w:uiPriority w:val="34"/>
    <w:qFormat/>
    <w:rsid w:val="005758A4"/>
    <w:pPr>
      <w:ind w:firstLineChars="200" w:firstLine="420"/>
    </w:pPr>
    <w:rPr>
      <w:rFonts w:ascii="Calibri" w:hAnsi="Calibri"/>
      <w:szCs w:val="22"/>
    </w:rPr>
  </w:style>
  <w:style w:type="paragraph" w:styleId="a7">
    <w:name w:val="Date"/>
    <w:basedOn w:val="a"/>
    <w:next w:val="a"/>
    <w:link w:val="Char2"/>
    <w:uiPriority w:val="99"/>
    <w:semiHidden/>
    <w:unhideWhenUsed/>
    <w:rsid w:val="005758A4"/>
    <w:pPr>
      <w:ind w:leftChars="2500" w:left="100"/>
    </w:pPr>
  </w:style>
  <w:style w:type="character" w:customStyle="1" w:styleId="Char2">
    <w:name w:val="日期 Char"/>
    <w:basedOn w:val="a0"/>
    <w:link w:val="a7"/>
    <w:uiPriority w:val="99"/>
    <w:semiHidden/>
    <w:rsid w:val="005758A4"/>
    <w:rPr>
      <w:rFonts w:ascii="Times New Roman" w:eastAsia="宋体" w:hAnsi="Times New Roman" w:cs="Times New Roman"/>
      <w:szCs w:val="24"/>
    </w:rPr>
  </w:style>
  <w:style w:type="paragraph" w:styleId="a8">
    <w:name w:val="annotation text"/>
    <w:basedOn w:val="a"/>
    <w:link w:val="Char3"/>
    <w:uiPriority w:val="99"/>
    <w:unhideWhenUsed/>
    <w:rsid w:val="0046533D"/>
    <w:pPr>
      <w:jc w:val="left"/>
    </w:pPr>
    <w:rPr>
      <w:rFonts w:ascii="Calibri" w:hAnsi="Calibri"/>
      <w:szCs w:val="22"/>
    </w:rPr>
  </w:style>
  <w:style w:type="character" w:customStyle="1" w:styleId="Char3">
    <w:name w:val="批注文字 Char"/>
    <w:basedOn w:val="a0"/>
    <w:link w:val="a8"/>
    <w:uiPriority w:val="99"/>
    <w:rsid w:val="0046533D"/>
    <w:rPr>
      <w:rFonts w:ascii="Calibri" w:eastAsia="宋体" w:hAnsi="Calibri" w:cs="Times New Roman"/>
    </w:rPr>
  </w:style>
  <w:style w:type="character" w:styleId="a9">
    <w:name w:val="annotation reference"/>
    <w:uiPriority w:val="99"/>
    <w:semiHidden/>
    <w:unhideWhenUsed/>
    <w:rsid w:val="0046533D"/>
    <w:rPr>
      <w:sz w:val="21"/>
      <w:szCs w:val="21"/>
    </w:rPr>
  </w:style>
  <w:style w:type="paragraph" w:styleId="aa">
    <w:name w:val="Body Text"/>
    <w:basedOn w:val="a"/>
    <w:link w:val="Char4"/>
    <w:uiPriority w:val="99"/>
    <w:rsid w:val="00E728D9"/>
    <w:pPr>
      <w:jc w:val="center"/>
    </w:pPr>
    <w:rPr>
      <w:sz w:val="44"/>
      <w:szCs w:val="20"/>
    </w:rPr>
  </w:style>
  <w:style w:type="character" w:customStyle="1" w:styleId="Char4">
    <w:name w:val="正文文本 Char"/>
    <w:basedOn w:val="a0"/>
    <w:link w:val="aa"/>
    <w:uiPriority w:val="99"/>
    <w:rsid w:val="00E728D9"/>
    <w:rPr>
      <w:rFonts w:ascii="Times New Roman" w:eastAsia="宋体" w:hAnsi="Times New Roman" w:cs="Times New Roman"/>
      <w:sz w:val="44"/>
      <w:szCs w:val="20"/>
    </w:rPr>
  </w:style>
  <w:style w:type="paragraph" w:styleId="ab">
    <w:name w:val="Normal (Web)"/>
    <w:basedOn w:val="a"/>
    <w:uiPriority w:val="99"/>
    <w:unhideWhenUsed/>
    <w:qFormat/>
    <w:rsid w:val="00AF53CD"/>
    <w:pPr>
      <w:widowControl/>
      <w:spacing w:before="100" w:beforeAutospacing="1" w:after="100" w:afterAutospacing="1"/>
      <w:jc w:val="left"/>
    </w:pPr>
    <w:rPr>
      <w:rFonts w:ascii="宋体" w:hAnsi="宋体" w:cs="宋体"/>
      <w:kern w:val="0"/>
      <w:sz w:val="24"/>
    </w:rPr>
  </w:style>
  <w:style w:type="character" w:styleId="ac">
    <w:name w:val="page number"/>
    <w:uiPriority w:val="99"/>
    <w:rsid w:val="000F706E"/>
  </w:style>
  <w:style w:type="character" w:customStyle="1" w:styleId="ng-bindingng-scope">
    <w:name w:val="ng-binding ng-scope"/>
    <w:rsid w:val="00B2294D"/>
  </w:style>
  <w:style w:type="table" w:styleId="ad">
    <w:name w:val="Table Grid"/>
    <w:basedOn w:val="a1"/>
    <w:uiPriority w:val="99"/>
    <w:rsid w:val="009C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1676C5"/>
    <w:rPr>
      <w:rFonts w:ascii="Times New Roman" w:eastAsia="黑体" w:hAnsi="Times New Roman" w:cs="Times New Roman"/>
      <w:b/>
      <w:bCs/>
      <w:kern w:val="44"/>
      <w:sz w:val="32"/>
      <w:szCs w:val="44"/>
      <w:lang w:val="x-none" w:eastAsia="x-none"/>
    </w:rPr>
  </w:style>
  <w:style w:type="character" w:customStyle="1" w:styleId="2Char">
    <w:name w:val="标题 2 Char"/>
    <w:basedOn w:val="a0"/>
    <w:link w:val="2"/>
    <w:uiPriority w:val="9"/>
    <w:rsid w:val="001676C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676C5"/>
    <w:rPr>
      <w:rFonts w:ascii="Times New Roman" w:eastAsia="宋体" w:hAnsi="Times New Roman" w:cs="Times New Roman"/>
      <w:b/>
      <w:bCs/>
      <w:sz w:val="32"/>
      <w:szCs w:val="32"/>
      <w:lang w:val="x-none" w:eastAsia="x-none"/>
    </w:rPr>
  </w:style>
  <w:style w:type="character" w:styleId="ae">
    <w:name w:val="Hyperlink"/>
    <w:uiPriority w:val="99"/>
    <w:unhideWhenUsed/>
    <w:rsid w:val="001676C5"/>
    <w:rPr>
      <w:color w:val="0000FF"/>
      <w:u w:val="single"/>
    </w:rPr>
  </w:style>
  <w:style w:type="paragraph" w:styleId="20">
    <w:name w:val="toc 2"/>
    <w:basedOn w:val="a"/>
    <w:next w:val="a"/>
    <w:uiPriority w:val="39"/>
    <w:unhideWhenUsed/>
    <w:qFormat/>
    <w:rsid w:val="001676C5"/>
    <w:pPr>
      <w:ind w:leftChars="200" w:left="420"/>
    </w:pPr>
    <w:rPr>
      <w:szCs w:val="20"/>
    </w:rPr>
  </w:style>
  <w:style w:type="paragraph" w:styleId="30">
    <w:name w:val="toc 3"/>
    <w:basedOn w:val="a"/>
    <w:next w:val="a"/>
    <w:uiPriority w:val="39"/>
    <w:unhideWhenUsed/>
    <w:qFormat/>
    <w:rsid w:val="001676C5"/>
    <w:pPr>
      <w:ind w:leftChars="400" w:left="840"/>
    </w:pPr>
    <w:rPr>
      <w:szCs w:val="20"/>
    </w:rPr>
  </w:style>
  <w:style w:type="character" w:customStyle="1" w:styleId="Char10">
    <w:name w:val="页眉 Char1"/>
    <w:basedOn w:val="a0"/>
    <w:uiPriority w:val="99"/>
    <w:semiHidden/>
    <w:rsid w:val="001676C5"/>
    <w:rPr>
      <w:rFonts w:ascii="Times New Roman" w:eastAsia="宋体" w:hAnsi="Times New Roman" w:cs="Times New Roman"/>
      <w:sz w:val="18"/>
      <w:szCs w:val="18"/>
    </w:rPr>
  </w:style>
  <w:style w:type="character" w:customStyle="1" w:styleId="Char11">
    <w:name w:val="批注框文本 Char1"/>
    <w:basedOn w:val="a0"/>
    <w:uiPriority w:val="99"/>
    <w:semiHidden/>
    <w:rsid w:val="001676C5"/>
    <w:rPr>
      <w:rFonts w:ascii="Times New Roman" w:eastAsia="宋体" w:hAnsi="Times New Roman" w:cs="Times New Roman"/>
      <w:sz w:val="18"/>
      <w:szCs w:val="18"/>
    </w:rPr>
  </w:style>
  <w:style w:type="paragraph" w:styleId="10">
    <w:name w:val="toc 1"/>
    <w:basedOn w:val="a"/>
    <w:next w:val="a"/>
    <w:uiPriority w:val="39"/>
    <w:unhideWhenUsed/>
    <w:qFormat/>
    <w:rsid w:val="001676C5"/>
    <w:rPr>
      <w:szCs w:val="20"/>
    </w:rPr>
  </w:style>
  <w:style w:type="paragraph" w:customStyle="1" w:styleId="plaintext">
    <w:name w:val="plaintext"/>
    <w:basedOn w:val="a"/>
    <w:rsid w:val="001676C5"/>
    <w:rPr>
      <w:rFonts w:ascii="宋体" w:hAnsi="宋体" w:cs="宋体" w:hint="eastAsia"/>
      <w:kern w:val="0"/>
      <w:szCs w:val="21"/>
    </w:rPr>
  </w:style>
  <w:style w:type="paragraph" w:customStyle="1" w:styleId="11">
    <w:name w:val="列出段落1"/>
    <w:basedOn w:val="a"/>
    <w:uiPriority w:val="34"/>
    <w:qFormat/>
    <w:rsid w:val="001676C5"/>
    <w:pPr>
      <w:ind w:firstLineChars="200" w:firstLine="420"/>
    </w:pPr>
    <w:rPr>
      <w:szCs w:val="20"/>
    </w:rPr>
  </w:style>
  <w:style w:type="paragraph" w:customStyle="1" w:styleId="Style2">
    <w:name w:val="_Style 2"/>
    <w:basedOn w:val="a"/>
    <w:rsid w:val="001676C5"/>
    <w:rPr>
      <w:szCs w:val="20"/>
    </w:rPr>
  </w:style>
  <w:style w:type="paragraph" w:styleId="TOC">
    <w:name w:val="TOC Heading"/>
    <w:basedOn w:val="1"/>
    <w:next w:val="a"/>
    <w:uiPriority w:val="39"/>
    <w:qFormat/>
    <w:rsid w:val="001676C5"/>
    <w:pPr>
      <w:widowControl/>
      <w:spacing w:before="480" w:after="0" w:line="276" w:lineRule="auto"/>
      <w:jc w:val="left"/>
      <w:outlineLvl w:val="9"/>
    </w:pPr>
    <w:rPr>
      <w:rFonts w:ascii="Cambria" w:eastAsia="宋体"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53686">
      <w:bodyDiv w:val="1"/>
      <w:marLeft w:val="0"/>
      <w:marRight w:val="0"/>
      <w:marTop w:val="0"/>
      <w:marBottom w:val="0"/>
      <w:divBdr>
        <w:top w:val="none" w:sz="0" w:space="0" w:color="auto"/>
        <w:left w:val="none" w:sz="0" w:space="0" w:color="auto"/>
        <w:bottom w:val="none" w:sz="0" w:space="0" w:color="auto"/>
        <w:right w:val="none" w:sz="0" w:space="0" w:color="auto"/>
      </w:divBdr>
    </w:div>
    <w:div w:id="702099438">
      <w:bodyDiv w:val="1"/>
      <w:marLeft w:val="0"/>
      <w:marRight w:val="0"/>
      <w:marTop w:val="0"/>
      <w:marBottom w:val="0"/>
      <w:divBdr>
        <w:top w:val="none" w:sz="0" w:space="0" w:color="auto"/>
        <w:left w:val="none" w:sz="0" w:space="0" w:color="auto"/>
        <w:bottom w:val="none" w:sz="0" w:space="0" w:color="auto"/>
        <w:right w:val="none" w:sz="0" w:space="0" w:color="auto"/>
      </w:divBdr>
    </w:div>
    <w:div w:id="1412704554">
      <w:bodyDiv w:val="1"/>
      <w:marLeft w:val="0"/>
      <w:marRight w:val="0"/>
      <w:marTop w:val="0"/>
      <w:marBottom w:val="0"/>
      <w:divBdr>
        <w:top w:val="none" w:sz="0" w:space="0" w:color="auto"/>
        <w:left w:val="none" w:sz="0" w:space="0" w:color="auto"/>
        <w:bottom w:val="none" w:sz="0" w:space="0" w:color="auto"/>
        <w:right w:val="none" w:sz="0" w:space="0" w:color="auto"/>
      </w:divBdr>
    </w:div>
    <w:div w:id="21119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384E2-3561-4ED7-86B8-360D67F9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12</Pages>
  <Words>2796</Words>
  <Characters>3020</Characters>
  <Application>Microsoft Office Word</Application>
  <DocSecurity>0</DocSecurity>
  <Lines>377</Lines>
  <Paragraphs>232</Paragraphs>
  <ScaleCrop>false</ScaleCrop>
  <Company>A</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cuijie</dc:creator>
  <cp:keywords/>
  <dc:description/>
  <cp:lastModifiedBy>hull</cp:lastModifiedBy>
  <cp:revision>365</cp:revision>
  <cp:lastPrinted>2018-01-19T03:24:00Z</cp:lastPrinted>
  <dcterms:created xsi:type="dcterms:W3CDTF">2018-10-23T07:52:00Z</dcterms:created>
  <dcterms:modified xsi:type="dcterms:W3CDTF">2021-01-08T07:30:00Z</dcterms:modified>
</cp:coreProperties>
</file>