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C77C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center"/>
        <w:rPr>
          <w:rFonts w:hint="eastAsia" w:ascii="方正小标宋简体" w:eastAsia="方正小标宋简体" w:cs="Times New Roman"/>
          <w:vanish w:val="0"/>
          <w:kern w:val="2"/>
          <w:sz w:val="44"/>
          <w:szCs w:val="44"/>
        </w:rPr>
      </w:pPr>
      <w:r>
        <w:rPr>
          <w:rFonts w:hint="eastAsia" w:ascii="方正小标宋简体" w:eastAsia="方正小标宋简体" w:cs="Times New Roman"/>
          <w:vanish w:val="0"/>
          <w:kern w:val="2"/>
          <w:sz w:val="44"/>
          <w:szCs w:val="44"/>
        </w:rPr>
        <w:t>关于印发《中新天津生态城关于促进生物医药产业发展的若干政策措施》和《&lt;中新天津生态城关于促进生物医药产业发展的若干政策措施&gt;适用指南》的通知</w:t>
      </w:r>
    </w:p>
    <w:p w14:paraId="3D79719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center"/>
        <w:rPr>
          <w:rFonts w:hint="eastAsia" w:ascii="方正小标宋简体" w:eastAsia="方正小标宋简体" w:cs="Times New Roman"/>
          <w:vanish w:val="0"/>
          <w:kern w:val="2"/>
          <w:sz w:val="44"/>
          <w:szCs w:val="44"/>
        </w:rPr>
      </w:pPr>
    </w:p>
    <w:p w14:paraId="39C86268">
      <w:pPr>
        <w:rPr>
          <w:rFonts w:hint="eastAsia" w:ascii="仿宋_GB2312" w:eastAsia="仿宋_GB2312" w:cs="Times New Roman"/>
          <w:kern w:val="2"/>
          <w:sz w:val="32"/>
          <w:szCs w:val="32"/>
        </w:rPr>
      </w:pPr>
      <w:r>
        <w:rPr>
          <w:rFonts w:hint="eastAsia" w:ascii="仿宋_GB2312" w:eastAsia="仿宋_GB2312" w:cs="Times New Roman"/>
          <w:kern w:val="2"/>
          <w:sz w:val="32"/>
          <w:szCs w:val="32"/>
        </w:rPr>
        <w:t>各部门：</w:t>
      </w:r>
    </w:p>
    <w:p w14:paraId="6A48487C">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《中新天津生态城关于促进生物医药产业发展的若干政策措施》和《&lt;中新天津生态城关于促进生物医药</w:t>
      </w:r>
      <w:bookmarkStart w:id="0" w:name="_GoBack"/>
      <w:bookmarkEnd w:id="0"/>
      <w:r>
        <w:rPr>
          <w:rFonts w:hint="eastAsia" w:ascii="仿宋_GB2312" w:eastAsia="仿宋_GB2312" w:cs="Times New Roman"/>
          <w:vanish w:val="0"/>
          <w:kern w:val="2"/>
          <w:sz w:val="32"/>
          <w:szCs w:val="32"/>
        </w:rPr>
        <w:t>产业发展的若干政策措施&gt;适用指南》经管委会同意，现予以印发，请遵照执行。</w:t>
      </w:r>
    </w:p>
    <w:p w14:paraId="08F0A671">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p>
    <w:p w14:paraId="5FC2955F">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p>
    <w:p w14:paraId="2FC20860">
      <w:pPr>
        <w:pBdr>
          <w:top w:val="none" w:color="auto" w:sz="0" w:space="0"/>
          <w:left w:val="none" w:color="auto" w:sz="0" w:space="0"/>
          <w:bottom w:val="none" w:color="auto" w:sz="0" w:space="0"/>
          <w:right w:val="none" w:color="auto" w:sz="0" w:space="0"/>
        </w:pBdr>
        <w:shd w:val="clear" w:color="auto" w:fill="auto"/>
        <w:ind w:firstLine="640" w:firstLineChars="200"/>
        <w:jc w:val="right"/>
        <w:rPr>
          <w:rFonts w:hint="eastAsia" w:ascii="仿宋_GB2312" w:eastAsia="仿宋_GB2312" w:cs="Times New Roman"/>
          <w:b w:val="0"/>
          <w:i w:val="0"/>
          <w:caps w:val="0"/>
          <w:smallCaps w:val="0"/>
          <w:strike w:val="0"/>
          <w:dstrike w:val="0"/>
          <w:vanish w:val="0"/>
          <w:kern w:val="2"/>
          <w:sz w:val="32"/>
          <w:szCs w:val="32"/>
        </w:rPr>
      </w:pPr>
      <w:r>
        <w:rPr>
          <w:rFonts w:hint="eastAsia" w:ascii="仿宋_GB2312" w:eastAsia="仿宋_GB2312" w:cs="Times New Roman"/>
          <w:b w:val="0"/>
          <w:i w:val="0"/>
          <w:caps w:val="0"/>
          <w:smallCaps w:val="0"/>
          <w:strike w:val="0"/>
          <w:dstrike w:val="0"/>
          <w:vanish w:val="0"/>
          <w:kern w:val="2"/>
          <w:sz w:val="32"/>
          <w:szCs w:val="32"/>
        </w:rPr>
        <w:t>中新天津生态城管理委员会办公室</w:t>
      </w:r>
    </w:p>
    <w:p w14:paraId="2B86AC62">
      <w:pPr>
        <w:pBdr>
          <w:top w:val="none" w:color="auto" w:sz="0" w:space="0"/>
          <w:left w:val="none" w:color="auto" w:sz="0" w:space="0"/>
          <w:bottom w:val="none" w:color="auto" w:sz="0" w:space="0"/>
          <w:right w:val="none" w:color="auto" w:sz="0" w:space="0"/>
        </w:pBdr>
        <w:ind w:firstLine="640" w:firstLineChars="200"/>
        <w:jc w:val="right"/>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 xml:space="preserve">                            2024年1月1</w:t>
      </w:r>
      <w:r>
        <w:rPr>
          <w:rFonts w:hint="eastAsia" w:ascii="仿宋_GB2312" w:eastAsia="仿宋_GB2312" w:cs="Times New Roman"/>
          <w:vanish w:val="0"/>
          <w:kern w:val="2"/>
          <w:sz w:val="32"/>
          <w:szCs w:val="32"/>
          <w:lang w:val="en-US" w:eastAsia="zh-CN"/>
        </w:rPr>
        <w:t>9</w:t>
      </w:r>
      <w:r>
        <w:rPr>
          <w:rFonts w:hint="eastAsia" w:ascii="仿宋_GB2312" w:eastAsia="仿宋_GB2312" w:cs="Times New Roman"/>
          <w:vanish w:val="0"/>
          <w:kern w:val="2"/>
          <w:sz w:val="32"/>
          <w:szCs w:val="32"/>
        </w:rPr>
        <w:t>日</w:t>
      </w:r>
    </w:p>
    <w:p w14:paraId="745C1CC3">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p>
    <w:p w14:paraId="2454D898">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p>
    <w:p w14:paraId="6507FBBA">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p>
    <w:p w14:paraId="45AA1037">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（此主动公开）</w:t>
      </w:r>
    </w:p>
    <w:p w14:paraId="0C972B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center"/>
        <w:rPr>
          <w:rFonts w:hint="eastAsia" w:ascii="方正小标宋简体" w:eastAsia="方正小标宋简体" w:cs="Times New Roman"/>
          <w:vanish w:val="0"/>
          <w:kern w:val="2"/>
          <w:sz w:val="44"/>
          <w:szCs w:val="44"/>
        </w:rPr>
      </w:pPr>
      <w:r>
        <w:rPr>
          <w:rFonts w:hint="eastAsia" w:ascii="Calibri" w:hAnsi="Calibri" w:eastAsia="宋体" w:cs="Times New Roman"/>
          <w:vanish w:val="0"/>
          <w:kern w:val="2"/>
          <w:sz w:val="21"/>
          <w:szCs w:val="21"/>
        </w:rPr>
        <w:br w:type="page"/>
      </w:r>
      <w:r>
        <w:rPr>
          <w:rFonts w:hint="eastAsia" w:ascii="方正小标宋简体" w:eastAsia="方正小标宋简体" w:cs="Times New Roman"/>
          <w:vanish w:val="0"/>
          <w:kern w:val="2"/>
          <w:sz w:val="44"/>
          <w:szCs w:val="44"/>
        </w:rPr>
        <w:t>中新天津生态城关于促进生物医药产业</w:t>
      </w:r>
    </w:p>
    <w:p w14:paraId="78864EF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center"/>
        <w:rPr>
          <w:rFonts w:hint="eastAsia" w:ascii="方正小标宋简体" w:eastAsia="方正小标宋简体" w:cs="Times New Roman"/>
          <w:vanish w:val="0"/>
          <w:kern w:val="2"/>
          <w:sz w:val="44"/>
          <w:szCs w:val="44"/>
        </w:rPr>
      </w:pPr>
      <w:r>
        <w:rPr>
          <w:rFonts w:hint="eastAsia" w:ascii="方正小标宋简体" w:eastAsia="方正小标宋简体" w:cs="Times New Roman"/>
          <w:vanish w:val="0"/>
          <w:kern w:val="2"/>
          <w:sz w:val="44"/>
          <w:szCs w:val="44"/>
        </w:rPr>
        <w:t>发展的若干政策措施</w:t>
      </w:r>
    </w:p>
    <w:p w14:paraId="3BBF51BB">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p>
    <w:p w14:paraId="779D7265">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为推动中新天津生态城生物医药产业高质量发展，快速培育产业聚集，按照《天津市生物医药产业发展“十四五”专项规划》、《天津市推动制造业高质量发展若干政策措施》等文件精神，特制定本政策措施。</w:t>
      </w:r>
    </w:p>
    <w:p w14:paraId="0A547B82">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p>
    <w:p w14:paraId="129D605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center"/>
        <w:rPr>
          <w:rFonts w:hint="eastAsia" w:ascii="黑体" w:eastAsia="黑体" w:cs="Times New Roman"/>
          <w:vanish w:val="0"/>
          <w:kern w:val="2"/>
          <w:sz w:val="32"/>
          <w:szCs w:val="32"/>
        </w:rPr>
      </w:pPr>
      <w:r>
        <w:rPr>
          <w:rFonts w:hint="eastAsia" w:ascii="黑体" w:eastAsia="黑体" w:cs="Times New Roman"/>
          <w:vanish w:val="0"/>
          <w:kern w:val="2"/>
          <w:sz w:val="32"/>
          <w:szCs w:val="32"/>
        </w:rPr>
        <w:t>第一章  总则</w:t>
      </w:r>
    </w:p>
    <w:p w14:paraId="2D141A0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一、适用范围</w:t>
      </w:r>
    </w:p>
    <w:p w14:paraId="030CBD2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本政策措施支持的对象需同时满足以下要求：</w:t>
      </w:r>
    </w:p>
    <w:p w14:paraId="21DE84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（一）从事生物医药产品的研发、生产、流通及其他配套服务的企业。</w:t>
      </w:r>
    </w:p>
    <w:p w14:paraId="08D79C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（二）在本政策措施有效期内设立或者迁入的，市场主体登记、税务登记及统计关系隶属于生态城。</w:t>
      </w:r>
    </w:p>
    <w:p w14:paraId="118542F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（三）无不良信用记录，遵守安全生产、环境保护等方面的法律法规。</w:t>
      </w:r>
    </w:p>
    <w:p w14:paraId="3CC632C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二、支持方向</w:t>
      </w:r>
    </w:p>
    <w:p w14:paraId="59ED630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本政策措施支持方向主要为生物医药研发、生产及商贸流通等方向，包括但不限于抗体药物、重组蛋白药物等新型生物技术类药物，免疫细胞治疗、干细胞、基因治疗相关技术研究；基因检测，影像设备，植介入材料，全降解血管支架、生物再生材料等高值耗材及康复器械，智能手术治疗康复和急救设备，全自动生化分析仪、化学发光免疫分析仪等体外诊断设备和配套试剂；生物3D打印、生物医学大数据及人工智能。</w:t>
      </w:r>
    </w:p>
    <w:p w14:paraId="554A558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三、组织保障</w:t>
      </w:r>
    </w:p>
    <w:p w14:paraId="220433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中新天津生态城管理委员会（以下简称生态城管委会）组建生物医药产业集聚发展领导小组，全面统筹协调区内生物医药产业发展工作，下设办公室于大健康产业促进局，负责日常工作。领导小组各相关部门根据职责分工，推动落实项目认定、建设运营、环境保障、应急管理、资金支持等各项工作。</w:t>
      </w:r>
    </w:p>
    <w:p w14:paraId="3593070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四、资金保障</w:t>
      </w:r>
    </w:p>
    <w:p w14:paraId="3ED24F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本政策措施所涉及的生物医药产业发展扶持资金统筹纳入生态城管委会年度财政预算。</w:t>
      </w:r>
    </w:p>
    <w:p w14:paraId="73846E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p>
    <w:p w14:paraId="7D4DFC3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center"/>
        <w:rPr>
          <w:rFonts w:hint="eastAsia" w:ascii="黑体" w:eastAsia="黑体" w:cs="Times New Roman"/>
          <w:vanish w:val="0"/>
          <w:kern w:val="2"/>
          <w:sz w:val="32"/>
          <w:szCs w:val="32"/>
        </w:rPr>
      </w:pPr>
      <w:r>
        <w:rPr>
          <w:rFonts w:hint="eastAsia" w:ascii="黑体" w:eastAsia="黑体" w:cs="Times New Roman"/>
          <w:vanish w:val="0"/>
          <w:kern w:val="2"/>
          <w:sz w:val="32"/>
          <w:szCs w:val="32"/>
        </w:rPr>
        <w:t>第二章  政策支持</w:t>
      </w:r>
    </w:p>
    <w:p w14:paraId="291A055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一、支持项目投资建设</w:t>
      </w:r>
    </w:p>
    <w:p w14:paraId="0489BB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对固定资产投资在5000万元以上的项目，按实际投资额的10%分阶段予以奖励，</w:t>
      </w:r>
      <w:r>
        <w:rPr>
          <w:rFonts w:hint="eastAsia" w:ascii="仿宋_GB2312" w:eastAsia="仿宋_GB2312" w:cs="Times New Roman"/>
          <w:vanish w:val="0"/>
          <w:kern w:val="0"/>
          <w:sz w:val="32"/>
          <w:szCs w:val="32"/>
        </w:rPr>
        <w:t>奖励额度最高</w:t>
      </w:r>
      <w:r>
        <w:rPr>
          <w:rFonts w:hint="eastAsia" w:ascii="仿宋_GB2312" w:eastAsia="仿宋_GB2312" w:cs="Times New Roman"/>
          <w:vanish w:val="0"/>
          <w:kern w:val="2"/>
          <w:sz w:val="32"/>
          <w:szCs w:val="32"/>
        </w:rPr>
        <w:t>不超过5000万元。</w:t>
      </w:r>
    </w:p>
    <w:p w14:paraId="6B7A747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对固定资产投资在5000万元以上的项目在落户过程中涉及的环境影响评价、安全评价、节能评估费用给予100%奖励，奖励总额最高不超过100万元。</w:t>
      </w:r>
    </w:p>
    <w:p w14:paraId="36C70AFE">
      <w:pPr>
        <w:pBdr>
          <w:top w:val="none" w:color="auto" w:sz="0" w:space="0"/>
          <w:left w:val="none" w:color="auto" w:sz="0" w:space="0"/>
          <w:bottom w:val="none" w:color="auto" w:sz="0" w:space="0"/>
          <w:right w:val="none" w:color="auto" w:sz="0" w:space="0"/>
        </w:pBdr>
        <w:ind w:firstLine="640" w:firstLineChars="200"/>
        <w:rPr>
          <w:rFonts w:hint="eastAsia" w:ascii="楷体" w:eastAsia="楷体" w:cs="Times New Roman"/>
          <w:vanish w:val="0"/>
          <w:kern w:val="2"/>
          <w:sz w:val="32"/>
          <w:szCs w:val="32"/>
        </w:rPr>
      </w:pPr>
      <w:r>
        <w:rPr>
          <w:rFonts w:hint="eastAsia" w:ascii="楷体" w:eastAsia="楷体" w:cs="Times New Roman"/>
          <w:vanish w:val="0"/>
          <w:kern w:val="2"/>
          <w:sz w:val="32"/>
          <w:szCs w:val="32"/>
        </w:rPr>
        <w:t>二、支持租赁、购买经营场所</w:t>
      </w:r>
    </w:p>
    <w:p w14:paraId="3502419B">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对在生态城内租赁经营场所用于研发生产的生物医药企业，租赁期第一年、第二年、第三年,按照租金的100%、80%、60%给予补贴。</w:t>
      </w:r>
    </w:p>
    <w:p w14:paraId="36CFF6BA">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对在生态城内购买经营场所用于研发生产的生物医药或医疗器械（第二类、第三类）的相关企业，按照购买经营场所实际金额的5%</w:t>
      </w:r>
      <w:r>
        <w:rPr>
          <w:rFonts w:hint="eastAsia" w:ascii="仿宋_GB2312" w:eastAsia="仿宋_GB2312" w:cs="Times New Roman"/>
          <w:vanish w:val="0"/>
          <w:color w:val="auto"/>
          <w:kern w:val="0"/>
          <w:sz w:val="32"/>
          <w:szCs w:val="32"/>
        </w:rPr>
        <w:t>予以奖励，奖励额度最高不超过100万元</w:t>
      </w:r>
      <w:r>
        <w:rPr>
          <w:rFonts w:hint="eastAsia" w:ascii="仿宋_GB2312" w:eastAsia="仿宋_GB2312" w:cs="Times New Roman"/>
          <w:vanish w:val="0"/>
          <w:kern w:val="2"/>
          <w:sz w:val="32"/>
          <w:szCs w:val="32"/>
        </w:rPr>
        <w:t>。</w:t>
      </w:r>
    </w:p>
    <w:p w14:paraId="3D0696A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三、支持药物研发及产业化</w:t>
      </w:r>
    </w:p>
    <w:p w14:paraId="1436353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kern w:val="0"/>
          <w:sz w:val="32"/>
          <w:szCs w:val="32"/>
        </w:rPr>
      </w:pPr>
      <w:r>
        <w:rPr>
          <w:rFonts w:hint="eastAsia" w:ascii="仿宋_GB2312" w:eastAsia="仿宋_GB2312" w:cs="Times New Roman"/>
          <w:vanish w:val="0"/>
          <w:kern w:val="0"/>
          <w:sz w:val="32"/>
          <w:szCs w:val="32"/>
        </w:rPr>
        <w:t>对完成单个创新药物临床前研究，一期临床试验申请通过批准的企业，给予</w:t>
      </w:r>
      <w:r>
        <w:rPr>
          <w:rFonts w:ascii="Times New Roman" w:hAnsi="Times New Roman" w:eastAsia="仿宋_GB2312" w:cs="Times New Roman"/>
          <w:vanish w:val="0"/>
          <w:kern w:val="0"/>
          <w:sz w:val="32"/>
          <w:szCs w:val="32"/>
        </w:rPr>
        <w:t>200</w:t>
      </w:r>
      <w:r>
        <w:rPr>
          <w:rFonts w:hint="eastAsia" w:ascii="仿宋_GB2312" w:eastAsia="仿宋_GB2312" w:cs="Times New Roman"/>
          <w:vanish w:val="0"/>
          <w:kern w:val="0"/>
          <w:sz w:val="32"/>
          <w:szCs w:val="32"/>
        </w:rPr>
        <w:t>万元奖励。</w:t>
      </w:r>
    </w:p>
    <w:p w14:paraId="5294B92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kern w:val="0"/>
          <w:sz w:val="32"/>
          <w:szCs w:val="32"/>
        </w:rPr>
      </w:pPr>
      <w:r>
        <w:rPr>
          <w:rFonts w:hint="eastAsia" w:ascii="仿宋_GB2312" w:eastAsia="仿宋_GB2312" w:cs="Times New Roman"/>
          <w:vanish w:val="0"/>
          <w:kern w:val="0"/>
          <w:sz w:val="32"/>
          <w:szCs w:val="32"/>
        </w:rPr>
        <w:t>对完成单个创新药物一、二期临床试验的企业，分别给予</w:t>
      </w:r>
      <w:r>
        <w:rPr>
          <w:rFonts w:ascii="Times New Roman" w:hAnsi="Times New Roman" w:eastAsia="仿宋_GB2312" w:cs="Times New Roman"/>
          <w:vanish w:val="0"/>
          <w:kern w:val="0"/>
          <w:sz w:val="32"/>
          <w:szCs w:val="32"/>
        </w:rPr>
        <w:t>200</w:t>
      </w:r>
      <w:r>
        <w:rPr>
          <w:rFonts w:hint="eastAsia" w:ascii="仿宋_GB2312" w:eastAsia="仿宋_GB2312" w:cs="Times New Roman"/>
          <w:vanish w:val="0"/>
          <w:kern w:val="0"/>
          <w:sz w:val="32"/>
          <w:szCs w:val="32"/>
        </w:rPr>
        <w:t>万元、</w:t>
      </w:r>
      <w:r>
        <w:rPr>
          <w:rFonts w:ascii="Times New Roman" w:hAnsi="Times New Roman" w:eastAsia="仿宋_GB2312" w:cs="Times New Roman"/>
          <w:vanish w:val="0"/>
          <w:kern w:val="0"/>
          <w:sz w:val="32"/>
          <w:szCs w:val="32"/>
        </w:rPr>
        <w:t>300</w:t>
      </w:r>
      <w:r>
        <w:rPr>
          <w:rFonts w:hint="eastAsia" w:ascii="仿宋_GB2312" w:eastAsia="仿宋_GB2312" w:cs="Times New Roman"/>
          <w:vanish w:val="0"/>
          <w:kern w:val="0"/>
          <w:sz w:val="32"/>
          <w:szCs w:val="32"/>
        </w:rPr>
        <w:t>万元奖励。</w:t>
      </w:r>
    </w:p>
    <w:p w14:paraId="19F70FA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kern w:val="0"/>
          <w:sz w:val="32"/>
          <w:szCs w:val="32"/>
        </w:rPr>
      </w:pPr>
      <w:r>
        <w:rPr>
          <w:rFonts w:hint="eastAsia" w:ascii="仿宋_GB2312" w:eastAsia="仿宋_GB2312" w:cs="Times New Roman"/>
          <w:vanish w:val="0"/>
          <w:kern w:val="0"/>
          <w:sz w:val="32"/>
          <w:szCs w:val="32"/>
        </w:rPr>
        <w:t>对完成单个创新药物三期临床试验并获得药品批准文号，并在生态城产业化的企业，给予</w:t>
      </w:r>
      <w:r>
        <w:rPr>
          <w:rFonts w:ascii="Times New Roman" w:hAnsi="Times New Roman" w:eastAsia="仿宋_GB2312" w:cs="Times New Roman"/>
          <w:vanish w:val="0"/>
          <w:kern w:val="0"/>
          <w:sz w:val="32"/>
          <w:szCs w:val="32"/>
        </w:rPr>
        <w:t>1000</w:t>
      </w:r>
      <w:r>
        <w:rPr>
          <w:rFonts w:hint="eastAsia" w:ascii="仿宋_GB2312" w:eastAsia="仿宋_GB2312" w:cs="Times New Roman"/>
          <w:vanish w:val="0"/>
          <w:kern w:val="0"/>
          <w:sz w:val="32"/>
          <w:szCs w:val="32"/>
        </w:rPr>
        <w:t>万元奖励。</w:t>
      </w:r>
    </w:p>
    <w:p w14:paraId="3D7B178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0"/>
          <w:sz w:val="32"/>
          <w:szCs w:val="32"/>
        </w:rPr>
        <w:t>对</w:t>
      </w:r>
      <w:r>
        <w:rPr>
          <w:rFonts w:hint="eastAsia" w:ascii="仿宋_GB2312" w:eastAsia="仿宋_GB2312"/>
          <w:vanish w:val="0"/>
          <w:kern w:val="0"/>
          <w:sz w:val="32"/>
          <w:szCs w:val="32"/>
        </w:rPr>
        <w:t>支持药物研发及产业化的奖励，</w:t>
      </w:r>
      <w:r>
        <w:rPr>
          <w:rFonts w:hint="eastAsia" w:ascii="仿宋_GB2312" w:eastAsia="仿宋_GB2312" w:cs="Times New Roman"/>
          <w:vanish w:val="0"/>
          <w:kern w:val="0"/>
          <w:sz w:val="32"/>
          <w:szCs w:val="32"/>
        </w:rPr>
        <w:t>单个企业每年累计奖励额度最高不超过</w:t>
      </w:r>
      <w:r>
        <w:rPr>
          <w:rFonts w:ascii="Times New Roman" w:hAnsi="Times New Roman" w:eastAsia="仿宋_GB2312"/>
          <w:vanish w:val="0"/>
          <w:kern w:val="0"/>
          <w:sz w:val="32"/>
          <w:szCs w:val="32"/>
        </w:rPr>
        <w:t>20</w:t>
      </w:r>
      <w:r>
        <w:rPr>
          <w:rFonts w:ascii="Times New Roman" w:hAnsi="Times New Roman" w:eastAsia="仿宋_GB2312" w:cs="Times New Roman"/>
          <w:vanish w:val="0"/>
          <w:kern w:val="0"/>
          <w:sz w:val="32"/>
          <w:szCs w:val="32"/>
        </w:rPr>
        <w:t>00</w:t>
      </w:r>
      <w:r>
        <w:rPr>
          <w:rFonts w:hint="eastAsia" w:ascii="仿宋_GB2312" w:eastAsia="仿宋_GB2312" w:cs="Times New Roman"/>
          <w:vanish w:val="0"/>
          <w:kern w:val="0"/>
          <w:sz w:val="32"/>
          <w:szCs w:val="32"/>
        </w:rPr>
        <w:t>万元，</w:t>
      </w:r>
      <w:r>
        <w:rPr>
          <w:rFonts w:hint="eastAsia" w:ascii="仿宋_GB2312" w:eastAsia="仿宋_GB2312" w:cs="Times New Roman"/>
          <w:vanish w:val="0"/>
          <w:kern w:val="2"/>
          <w:sz w:val="32"/>
          <w:szCs w:val="32"/>
        </w:rPr>
        <w:t>同一品种一年内最多申请一次，同一品种不同适应症最多针对一项适应症进行支持。</w:t>
      </w:r>
    </w:p>
    <w:p w14:paraId="6321740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kern w:val="0"/>
          <w:sz w:val="32"/>
          <w:szCs w:val="32"/>
        </w:rPr>
      </w:pPr>
      <w:r>
        <w:rPr>
          <w:rFonts w:hint="eastAsia" w:ascii="仿宋_GB2312" w:eastAsia="仿宋_GB2312" w:cs="Times New Roman"/>
          <w:vanish w:val="0"/>
          <w:kern w:val="2"/>
          <w:sz w:val="32"/>
          <w:szCs w:val="32"/>
        </w:rPr>
        <w:t>重点创新药物研发生产企业</w:t>
      </w:r>
      <w:r>
        <w:rPr>
          <w:rFonts w:hint="eastAsia" w:ascii="仿宋_GB2312" w:eastAsia="仿宋_GB2312" w:cs="Cambria"/>
          <w:vanish w:val="0"/>
          <w:kern w:val="2"/>
          <w:sz w:val="32"/>
          <w:szCs w:val="32"/>
        </w:rPr>
        <w:t>可优先获得海河凯莱英生物医药产业基金的投融资支持。</w:t>
      </w:r>
    </w:p>
    <w:p w14:paraId="4A519D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四、支持医疗器械研发及产业化</w:t>
      </w:r>
    </w:p>
    <w:p w14:paraId="2927FFA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color w:val="auto"/>
          <w:kern w:val="0"/>
          <w:sz w:val="32"/>
          <w:szCs w:val="32"/>
        </w:rPr>
      </w:pPr>
      <w:r>
        <w:rPr>
          <w:rFonts w:hint="eastAsia" w:ascii="仿宋_GB2312" w:eastAsia="仿宋_GB2312" w:cs="Times New Roman"/>
          <w:vanish w:val="0"/>
          <w:color w:val="auto"/>
          <w:kern w:val="0"/>
          <w:sz w:val="32"/>
          <w:szCs w:val="32"/>
        </w:rPr>
        <w:t>对进入国家《创新医疗器械特别审查程序》，取得第三类医疗器械产品注册证书并在生态城产业化的，给予</w:t>
      </w:r>
      <w:r>
        <w:rPr>
          <w:rFonts w:ascii="Times New Roman" w:hAnsi="Times New Roman" w:eastAsia="仿宋_GB2312" w:cs="Times New Roman"/>
          <w:vanish w:val="0"/>
          <w:color w:val="auto"/>
          <w:kern w:val="0"/>
          <w:sz w:val="32"/>
          <w:szCs w:val="32"/>
        </w:rPr>
        <w:t>500</w:t>
      </w:r>
      <w:r>
        <w:rPr>
          <w:rFonts w:hint="eastAsia" w:ascii="仿宋_GB2312" w:eastAsia="仿宋_GB2312" w:cs="Times New Roman"/>
          <w:vanish w:val="0"/>
          <w:color w:val="auto"/>
          <w:kern w:val="0"/>
          <w:sz w:val="32"/>
          <w:szCs w:val="32"/>
        </w:rPr>
        <w:t>万元奖励；对进入《天津市第二类创新医疗器械特别审查程序》，取得注册证书并在生态城产业化的，给予</w:t>
      </w:r>
      <w:r>
        <w:rPr>
          <w:rFonts w:ascii="Times New Roman" w:hAnsi="Times New Roman" w:eastAsia="仿宋_GB2312" w:cs="Times New Roman"/>
          <w:vanish w:val="0"/>
          <w:color w:val="auto"/>
          <w:kern w:val="0"/>
          <w:sz w:val="32"/>
          <w:szCs w:val="32"/>
        </w:rPr>
        <w:t>300</w:t>
      </w:r>
      <w:r>
        <w:rPr>
          <w:rFonts w:hint="eastAsia" w:ascii="仿宋_GB2312" w:eastAsia="仿宋_GB2312" w:cs="Times New Roman"/>
          <w:vanish w:val="0"/>
          <w:color w:val="auto"/>
          <w:kern w:val="0"/>
          <w:sz w:val="32"/>
          <w:szCs w:val="32"/>
        </w:rPr>
        <w:t>万元奖励。</w:t>
      </w:r>
    </w:p>
    <w:p w14:paraId="05B2B1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color w:val="auto"/>
          <w:kern w:val="0"/>
          <w:sz w:val="32"/>
          <w:szCs w:val="32"/>
        </w:rPr>
      </w:pPr>
      <w:r>
        <w:rPr>
          <w:rFonts w:hint="eastAsia" w:ascii="仿宋_GB2312" w:eastAsia="仿宋_GB2312" w:cs="Times New Roman"/>
          <w:vanish w:val="0"/>
          <w:color w:val="auto"/>
          <w:kern w:val="0"/>
          <w:sz w:val="32"/>
          <w:szCs w:val="32"/>
        </w:rPr>
        <w:t>对完成临床试验的第三类、第二类医疗器械产品首次取得注册证书</w:t>
      </w:r>
      <w:r>
        <w:rPr>
          <w:rFonts w:hint="eastAsia" w:ascii="仿宋_GB2312" w:eastAsia="仿宋_GB2312" w:cs="Times New Roman"/>
          <w:vanish w:val="0"/>
          <w:kern w:val="0"/>
          <w:sz w:val="32"/>
          <w:szCs w:val="32"/>
        </w:rPr>
        <w:t>并在生态城产业化的</w:t>
      </w:r>
      <w:r>
        <w:rPr>
          <w:rFonts w:hint="eastAsia" w:ascii="仿宋_GB2312" w:eastAsia="仿宋_GB2312" w:cs="Times New Roman"/>
          <w:vanish w:val="0"/>
          <w:color w:val="auto"/>
          <w:kern w:val="0"/>
          <w:sz w:val="32"/>
          <w:szCs w:val="32"/>
        </w:rPr>
        <w:t>，分别给予</w:t>
      </w:r>
      <w:r>
        <w:rPr>
          <w:rFonts w:ascii="Times New Roman" w:hAnsi="Times New Roman" w:eastAsia="仿宋_GB2312"/>
          <w:vanish w:val="0"/>
          <w:color w:val="auto"/>
          <w:kern w:val="0"/>
          <w:sz w:val="32"/>
          <w:szCs w:val="32"/>
        </w:rPr>
        <w:t>200</w:t>
      </w:r>
      <w:r>
        <w:rPr>
          <w:rFonts w:hint="eastAsia" w:ascii="仿宋_GB2312" w:eastAsia="仿宋_GB2312" w:cs="Times New Roman"/>
          <w:vanish w:val="0"/>
          <w:color w:val="auto"/>
          <w:kern w:val="0"/>
          <w:sz w:val="32"/>
          <w:szCs w:val="32"/>
        </w:rPr>
        <w:t>万元、</w:t>
      </w:r>
      <w:r>
        <w:rPr>
          <w:rFonts w:ascii="Times New Roman" w:hAnsi="Times New Roman" w:eastAsia="仿宋_GB2312"/>
          <w:vanish w:val="0"/>
          <w:color w:val="auto"/>
          <w:kern w:val="0"/>
          <w:sz w:val="32"/>
          <w:szCs w:val="32"/>
        </w:rPr>
        <w:t>50</w:t>
      </w:r>
      <w:r>
        <w:rPr>
          <w:rFonts w:hint="eastAsia" w:ascii="仿宋_GB2312" w:eastAsia="仿宋_GB2312" w:cs="Times New Roman"/>
          <w:vanish w:val="0"/>
          <w:color w:val="auto"/>
          <w:kern w:val="0"/>
          <w:sz w:val="32"/>
          <w:szCs w:val="32"/>
        </w:rPr>
        <w:t>万元奖励。</w:t>
      </w:r>
    </w:p>
    <w:p w14:paraId="5F2AE2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color w:val="auto"/>
          <w:kern w:val="0"/>
          <w:sz w:val="32"/>
          <w:szCs w:val="32"/>
        </w:rPr>
      </w:pPr>
      <w:r>
        <w:rPr>
          <w:rFonts w:hint="eastAsia" w:ascii="仿宋_GB2312" w:eastAsia="仿宋_GB2312" w:cs="Times New Roman"/>
          <w:vanish w:val="0"/>
          <w:color w:val="auto"/>
          <w:kern w:val="0"/>
          <w:sz w:val="32"/>
          <w:szCs w:val="32"/>
        </w:rPr>
        <w:t>对无需开展临床试验的第三类、第二类医疗器械产品首次取得注册证书</w:t>
      </w:r>
      <w:r>
        <w:rPr>
          <w:rFonts w:hint="eastAsia" w:ascii="仿宋_GB2312" w:eastAsia="仿宋_GB2312" w:cs="Times New Roman"/>
          <w:vanish w:val="0"/>
          <w:kern w:val="0"/>
          <w:sz w:val="32"/>
          <w:szCs w:val="32"/>
        </w:rPr>
        <w:t>并在生态城产业化的</w:t>
      </w:r>
      <w:r>
        <w:rPr>
          <w:rFonts w:hint="eastAsia" w:ascii="仿宋_GB2312" w:eastAsia="仿宋_GB2312" w:cs="Times New Roman"/>
          <w:vanish w:val="0"/>
          <w:color w:val="auto"/>
          <w:kern w:val="0"/>
          <w:sz w:val="32"/>
          <w:szCs w:val="32"/>
        </w:rPr>
        <w:t>，分别给予</w:t>
      </w:r>
      <w:r>
        <w:rPr>
          <w:rFonts w:ascii="Times New Roman" w:hAnsi="Times New Roman" w:eastAsia="仿宋_GB2312"/>
          <w:vanish w:val="0"/>
          <w:color w:val="auto"/>
          <w:kern w:val="0"/>
          <w:sz w:val="32"/>
          <w:szCs w:val="32"/>
        </w:rPr>
        <w:t>100</w:t>
      </w:r>
      <w:r>
        <w:rPr>
          <w:rFonts w:hint="eastAsia" w:ascii="仿宋_GB2312" w:eastAsia="仿宋_GB2312" w:cs="Times New Roman"/>
          <w:vanish w:val="0"/>
          <w:color w:val="auto"/>
          <w:kern w:val="0"/>
          <w:sz w:val="32"/>
          <w:szCs w:val="32"/>
        </w:rPr>
        <w:t>万元、</w:t>
      </w:r>
      <w:r>
        <w:rPr>
          <w:rFonts w:ascii="Times New Roman" w:hAnsi="Times New Roman" w:eastAsia="仿宋_GB2312"/>
          <w:vanish w:val="0"/>
          <w:color w:val="auto"/>
          <w:kern w:val="0"/>
          <w:sz w:val="32"/>
          <w:szCs w:val="32"/>
        </w:rPr>
        <w:t>20</w:t>
      </w:r>
      <w:r>
        <w:rPr>
          <w:rFonts w:hint="eastAsia" w:ascii="仿宋_GB2312" w:eastAsia="仿宋_GB2312" w:cs="Times New Roman"/>
          <w:vanish w:val="0"/>
          <w:color w:val="auto"/>
          <w:kern w:val="0"/>
          <w:sz w:val="32"/>
          <w:szCs w:val="32"/>
        </w:rPr>
        <w:t>万元奖励。</w:t>
      </w:r>
    </w:p>
    <w:p w14:paraId="216116A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kern w:val="0"/>
          <w:sz w:val="32"/>
          <w:szCs w:val="32"/>
        </w:rPr>
      </w:pPr>
      <w:r>
        <w:rPr>
          <w:rFonts w:hint="eastAsia" w:ascii="仿宋_GB2312" w:eastAsia="仿宋_GB2312" w:cs="Times New Roman"/>
          <w:vanish w:val="0"/>
          <w:kern w:val="0"/>
          <w:sz w:val="32"/>
          <w:szCs w:val="32"/>
        </w:rPr>
        <w:t>单个企业累计奖励额度最高不超过2000万元，单个企业同一品种一年内最多申请一次。</w:t>
      </w:r>
    </w:p>
    <w:p w14:paraId="0F09A257">
      <w:pPr>
        <w:pBdr>
          <w:top w:val="none" w:color="auto" w:sz="0" w:space="0"/>
          <w:left w:val="none" w:color="auto" w:sz="0" w:space="0"/>
          <w:bottom w:val="none" w:color="auto" w:sz="0" w:space="0"/>
          <w:right w:val="none" w:color="auto" w:sz="0" w:space="0"/>
        </w:pBdr>
        <w:ind w:firstLine="640" w:firstLineChars="200"/>
        <w:rPr>
          <w:rFonts w:hint="eastAsia" w:ascii="楷体" w:eastAsia="楷体" w:cs="Times New Roman"/>
          <w:vanish w:val="0"/>
          <w:kern w:val="2"/>
          <w:sz w:val="32"/>
          <w:szCs w:val="32"/>
        </w:rPr>
      </w:pPr>
      <w:r>
        <w:rPr>
          <w:rFonts w:hint="eastAsia" w:ascii="楷体" w:eastAsia="楷体" w:cs="Times New Roman"/>
          <w:vanish w:val="0"/>
          <w:kern w:val="2"/>
          <w:sz w:val="32"/>
          <w:szCs w:val="32"/>
        </w:rPr>
        <w:t>五、支持MAH（药品上市许可持有人）制度发展</w:t>
      </w:r>
    </w:p>
    <w:p w14:paraId="54D169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color w:val="auto"/>
          <w:kern w:val="0"/>
          <w:sz w:val="32"/>
          <w:szCs w:val="32"/>
        </w:rPr>
      </w:pPr>
      <w:r>
        <w:rPr>
          <w:rFonts w:hint="eastAsia" w:ascii="仿宋_GB2312" w:eastAsia="仿宋_GB2312" w:cs="Times New Roman"/>
          <w:vanish w:val="0"/>
          <w:color w:val="auto"/>
          <w:kern w:val="0"/>
          <w:sz w:val="32"/>
          <w:szCs w:val="32"/>
        </w:rPr>
        <w:t>对生态城内的药品上市许可持有人或者医疗器械注册人（第二类、第三类）委托非股权关联关系的其他生物医药企业生产其所持有的产品，按该产品实际交易金额的5%予以奖励，单个产品奖励额度最高不超过100万元，单个企业每年奖励额度最高不超过500万元。</w:t>
      </w:r>
    </w:p>
    <w:p w14:paraId="17F6411D">
      <w:pPr>
        <w:pBdr>
          <w:top w:val="none" w:color="auto" w:sz="0" w:space="0"/>
          <w:left w:val="none" w:color="auto" w:sz="0" w:space="0"/>
          <w:bottom w:val="none" w:color="auto" w:sz="0" w:space="0"/>
          <w:right w:val="none" w:color="auto" w:sz="0" w:space="0"/>
        </w:pBdr>
        <w:ind w:firstLine="640" w:firstLineChars="200"/>
        <w:rPr>
          <w:rFonts w:hint="eastAsia" w:ascii="楷体" w:eastAsia="楷体" w:cs="Times New Roman"/>
          <w:vanish w:val="0"/>
          <w:kern w:val="2"/>
          <w:sz w:val="32"/>
          <w:szCs w:val="32"/>
        </w:rPr>
      </w:pPr>
      <w:r>
        <w:rPr>
          <w:rFonts w:hint="eastAsia" w:ascii="楷体" w:eastAsia="楷体" w:cs="Times New Roman"/>
          <w:vanish w:val="0"/>
          <w:kern w:val="2"/>
          <w:sz w:val="32"/>
          <w:szCs w:val="32"/>
        </w:rPr>
        <w:t>六、支持参加国家集采</w:t>
      </w:r>
    </w:p>
    <w:p w14:paraId="1ED03460">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对生态城内药品、医疗器械企业参加国家药品、器械集中带量采购，中标品种按中标总价的3%予以奖励，单个品种奖励额度最高不超过300万元。</w:t>
      </w:r>
    </w:p>
    <w:p w14:paraId="021FC7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七、支持产品取得境外资质认证</w:t>
      </w:r>
    </w:p>
    <w:p w14:paraId="78194E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首次经美国食品药品监督管理局（FDA）、欧洲药品管理局（EMA）、新加坡卫生科学局(HSA)、日本药品医疗器械管理局（PMDA）批准获得境外上市资质并在国际市场实现销售的药品或医疗器械，每个产品给予30万元资金奖励，单个企业每年累计奖励额度最高不超过300万元，单个产品同一类型认证只能获得一次奖励。</w:t>
      </w:r>
    </w:p>
    <w:p w14:paraId="1E7734AC">
      <w:pPr>
        <w:pBdr>
          <w:top w:val="none" w:color="auto" w:sz="0" w:space="0"/>
          <w:left w:val="none" w:color="auto" w:sz="0" w:space="0"/>
          <w:bottom w:val="none" w:color="auto" w:sz="0" w:space="0"/>
          <w:right w:val="none" w:color="auto" w:sz="0" w:space="0"/>
        </w:pBdr>
        <w:ind w:firstLine="640" w:firstLineChars="200"/>
        <w:rPr>
          <w:rFonts w:hint="eastAsia" w:ascii="楷体" w:eastAsia="楷体" w:cs="Times New Roman"/>
          <w:vanish w:val="0"/>
          <w:kern w:val="2"/>
          <w:sz w:val="32"/>
          <w:szCs w:val="32"/>
        </w:rPr>
      </w:pPr>
      <w:r>
        <w:rPr>
          <w:rFonts w:hint="eastAsia" w:ascii="楷体" w:eastAsia="楷体" w:cs="Times New Roman"/>
          <w:vanish w:val="0"/>
          <w:kern w:val="2"/>
          <w:sz w:val="32"/>
          <w:szCs w:val="32"/>
        </w:rPr>
        <w:t>八、支持中新合作</w:t>
      </w:r>
    </w:p>
    <w:p w14:paraId="48987F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对新加坡企业或个人在生态城从事生物医药研发、生产业务且固定资产投资在300万元以上的，按照注册资本新增外资实缴金额的5%予以奖励，单个企业奖励额度最高不超过200万元。</w:t>
      </w:r>
    </w:p>
    <w:p w14:paraId="3C7D27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对新加坡企业在生态城开展生物医药研发、生产业务的，可享受新加坡相关部门在前期市场调研、推广活动、培训服务方面给予的相关扶持政策。</w:t>
      </w:r>
    </w:p>
    <w:p w14:paraId="4FB910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九、支持校企合作</w:t>
      </w:r>
    </w:p>
    <w:p w14:paraId="559982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 xml:space="preserve">支持生态城企业与高等院校在生物医药研发服务、公共技术平台使用以及知识产权交易方面开展合作，按照业务合同金额的50%予以奖励，单个项目累计奖励金额最高不超过100万元。 </w:t>
      </w:r>
    </w:p>
    <w:p w14:paraId="360630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jc w:val="left"/>
        <w:rPr>
          <w:rFonts w:hint="eastAsia" w:ascii="楷体" w:eastAsia="楷体" w:cs="Times New Roman"/>
          <w:vanish w:val="0"/>
          <w:kern w:val="2"/>
          <w:sz w:val="32"/>
          <w:szCs w:val="32"/>
        </w:rPr>
      </w:pPr>
      <w:r>
        <w:rPr>
          <w:rFonts w:hint="eastAsia" w:ascii="楷体" w:eastAsia="楷体" w:cs="Times New Roman"/>
          <w:vanish w:val="0"/>
          <w:kern w:val="2"/>
          <w:sz w:val="32"/>
          <w:szCs w:val="32"/>
        </w:rPr>
        <w:t>十、支持高端人才项目引入</w:t>
      </w:r>
    </w:p>
    <w:p w14:paraId="2DD19C6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left"/>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 xml:space="preserve">    支持高端人才在生态城创业，对其创办的生物医药研发、生产企业，实际经营场所面积不低于1000平米的，给予最高不超过200万元的奖励。</w:t>
      </w:r>
    </w:p>
    <w:p w14:paraId="4031CDA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left"/>
        <w:rPr>
          <w:rFonts w:hint="eastAsia" w:ascii="仿宋_GB2312" w:eastAsia="仿宋_GB2312" w:cs="Times New Roman"/>
          <w:vanish w:val="0"/>
          <w:kern w:val="2"/>
          <w:sz w:val="32"/>
          <w:szCs w:val="32"/>
        </w:rPr>
      </w:pPr>
    </w:p>
    <w:p w14:paraId="5C6ED01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center"/>
        <w:rPr>
          <w:rFonts w:hint="eastAsia" w:ascii="仿宋_GB2312" w:eastAsia="仿宋_GB2312" w:cs="Times New Roman"/>
          <w:vanish w:val="0"/>
          <w:color w:val="auto"/>
          <w:kern w:val="2"/>
          <w:sz w:val="32"/>
          <w:szCs w:val="32"/>
        </w:rPr>
      </w:pPr>
      <w:r>
        <w:rPr>
          <w:rFonts w:hint="eastAsia" w:ascii="黑体" w:eastAsia="黑体" w:cs="Times New Roman"/>
          <w:vanish w:val="0"/>
          <w:kern w:val="2"/>
          <w:sz w:val="32"/>
          <w:szCs w:val="32"/>
        </w:rPr>
        <w:t>第三章  附则</w:t>
      </w:r>
    </w:p>
    <w:p w14:paraId="439CE9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ind w:firstLine="640"/>
        <w:rPr>
          <w:rFonts w:hint="eastAsia" w:ascii="仿宋_GB2312" w:eastAsia="仿宋_GB2312" w:cs="Times New Roman"/>
          <w:vanish w:val="0"/>
          <w:color w:val="auto"/>
          <w:kern w:val="2"/>
          <w:sz w:val="32"/>
          <w:szCs w:val="32"/>
        </w:rPr>
      </w:pPr>
      <w:r>
        <w:rPr>
          <w:rFonts w:hint="eastAsia" w:ascii="仿宋_GB2312" w:eastAsia="仿宋_GB2312" w:cs="Times New Roman"/>
          <w:vanish w:val="0"/>
          <w:color w:val="auto"/>
          <w:kern w:val="0"/>
          <w:sz w:val="32"/>
          <w:szCs w:val="32"/>
        </w:rPr>
        <w:t>一</w:t>
      </w:r>
      <w:r>
        <w:rPr>
          <w:rFonts w:hint="eastAsia" w:ascii="仿宋_GB2312" w:eastAsia="仿宋_GB2312" w:cs="Times New Roman"/>
          <w:vanish w:val="0"/>
          <w:color w:val="auto"/>
          <w:kern w:val="2"/>
          <w:sz w:val="32"/>
          <w:szCs w:val="32"/>
        </w:rPr>
        <w:t>、企业在取得本政策措施相关政策支持后三年内，因自身原因将注册地变更为生态城区域以外的地点或者注销的，企业须全额返还依据本政策措施取得的政策支持资金。</w:t>
      </w:r>
    </w:p>
    <w:p w14:paraId="1353BB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ind w:firstLine="64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二</w:t>
      </w:r>
      <w:r>
        <w:rPr>
          <w:rFonts w:hint="eastAsia" w:ascii="仿宋_GB2312" w:eastAsia="仿宋_GB2312" w:cs="Times New Roman"/>
          <w:vanish w:val="0"/>
          <w:color w:val="auto"/>
          <w:kern w:val="0"/>
          <w:sz w:val="32"/>
          <w:szCs w:val="32"/>
        </w:rPr>
        <w:t>、企业在生态城生产经营期间，出现违反国家法律法规和有关规定并造成严重后果的，生态城管委会有权暂停企业的政策支持，同时，</w:t>
      </w:r>
      <w:r>
        <w:rPr>
          <w:rFonts w:hint="eastAsia" w:ascii="仿宋_GB2312" w:eastAsia="仿宋_GB2312" w:cs="Times New Roman"/>
          <w:vanish w:val="0"/>
          <w:kern w:val="2"/>
          <w:sz w:val="32"/>
          <w:szCs w:val="32"/>
        </w:rPr>
        <w:t>企业</w:t>
      </w:r>
      <w:r>
        <w:rPr>
          <w:rFonts w:hint="eastAsia" w:ascii="仿宋_GB2312" w:eastAsia="仿宋_GB2312" w:cs="Times New Roman"/>
          <w:vanish w:val="0"/>
          <w:color w:val="auto"/>
          <w:kern w:val="2"/>
          <w:sz w:val="32"/>
          <w:szCs w:val="32"/>
        </w:rPr>
        <w:t>须全额返还依据本政策措施取得的政策支持资金</w:t>
      </w:r>
      <w:r>
        <w:rPr>
          <w:rFonts w:hint="eastAsia" w:ascii="仿宋_GB2312" w:eastAsia="仿宋_GB2312" w:cs="Times New Roman"/>
          <w:vanish w:val="0"/>
          <w:kern w:val="2"/>
          <w:sz w:val="32"/>
          <w:szCs w:val="32"/>
        </w:rPr>
        <w:t>。</w:t>
      </w:r>
    </w:p>
    <w:p w14:paraId="3998C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ind w:firstLine="64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三、企业经营异常、未将享受本政策措施政策支持的经营场所用于核心业务相关的研发生产用途或擅自转租第三方、企业购买或租赁同一集团公司及关联企业场地的，生态城管委会有权暂停对企业的政策支持，同时，企业须全额返还依据本政策措施取得的政策支持资金。</w:t>
      </w:r>
    </w:p>
    <w:p w14:paraId="4D345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ind w:firstLine="640"/>
        <w:rPr>
          <w:rFonts w:hint="eastAsia" w:ascii="仿宋_GB2312" w:eastAsia="仿宋_GB2312" w:cs="Times New Roman"/>
          <w:vanish w:val="0"/>
          <w:color w:val="auto"/>
          <w:kern w:val="2"/>
          <w:sz w:val="32"/>
          <w:szCs w:val="32"/>
        </w:rPr>
      </w:pPr>
      <w:r>
        <w:rPr>
          <w:rFonts w:hint="eastAsia" w:ascii="仿宋_GB2312" w:eastAsia="仿宋_GB2312" w:cs="Times New Roman"/>
          <w:vanish w:val="0"/>
          <w:color w:val="auto"/>
          <w:kern w:val="2"/>
          <w:sz w:val="32"/>
          <w:szCs w:val="32"/>
        </w:rPr>
        <w:t>四、</w:t>
      </w:r>
      <w:r>
        <w:rPr>
          <w:rFonts w:hint="eastAsia" w:ascii="仿宋_GB2312" w:eastAsia="仿宋_GB2312" w:cs="Times New Roman"/>
          <w:vanish w:val="0"/>
          <w:kern w:val="2"/>
          <w:sz w:val="32"/>
          <w:szCs w:val="32"/>
        </w:rPr>
        <w:t>本政策措施规定</w:t>
      </w:r>
      <w:r>
        <w:rPr>
          <w:rFonts w:hint="eastAsia" w:ascii="仿宋_GB2312" w:eastAsia="仿宋_GB2312" w:cs="Times New Roman"/>
          <w:vanish w:val="0"/>
          <w:color w:val="auto"/>
          <w:kern w:val="2"/>
          <w:sz w:val="32"/>
          <w:szCs w:val="32"/>
        </w:rPr>
        <w:t>与生态城其他政策文件规定的政策支持存在交叉重叠的，按照“从高不重复”原则实施；本政策措施规定与企业或其相关企业同生态城管委会签署的合作协议约定的政策支持存在交叉重叠的，按照合作协议约定履行。对单个支持对象每年扶持总额最高不超过5000万元。</w:t>
      </w:r>
    </w:p>
    <w:p w14:paraId="569797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ind w:firstLine="640"/>
        <w:rPr>
          <w:rFonts w:hint="eastAsia" w:ascii="仿宋_GB2312" w:eastAsia="仿宋_GB2312" w:cs="Times New Roman"/>
          <w:vanish w:val="0"/>
          <w:color w:val="auto"/>
          <w:kern w:val="0"/>
          <w:sz w:val="32"/>
          <w:szCs w:val="32"/>
        </w:rPr>
      </w:pPr>
      <w:r>
        <w:rPr>
          <w:rFonts w:hint="eastAsia" w:ascii="仿宋_GB2312" w:eastAsia="仿宋_GB2312" w:cs="Times New Roman"/>
          <w:vanish w:val="0"/>
          <w:color w:val="auto"/>
          <w:kern w:val="0"/>
          <w:sz w:val="32"/>
          <w:szCs w:val="32"/>
        </w:rPr>
        <w:t>五、同一项目获得国家、天津市、滨海新区及生态城各级财政支持总额，不得超过该项目的总投入。申请本级支持的项目，若已申请国家、天津市及滨海新区支持的，需在材料真实性声明及承诺中明确注明所获具体支持情况。</w:t>
      </w:r>
    </w:p>
    <w:p w14:paraId="7855A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ind w:firstLine="640"/>
        <w:rPr>
          <w:rFonts w:hint="eastAsia" w:ascii="仿宋_GB2312" w:eastAsia="仿宋_GB2312" w:cs="Times New Roman"/>
          <w:vanish w:val="0"/>
          <w:color w:val="auto"/>
          <w:kern w:val="0"/>
          <w:sz w:val="32"/>
          <w:szCs w:val="32"/>
        </w:rPr>
      </w:pPr>
      <w:r>
        <w:rPr>
          <w:rFonts w:hint="eastAsia" w:ascii="仿宋_GB2312" w:eastAsia="仿宋_GB2312" w:cs="Times New Roman"/>
          <w:vanish w:val="0"/>
          <w:color w:val="auto"/>
          <w:kern w:val="0"/>
          <w:sz w:val="32"/>
          <w:szCs w:val="32"/>
        </w:rPr>
        <w:t>六、本政策措施规定政策支持所需申请材料、有关名词解释、具体要求等，以《&lt;中新天津生态城关于促进生物医药产业发展的若干政策措施&gt;适用指南》为准。</w:t>
      </w:r>
    </w:p>
    <w:p w14:paraId="1452E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ind w:firstLine="640"/>
        <w:rPr>
          <w:rFonts w:hint="eastAsia" w:ascii="仿宋_GB2312" w:eastAsia="仿宋_GB2312" w:cs="Times New Roman"/>
          <w:vanish w:val="0"/>
          <w:color w:val="auto"/>
          <w:kern w:val="0"/>
          <w:sz w:val="32"/>
          <w:szCs w:val="32"/>
        </w:rPr>
      </w:pPr>
      <w:r>
        <w:rPr>
          <w:rFonts w:hint="eastAsia" w:ascii="仿宋_GB2312" w:eastAsia="仿宋_GB2312" w:cs="Times New Roman"/>
          <w:vanish w:val="0"/>
          <w:color w:val="auto"/>
          <w:kern w:val="0"/>
          <w:sz w:val="32"/>
          <w:szCs w:val="32"/>
        </w:rPr>
        <w:t>七、</w:t>
      </w:r>
      <w:r>
        <w:rPr>
          <w:rFonts w:hint="eastAsia" w:ascii="仿宋_GB2312" w:eastAsia="仿宋_GB2312" w:cs="Times New Roman"/>
          <w:vanish w:val="0"/>
          <w:kern w:val="2"/>
          <w:sz w:val="32"/>
          <w:szCs w:val="32"/>
        </w:rPr>
        <w:t>本政策</w:t>
      </w:r>
      <w:r>
        <w:rPr>
          <w:rFonts w:hint="eastAsia" w:ascii="仿宋_GB2312" w:eastAsia="仿宋_GB2312" w:cs="Times New Roman"/>
          <w:vanish w:val="0"/>
          <w:color w:val="auto"/>
          <w:kern w:val="0"/>
          <w:sz w:val="32"/>
          <w:szCs w:val="32"/>
        </w:rPr>
        <w:t>自2024年1月1日起实施，有效期五年。有效期届满后，本政策措施第二章第二款中规定的政策未足期支持的部分，相关支持对象可以继续享受。</w:t>
      </w:r>
    </w:p>
    <w:p w14:paraId="55E4A90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jc w:val="center"/>
        <w:rPr>
          <w:rFonts w:hint="eastAsia" w:ascii="方正小标宋简体" w:eastAsia="方正小标宋简体" w:cs="Times New Roman"/>
          <w:vanish w:val="0"/>
          <w:kern w:val="2"/>
          <w:sz w:val="44"/>
          <w:szCs w:val="44"/>
        </w:rPr>
      </w:pPr>
      <w:r>
        <w:rPr>
          <w:rFonts w:hint="eastAsia" w:ascii="仿宋_GB2312" w:eastAsia="仿宋_GB2312" w:cs="Times New Roman"/>
          <w:vanish w:val="0"/>
          <w:color w:val="auto"/>
          <w:kern w:val="0"/>
          <w:sz w:val="32"/>
          <w:szCs w:val="32"/>
        </w:rPr>
        <w:br w:type="page"/>
      </w:r>
      <w:r>
        <w:rPr>
          <w:rFonts w:hint="eastAsia" w:ascii="方正小标宋简体" w:eastAsia="方正小标宋简体" w:cs="Times New Roman"/>
          <w:vanish w:val="0"/>
          <w:kern w:val="2"/>
          <w:sz w:val="44"/>
          <w:szCs w:val="44"/>
        </w:rPr>
        <w:t>《中新天津生态城关于促进生物医药产业发展的若干政策措施》适用指南</w:t>
      </w:r>
    </w:p>
    <w:p w14:paraId="41430719">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p>
    <w:p w14:paraId="250C88AF">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为贯彻落实《中新天津生态城关于促进生物医药产业发展的若干政策措施》（以下简称“政策措施”），明确政策措施中相关条款的具体内容及操作流程，结合生态城实际，特制订本适用指南。</w:t>
      </w:r>
    </w:p>
    <w:p w14:paraId="4AFD816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一、支持项目投资建设</w:t>
      </w:r>
    </w:p>
    <w:p w14:paraId="149648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对于购地自建类项目，取得土地使用权后应在一年内开工建设，固定资产投资额奖励资金按照以下阶段予以奖励，获得项目施工许可证并实际开工，给予30%的资金奖励；完成项目竣工验收，给予70%的资金奖励。</w:t>
      </w:r>
    </w:p>
    <w:p w14:paraId="4E3A4A0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对于其他类重点项目，在项目完成实际投资后，按照固定资产实际投资额一次性给予奖励。</w:t>
      </w:r>
    </w:p>
    <w:p w14:paraId="2E6C084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申报材料包括：企业营业执照复印件；法定代表人、单位经办人身份证复印件；企业投资协议复印件；项目施工许可证、项目竣工验收报告等相关证明材料；业务主管部门出具的固定资产投资证明材料；环境影响评价报告、安全评价报告、节能评估报告等相关证明材料；与第三方评价公司签订的合同及支付费用的发票；材料真实性声明及承诺书；其他相关材料。</w:t>
      </w:r>
    </w:p>
    <w:p w14:paraId="184002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黑体" w:eastAsia="黑体" w:cs="Times New Roman"/>
          <w:vanish w:val="0"/>
          <w:kern w:val="2"/>
          <w:sz w:val="32"/>
          <w:szCs w:val="32"/>
        </w:rPr>
      </w:pPr>
      <w:r>
        <w:rPr>
          <w:rFonts w:hint="eastAsia" w:ascii="楷体" w:eastAsia="楷体" w:cs="Times New Roman"/>
          <w:vanish w:val="0"/>
          <w:kern w:val="2"/>
          <w:sz w:val="32"/>
          <w:szCs w:val="32"/>
        </w:rPr>
        <w:t>二、支持租赁、购买经营场所</w:t>
      </w:r>
    </w:p>
    <w:p w14:paraId="035572A4">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该项补贴政策如涉及到医疗器械相关的企业，</w:t>
      </w:r>
      <w:r>
        <w:rPr>
          <w:rFonts w:hint="eastAsia" w:ascii="仿宋_GB2312" w:eastAsia="仿宋_GB2312" w:cs="Times New Roman"/>
          <w:vanish w:val="0"/>
          <w:color w:val="auto"/>
          <w:kern w:val="0"/>
          <w:sz w:val="32"/>
          <w:szCs w:val="32"/>
        </w:rPr>
        <w:t>支持对象应为在生态城内从事研发、生产第二类、第三类医疗器械的企业。</w:t>
      </w:r>
    </w:p>
    <w:p w14:paraId="57577E2D">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研发、办公用房租金补贴标准最高不超过1.5元／平米·天，生产加工用房租金补贴标准最高不超过1元／平米·天。该政策应按照企业与场地出租方签署租赁合同中房租实际计费之日起计算，计费之日须在本政策措施有效期内。企业在租赁办公用房期间应足额缴纳租金和物业费，补贴金额不超过其实际支付的房租金额。</w:t>
      </w:r>
    </w:p>
    <w:p w14:paraId="14A7F9F5">
      <w:pPr>
        <w:pBdr>
          <w:top w:val="none" w:color="auto" w:sz="0" w:space="0"/>
          <w:left w:val="none" w:color="auto" w:sz="0" w:space="0"/>
          <w:bottom w:val="none" w:color="auto" w:sz="0" w:space="0"/>
          <w:right w:val="none" w:color="auto" w:sz="0" w:space="0"/>
        </w:pBdr>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企业经营过程中发生提前终止经营场所租赁合同、减少租赁面积等情形，而按照合同约定补缴的房租部分，不予以补贴。</w:t>
      </w:r>
    </w:p>
    <w:p w14:paraId="65C5AB7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申报材料包括：企业营业执照复印件；法定代表人、单位经办人身份证复印件；房屋租赁合同及房租发票等缴纳凭证复印件；出租方房屋产权证明复印件；房屋购买合同及发票等缴纳凭证复印件；房屋产权证明复印件；材料真实性声明及承诺书；其他相关材料。</w:t>
      </w:r>
    </w:p>
    <w:p w14:paraId="5AB493A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三、支持药物研发及产业化</w:t>
      </w:r>
    </w:p>
    <w:p w14:paraId="3C0BE8E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创新药物是指由生态城内企业自主研发并在生态城内进行转化或承诺转化的具有自主知识产权、核心关键技术及良好市场前景的药物，或者通过技术引进等方式取得国外新药品种在国内独占许可权的药物。</w:t>
      </w:r>
    </w:p>
    <w:p w14:paraId="796DDA5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jc w:val="left"/>
        <w:rPr>
          <w:rFonts w:hint="eastAsia" w:ascii="仿宋_GB2312" w:eastAsia="仿宋_GB2312" w:cs="Times New Roman"/>
          <w:vanish w:val="0"/>
          <w:kern w:val="2"/>
          <w:sz w:val="32"/>
          <w:szCs w:val="32"/>
        </w:rPr>
      </w:pPr>
      <w:r>
        <w:rPr>
          <w:rFonts w:hint="eastAsia" w:ascii="仿宋_GB2312" w:eastAsia="仿宋_GB2312" w:cs="Times New Roman"/>
          <w:vanish w:val="0"/>
          <w:color w:val="auto"/>
          <w:kern w:val="2"/>
          <w:sz w:val="32"/>
          <w:szCs w:val="32"/>
        </w:rPr>
        <w:t>企业申请该政策须提交创新产品产业化承诺书。</w:t>
      </w:r>
      <w:r>
        <w:rPr>
          <w:rFonts w:hint="eastAsia" w:ascii="仿宋_GB2312" w:eastAsia="仿宋_GB2312" w:cs="Times New Roman"/>
          <w:vanish w:val="0"/>
          <w:kern w:val="2"/>
          <w:sz w:val="32"/>
          <w:szCs w:val="32"/>
        </w:rPr>
        <w:t>企业违反创新产品产业化承诺书，生态城管委会有权暂停企业的政策支持，同时，企业须</w:t>
      </w:r>
      <w:r>
        <w:rPr>
          <w:rFonts w:hint="eastAsia" w:ascii="仿宋_GB2312" w:eastAsia="仿宋_GB2312" w:cs="Times New Roman"/>
          <w:vanish w:val="0"/>
          <w:color w:val="auto"/>
          <w:kern w:val="2"/>
          <w:sz w:val="32"/>
          <w:szCs w:val="32"/>
        </w:rPr>
        <w:t>全额返还依据本政策措施取得的政策支持资金</w:t>
      </w:r>
      <w:r>
        <w:rPr>
          <w:rFonts w:hint="eastAsia" w:ascii="仿宋_GB2312" w:eastAsia="仿宋_GB2312" w:cs="Times New Roman"/>
          <w:vanish w:val="0"/>
          <w:kern w:val="2"/>
          <w:sz w:val="32"/>
          <w:szCs w:val="32"/>
        </w:rPr>
        <w:t>。</w:t>
      </w:r>
    </w:p>
    <w:p w14:paraId="043F0B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申报材料包括：企业营业执照复印件；法定代表人、单位经办人身份证复印件；企业申报品种进入一期、二期、三期临床试验阶段或获得药品批准文号的相关证明材料，包括企业与GLP、GCP机构签订的合同及付款凭证、国家药品监督管理局临床试验通知书、药物临床试验默示许可网页截图、药物非临床研究方案、临床研究报告、临床试验伦理审查意见、新兽药证书等；企业所申报品种获得专利授权书等相关证明材料；新引进品种提供引进创新药品的合同、付款凭证、发票等证明材料；企业创新产品产业化承诺书（包括但不限于承诺书、厂房租售合同、现场生产照片、产品照片、商品销售合同（金额超过100万元）及对应发票）；材料真实性声明及承诺书；其他相关材料。</w:t>
      </w:r>
    </w:p>
    <w:p w14:paraId="51B1B54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四、支持医疗器械研发及产业化</w:t>
      </w:r>
    </w:p>
    <w:p w14:paraId="5AAA81F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color w:val="auto"/>
          <w:kern w:val="0"/>
          <w:sz w:val="32"/>
          <w:szCs w:val="32"/>
        </w:rPr>
      </w:pPr>
      <w:r>
        <w:rPr>
          <w:rFonts w:hint="eastAsia" w:ascii="仿宋_GB2312" w:eastAsia="仿宋_GB2312" w:cs="Times New Roman"/>
          <w:vanish w:val="0"/>
          <w:color w:val="auto"/>
          <w:kern w:val="0"/>
          <w:sz w:val="32"/>
          <w:szCs w:val="32"/>
        </w:rPr>
        <w:t>支持对象为：在生态城内研发、生产第二类、第三类医疗器械的企业；研发、生产符合国家、天津市药品监督管理局创新医疗器械特别审查程序的第二类、第三类医疗器械的企业；研发、生产符合天津市药品监督管理局关于外省来津、境外引进相关政策的第二类、第三类医疗器械的企业。</w:t>
      </w:r>
    </w:p>
    <w:p w14:paraId="068BECF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jc w:val="left"/>
        <w:rPr>
          <w:rFonts w:hint="eastAsia" w:ascii="仿宋_GB2312" w:eastAsia="仿宋_GB2312" w:cs="Times New Roman"/>
          <w:vanish w:val="0"/>
          <w:kern w:val="2"/>
          <w:sz w:val="32"/>
          <w:szCs w:val="32"/>
        </w:rPr>
      </w:pPr>
      <w:r>
        <w:rPr>
          <w:rFonts w:hint="eastAsia" w:ascii="仿宋_GB2312" w:eastAsia="仿宋_GB2312" w:cs="Times New Roman"/>
          <w:vanish w:val="0"/>
          <w:color w:val="auto"/>
          <w:kern w:val="2"/>
          <w:sz w:val="32"/>
          <w:szCs w:val="32"/>
        </w:rPr>
        <w:t>企业申请该政策须提交创新产品产业化承诺书。</w:t>
      </w:r>
      <w:r>
        <w:rPr>
          <w:rFonts w:hint="eastAsia" w:ascii="仿宋_GB2312" w:eastAsia="仿宋_GB2312" w:cs="Times New Roman"/>
          <w:vanish w:val="0"/>
          <w:kern w:val="2"/>
          <w:sz w:val="32"/>
          <w:szCs w:val="32"/>
        </w:rPr>
        <w:t>企业违反创新产品产业化承诺书，生态城管委会有权暂停企业的政策支持，同时，企业须</w:t>
      </w:r>
      <w:r>
        <w:rPr>
          <w:rFonts w:hint="eastAsia" w:ascii="仿宋_GB2312" w:eastAsia="仿宋_GB2312" w:cs="Times New Roman"/>
          <w:vanish w:val="0"/>
          <w:color w:val="auto"/>
          <w:kern w:val="2"/>
          <w:sz w:val="32"/>
          <w:szCs w:val="32"/>
        </w:rPr>
        <w:t>全额返还依据本政策措施取得的政策支持资金</w:t>
      </w:r>
      <w:r>
        <w:rPr>
          <w:rFonts w:hint="eastAsia" w:ascii="仿宋_GB2312" w:eastAsia="仿宋_GB2312" w:cs="Times New Roman"/>
          <w:vanish w:val="0"/>
          <w:kern w:val="2"/>
          <w:sz w:val="32"/>
          <w:szCs w:val="32"/>
        </w:rPr>
        <w:t>。</w:t>
      </w:r>
    </w:p>
    <w:p w14:paraId="56FD09D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color w:val="auto"/>
          <w:kern w:val="0"/>
          <w:sz w:val="32"/>
          <w:szCs w:val="32"/>
        </w:rPr>
      </w:pPr>
      <w:r>
        <w:rPr>
          <w:rFonts w:hint="eastAsia" w:ascii="仿宋_GB2312" w:eastAsia="仿宋_GB2312" w:cs="Times New Roman"/>
          <w:vanish w:val="0"/>
          <w:kern w:val="0"/>
          <w:sz w:val="32"/>
          <w:szCs w:val="32"/>
        </w:rPr>
        <w:t>对于无需开展临床试验的，首次取得第三类、第二类医疗器械产品注册证书的企业，每年累计奖励金额不超过该企业当年在生态城的地方实际经济贡献。</w:t>
      </w:r>
    </w:p>
    <w:p w14:paraId="1BDB667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ascii="Times New Roman" w:hAnsi="Times New Roman" w:eastAsia="仿宋_GB2312"/>
          <w:vanish w:val="0"/>
          <w:color w:val="auto"/>
          <w:kern w:val="0"/>
          <w:sz w:val="32"/>
          <w:szCs w:val="32"/>
        </w:rPr>
      </w:pPr>
      <w:r>
        <w:rPr>
          <w:rFonts w:hint="eastAsia" w:ascii="仿宋_GB2312" w:eastAsia="仿宋_GB2312" w:cs="Times New Roman"/>
          <w:vanish w:val="0"/>
          <w:color w:val="auto"/>
          <w:kern w:val="0"/>
          <w:sz w:val="32"/>
          <w:szCs w:val="32"/>
        </w:rPr>
        <w:t>申报材料包括：企业营业执照复印件；法定代表人、单位经办人身份证复印件；企业获得医疗器械注册证等相关证明材料；临床试验相关证明材料；进入国家药品监督管理局创新医疗器械特别审查程序的相关证明材料；进入天津市第二类创新医疗器械特别审查程序的相关证明材料；企业所申报品种获得专利授权书等相关证明材料；新引进品种提供引进创新医疗器械的合同、付款凭证、发票等证明材料；企业创新产品产业化承诺书</w:t>
      </w:r>
      <w:r>
        <w:rPr>
          <w:rFonts w:hint="eastAsia" w:ascii="仿宋_GB2312" w:eastAsia="仿宋_GB2312" w:cs="Times New Roman"/>
          <w:vanish w:val="0"/>
          <w:kern w:val="2"/>
          <w:sz w:val="32"/>
          <w:szCs w:val="32"/>
        </w:rPr>
        <w:t>（包括但不限于承诺书、厂房租售合同、现场生产照片、产品照片、商品销售合同（金额超过100万元）及对应发票）</w:t>
      </w:r>
      <w:r>
        <w:rPr>
          <w:rFonts w:hint="eastAsia" w:ascii="仿宋_GB2312" w:eastAsia="仿宋_GB2312" w:cs="Times New Roman"/>
          <w:vanish w:val="0"/>
          <w:color w:val="auto"/>
          <w:kern w:val="0"/>
          <w:sz w:val="32"/>
          <w:szCs w:val="32"/>
        </w:rPr>
        <w:t>；材料真实性声明及承诺书</w:t>
      </w:r>
      <w:r>
        <w:rPr>
          <w:rFonts w:hint="eastAsia" w:ascii="仿宋_GB2312" w:eastAsia="仿宋_GB2312" w:cs="Times New Roman"/>
          <w:vanish w:val="0"/>
          <w:kern w:val="2"/>
          <w:sz w:val="32"/>
          <w:szCs w:val="32"/>
        </w:rPr>
        <w:t>；其他相关材料</w:t>
      </w:r>
      <w:r>
        <w:rPr>
          <w:rFonts w:hint="eastAsia" w:ascii="仿宋_GB2312" w:eastAsia="仿宋_GB2312" w:cs="Times New Roman"/>
          <w:vanish w:val="0"/>
          <w:color w:val="auto"/>
          <w:kern w:val="0"/>
          <w:sz w:val="32"/>
          <w:szCs w:val="32"/>
        </w:rPr>
        <w:t>。</w:t>
      </w:r>
    </w:p>
    <w:p w14:paraId="70A77EC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五、支持MAH（药品上市许可持有人）制度发展</w:t>
      </w:r>
    </w:p>
    <w:p w14:paraId="7CB2E6EA">
      <w:pPr>
        <w:pBdr>
          <w:top w:val="none" w:color="auto" w:sz="0" w:space="0"/>
          <w:left w:val="none" w:color="auto" w:sz="0" w:space="0"/>
          <w:bottom w:val="none" w:color="auto" w:sz="0" w:space="0"/>
          <w:right w:val="none" w:color="auto" w:sz="0" w:space="0"/>
        </w:pBdr>
        <w:ind w:firstLine="640" w:firstLineChars="200"/>
        <w:rPr>
          <w:rFonts w:ascii="Times New Roman" w:hAnsi="Times New Roman" w:eastAsia="仿宋_GB2312"/>
          <w:vanish w:val="0"/>
          <w:kern w:val="0"/>
          <w:sz w:val="32"/>
          <w:szCs w:val="32"/>
        </w:rPr>
      </w:pPr>
      <w:r>
        <w:rPr>
          <w:rFonts w:hint="eastAsia" w:ascii="仿宋_GB2312" w:eastAsia="仿宋_GB2312" w:cs="Times New Roman"/>
          <w:vanish w:val="0"/>
          <w:kern w:val="0"/>
          <w:sz w:val="32"/>
          <w:szCs w:val="32"/>
        </w:rPr>
        <w:t>申报材料包括：企业营业执照复印件；法定代表人、单位经办人身份证复印件；委托生产证明材料、委托合同、实际交易凭证等；申报品种上市许可持有人（注册人）资质证明材料；会计师事务所出具的委托生产实际交易额专项审计报告（含企业申报年度上一年年度财务报表、委托生产产品产值、销售收入及明细、发票汇总表等）；材料真实性声明及承诺书</w:t>
      </w:r>
      <w:r>
        <w:rPr>
          <w:rFonts w:hint="eastAsia" w:ascii="仿宋_GB2312" w:eastAsia="仿宋_GB2312" w:cs="Times New Roman"/>
          <w:vanish w:val="0"/>
          <w:kern w:val="2"/>
          <w:sz w:val="32"/>
          <w:szCs w:val="32"/>
        </w:rPr>
        <w:t>；其他相关材料。</w:t>
      </w:r>
    </w:p>
    <w:p w14:paraId="1AADCC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六、支持参加国家集采</w:t>
      </w:r>
    </w:p>
    <w:p w14:paraId="53BF2034">
      <w:pPr>
        <w:pBdr>
          <w:top w:val="none" w:color="auto" w:sz="0" w:space="0"/>
          <w:left w:val="none" w:color="auto" w:sz="0" w:space="0"/>
          <w:bottom w:val="none" w:color="auto" w:sz="0" w:space="0"/>
          <w:right w:val="none" w:color="auto" w:sz="0" w:space="0"/>
        </w:pBdr>
        <w:ind w:firstLine="640" w:firstLineChars="200"/>
        <w:rPr>
          <w:rFonts w:ascii="Times New Roman" w:hAnsi="Times New Roman" w:eastAsia="仿宋_GB2312"/>
          <w:vanish w:val="0"/>
          <w:kern w:val="0"/>
          <w:sz w:val="32"/>
          <w:szCs w:val="32"/>
        </w:rPr>
      </w:pPr>
      <w:r>
        <w:rPr>
          <w:rFonts w:hint="eastAsia" w:ascii="仿宋_GB2312" w:eastAsia="仿宋_GB2312" w:cs="Times New Roman"/>
          <w:vanish w:val="0"/>
          <w:kern w:val="0"/>
          <w:sz w:val="32"/>
          <w:szCs w:val="32"/>
        </w:rPr>
        <w:t>申报材料包括：企业营业执照复印件；法定代表人、单位经办人身份证复印件；药品或医疗器械生产许可证复印件；获得</w:t>
      </w:r>
      <w:r>
        <w:rPr>
          <w:rFonts w:hint="eastAsia" w:ascii="仿宋_GB2312" w:eastAsia="仿宋_GB2312" w:cs="Times New Roman"/>
          <w:vanish w:val="0"/>
          <w:kern w:val="2"/>
          <w:sz w:val="32"/>
          <w:szCs w:val="32"/>
        </w:rPr>
        <w:t>国家药品或医疗器械集中带量采购中标</w:t>
      </w:r>
      <w:r>
        <w:rPr>
          <w:rFonts w:hint="eastAsia" w:ascii="仿宋_GB2312" w:eastAsia="仿宋_GB2312" w:cs="Times New Roman"/>
          <w:vanish w:val="0"/>
          <w:kern w:val="0"/>
          <w:sz w:val="32"/>
          <w:szCs w:val="32"/>
        </w:rPr>
        <w:t>证明材料；会计师事务所出具的中标产品实际交易额专项审计报告（含销售收入及明细、发票汇总表等）；材料真实性声明及承诺书</w:t>
      </w:r>
      <w:r>
        <w:rPr>
          <w:rFonts w:hint="eastAsia" w:ascii="仿宋_GB2312" w:eastAsia="仿宋_GB2312" w:cs="Times New Roman"/>
          <w:vanish w:val="0"/>
          <w:kern w:val="2"/>
          <w:sz w:val="32"/>
          <w:szCs w:val="32"/>
        </w:rPr>
        <w:t>；其他相关材料</w:t>
      </w:r>
      <w:r>
        <w:rPr>
          <w:rFonts w:hint="eastAsia" w:ascii="仿宋_GB2312" w:eastAsia="仿宋_GB2312" w:cs="Times New Roman"/>
          <w:vanish w:val="0"/>
          <w:kern w:val="0"/>
          <w:sz w:val="32"/>
          <w:szCs w:val="32"/>
        </w:rPr>
        <w:t>。</w:t>
      </w:r>
    </w:p>
    <w:p w14:paraId="32910E5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七、支持产品取得境外资质认证</w:t>
      </w:r>
    </w:p>
    <w:p w14:paraId="7EC51D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申报材料包括：企业营业执照复印件；法定代表人、单位经办人身份证复印件；企业申报产品所获国际认证证书及相关证明材料；材料真实性声明及承诺书；其他相关材料。</w:t>
      </w:r>
    </w:p>
    <w:p w14:paraId="70FCB0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八、支持中新合作</w:t>
      </w:r>
    </w:p>
    <w:p w14:paraId="0666033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支持对象为</w:t>
      </w:r>
      <w:r>
        <w:rPr>
          <w:rFonts w:hint="eastAsia" w:ascii="仿宋_GB2312" w:eastAsia="仿宋_GB2312" w:cs="Times New Roman"/>
          <w:vanish w:val="0"/>
          <w:kern w:val="0"/>
          <w:sz w:val="32"/>
          <w:szCs w:val="32"/>
        </w:rPr>
        <w:t>新加坡企业或个人</w:t>
      </w:r>
      <w:r>
        <w:rPr>
          <w:rFonts w:hint="eastAsia" w:ascii="仿宋_GB2312" w:eastAsia="仿宋_GB2312" w:cs="Times New Roman"/>
          <w:vanish w:val="0"/>
          <w:kern w:val="2"/>
          <w:sz w:val="32"/>
          <w:szCs w:val="32"/>
        </w:rPr>
        <w:t>在生态城创办的，直接或间接持有股份不低于50%的生物医药企业，累计实际利用外资金额在5万美元以上且在生态城办理用工登记并实际缴纳社保的员工人数在5人以上（社保缴费期限3个月以上）。</w:t>
      </w:r>
    </w:p>
    <w:p w14:paraId="23CD9F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新加坡生物医药研发、生产企业可享受的在前期市场调研、推广活动、培训服务方面的支持政策，具体参考生态城相关中新联动政策。</w:t>
      </w:r>
    </w:p>
    <w:p w14:paraId="4437435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申报材料包括：企业营业执照复印件；法定代表人、单位经办人身份证复印件；股权证明；业务主管部门出具的固定资产投资证明材料；有关部门出具的新增外资实缴金额证明材料；经营场所证明材料；材料真实性声明及承诺书；其他相关材料。</w:t>
      </w:r>
    </w:p>
    <w:p w14:paraId="5BAEB7B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九、支持校企合作</w:t>
      </w:r>
    </w:p>
    <w:p w14:paraId="66FEB31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申报材料包括：企业营业执照复印件；法定代表人、单位经办人身份证复印件；业务合同及发票复印件；产业化承诺书及证明材料；材料真实性声明及承诺书；其他相关材料。</w:t>
      </w:r>
    </w:p>
    <w:p w14:paraId="393A960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楷体" w:eastAsia="楷体" w:cs="Times New Roman"/>
          <w:vanish w:val="0"/>
          <w:kern w:val="2"/>
          <w:sz w:val="32"/>
          <w:szCs w:val="32"/>
        </w:rPr>
      </w:pPr>
      <w:r>
        <w:rPr>
          <w:rFonts w:hint="eastAsia" w:ascii="楷体" w:eastAsia="楷体" w:cs="Times New Roman"/>
          <w:vanish w:val="0"/>
          <w:kern w:val="2"/>
          <w:sz w:val="32"/>
          <w:szCs w:val="32"/>
        </w:rPr>
        <w:t>十、支持高端人才项目引入</w:t>
      </w:r>
    </w:p>
    <w:p w14:paraId="779B05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高端人才是指《中新天津生态城人才引进、培养与奖励规定》（津生发【2021】5号）中规定的“中新天津生态城引进人才认定标准”，认定为第一层次至第四层次的人才。认定为第一、二层次人才的，给予项目200万元奖励；认定为第三层次人才的，给予项目150万元奖励；认定为第四层次人才的，给予项目100万元奖励。</w:t>
      </w:r>
    </w:p>
    <w:p w14:paraId="2FACF6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申报材料包括：企业营业执照复印件；法定代表人、单位经办人身份证复印件；人才认定相关材料；持股证明；产业化规模证明材料；材料真实性声明及承诺书；其他相关材料。</w:t>
      </w:r>
    </w:p>
    <w:p w14:paraId="2C10A9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560" w:firstLineChars="175"/>
        <w:rPr>
          <w:rFonts w:hint="eastAsia" w:ascii="仿宋_GB2312" w:eastAsia="仿宋_GB2312" w:cs="Times New Roman"/>
          <w:vanish w:val="0"/>
          <w:kern w:val="2"/>
          <w:sz w:val="32"/>
          <w:szCs w:val="32"/>
        </w:rPr>
      </w:pPr>
      <w:r>
        <w:rPr>
          <w:rFonts w:hint="eastAsia" w:ascii="楷体" w:eastAsia="楷体" w:cs="Times New Roman"/>
          <w:vanish w:val="0"/>
          <w:kern w:val="2"/>
          <w:sz w:val="32"/>
          <w:szCs w:val="32"/>
        </w:rPr>
        <w:t>十一、其他注意事项</w:t>
      </w:r>
    </w:p>
    <w:p w14:paraId="0D806AB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ind w:firstLine="640" w:firstLineChars="200"/>
        <w:rPr>
          <w:rFonts w:hint="eastAsia" w:ascii="仿宋_GB2312" w:eastAsia="仿宋_GB2312" w:cs="Times New Roman"/>
          <w:vanish w:val="0"/>
          <w:kern w:val="2"/>
          <w:sz w:val="32"/>
          <w:szCs w:val="32"/>
        </w:rPr>
      </w:pPr>
      <w:r>
        <w:rPr>
          <w:rFonts w:hint="eastAsia" w:ascii="仿宋_GB2312" w:eastAsia="仿宋_GB2312" w:cs="Times New Roman"/>
          <w:vanish w:val="0"/>
          <w:kern w:val="2"/>
          <w:sz w:val="32"/>
          <w:szCs w:val="32"/>
        </w:rPr>
        <w:t>（一）支持租赁、购买经营场所、</w:t>
      </w:r>
      <w:r>
        <w:rPr>
          <w:rFonts w:hint="eastAsia" w:ascii="仿宋_GB2312" w:eastAsia="仿宋_GB2312" w:cs="Times New Roman"/>
          <w:vanish w:val="0"/>
          <w:color w:val="auto"/>
          <w:kern w:val="0"/>
          <w:sz w:val="32"/>
          <w:szCs w:val="32"/>
        </w:rPr>
        <w:t>支持MAH（药品上市许可持有人）制度发展、支持参加国家集采实行按自然年度申请。</w:t>
      </w:r>
    </w:p>
    <w:p w14:paraId="3CDEE9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ind w:firstLine="640"/>
        <w:rPr>
          <w:rFonts w:hint="eastAsia" w:ascii="仿宋_GB2312" w:eastAsia="仿宋_GB2312" w:cs="Times New Roman"/>
          <w:vanish w:val="0"/>
          <w:color w:val="auto"/>
          <w:kern w:val="0"/>
          <w:sz w:val="32"/>
          <w:szCs w:val="32"/>
        </w:rPr>
      </w:pPr>
      <w:r>
        <w:rPr>
          <w:rFonts w:hint="eastAsia" w:ascii="仿宋_GB2312" w:eastAsia="仿宋_GB2312" w:cs="Times New Roman"/>
          <w:vanish w:val="0"/>
          <w:color w:val="auto"/>
          <w:kern w:val="0"/>
          <w:sz w:val="32"/>
          <w:szCs w:val="32"/>
        </w:rPr>
        <w:t>（二）本指南所涉及的经济贡献等相关数据以统计部门纳入统计的数据为准，根据企业上年度数据进行申报核算。</w:t>
      </w:r>
    </w:p>
    <w:p w14:paraId="0D0DB044">
      <w:pPr>
        <w:keepNext w:val="0"/>
        <w:keepLines w:val="0"/>
        <w:pageBreakBefore w:val="0"/>
        <w:widowControl/>
        <w:suppressLineNumbers w:val="0"/>
        <w:shd w:val="clear" w:color="auto" w:fill="FFFFFF"/>
        <w:suppressAutoHyphens w:val="0"/>
        <w:ind w:firstLine="640"/>
        <w:rPr>
          <w:rFonts w:hint="eastAsia" w:ascii="仿宋_GB2312" w:eastAsia="仿宋_GB2312"/>
          <w:sz w:val="32"/>
          <w:szCs w:val="32"/>
        </w:rPr>
      </w:pPr>
      <w:r>
        <w:rPr>
          <w:rFonts w:hint="eastAsia" w:ascii="仿宋_GB2312" w:eastAsia="仿宋_GB2312" w:cs="Times New Roman"/>
          <w:vanish w:val="0"/>
          <w:color w:val="auto"/>
          <w:kern w:val="0"/>
          <w:sz w:val="32"/>
          <w:szCs w:val="32"/>
        </w:rPr>
        <w:t>（三）专项审计报告应完整反映各项费用的明细附表，完备具体的入账时间、凭证号、摘要、金额等要素。</w:t>
      </w:r>
    </w:p>
    <w:sectPr>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Luxi San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55F718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15</Pages>
  <Words>5877</Words>
  <Characters>6006</Characters>
  <Lines>295</Lines>
  <Paragraphs>98</Paragraphs>
  <TotalTime>47</TotalTime>
  <ScaleCrop>false</ScaleCrop>
  <LinksUpToDate>false</LinksUpToDate>
  <CharactersWithSpaces>6045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2021-04-07T16:53:00Z</dcterms:created>
  <dc:creator>kylin</dc:creator>
  <cp:lastModifiedBy>依然星</cp:lastModifiedBy>
  <dcterms:modified xsi:type="dcterms:W3CDTF">2025-11-07T03:12:03Z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eyJoZGlkIjoiMGZhMDg4MDg4ZDA0ZmY5ZWVmMTgwNGYzNWVmY2M1YmEiLCJ1c2VySWQiOiI2NTQ5NjE0NjIifQ==</vt:lpwstr>
  </property>
  <property fmtid="{D5CDD505-2E9C-101B-9397-08002B2CF9AE}" pid="4" name="ICV">
    <vt:lpwstr>2EDBFDAE557F4F61AEDE9EE8E79BD337_12</vt:lpwstr>
  </property>
</Properties>
</file>