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EAC81">
      <w:pPr>
        <w:spacing w:line="540" w:lineRule="exact"/>
        <w:rPr>
          <w:rFonts w:ascii="Times New Roman" w:hAnsi="Times New Roman" w:eastAsia="方正小标宋简体" w:cs="Times New Roman"/>
          <w:color w:val="000000"/>
          <w:sz w:val="32"/>
          <w:szCs w:val="32"/>
        </w:rPr>
      </w:pPr>
      <w:r>
        <w:rPr>
          <w:rFonts w:ascii="Times New Roman" w:hAnsi="Times New Roman" w:eastAsia="黑体" w:cs="Times New Roman"/>
          <w:color w:val="000000"/>
          <w:sz w:val="32"/>
          <w:szCs w:val="32"/>
        </w:rPr>
        <w:t>附件1</w:t>
      </w:r>
    </w:p>
    <w:p w14:paraId="45F179B4">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5</w:t>
      </w:r>
      <w:r>
        <w:rPr>
          <w:rFonts w:ascii="Times New Roman" w:hAnsi="Times New Roman" w:eastAsia="方正小标宋简体" w:cs="Times New Roman"/>
          <w:sz w:val="44"/>
          <w:szCs w:val="44"/>
        </w:rPr>
        <w:t>年</w:t>
      </w:r>
      <w:r>
        <w:rPr>
          <w:rFonts w:hint="eastAsia" w:ascii="Times New Roman" w:hAnsi="Times New Roman" w:eastAsia="方正小标宋简体" w:cs="Times New Roman"/>
          <w:sz w:val="44"/>
          <w:szCs w:val="44"/>
          <w:lang w:val="en-US" w:eastAsia="zh-CN"/>
        </w:rPr>
        <w:t>中新天津生态城</w:t>
      </w:r>
      <w:r>
        <w:rPr>
          <w:rFonts w:hint="eastAsia" w:ascii="Times New Roman" w:hAnsi="Times New Roman" w:eastAsia="方正小标宋简体" w:cs="Times New Roman"/>
          <w:sz w:val="44"/>
          <w:szCs w:val="44"/>
          <w:lang w:eastAsia="zh-CN"/>
        </w:rPr>
        <w:t>“</w:t>
      </w:r>
      <w:r>
        <w:rPr>
          <w:rFonts w:ascii="Times New Roman" w:hAnsi="Times New Roman" w:eastAsia="方正小标宋简体" w:cs="Times New Roman"/>
          <w:sz w:val="44"/>
          <w:szCs w:val="44"/>
        </w:rPr>
        <w:t>安全生产月</w:t>
      </w:r>
      <w:r>
        <w:rPr>
          <w:rFonts w:hint="eastAsia" w:ascii="Times New Roman" w:hAnsi="Times New Roman" w:eastAsia="方正小标宋简体" w:cs="Times New Roman"/>
          <w:sz w:val="44"/>
          <w:szCs w:val="44"/>
          <w:lang w:eastAsia="zh-CN"/>
        </w:rPr>
        <w:t>”</w:t>
      </w:r>
      <w:r>
        <w:rPr>
          <w:rFonts w:ascii="Times New Roman" w:hAnsi="Times New Roman" w:eastAsia="方正小标宋简体" w:cs="Times New Roman"/>
          <w:sz w:val="44"/>
          <w:szCs w:val="44"/>
        </w:rPr>
        <w:t>活动任务清单</w:t>
      </w:r>
    </w:p>
    <w:p w14:paraId="2FDD9EEF">
      <w:pPr>
        <w:widowControl w:val="0"/>
        <w:spacing w:after="120" w:afterLines="0" w:afterAutospacing="0" w:line="560" w:lineRule="exact"/>
        <w:ind w:left="420" w:leftChars="200" w:firstLine="640" w:firstLineChars="200"/>
        <w:jc w:val="both"/>
        <w:rPr>
          <w:rFonts w:ascii="Times New Roman" w:hAnsi="Times New Roman" w:eastAsia="仿宋_GB2312" w:cs="Times New Roman"/>
          <w:kern w:val="2"/>
          <w:sz w:val="32"/>
          <w:lang w:val="en-US" w:eastAsia="zh-CN" w:bidi="ar-SA"/>
        </w:rPr>
      </w:pPr>
    </w:p>
    <w:tbl>
      <w:tblPr>
        <w:tblStyle w:val="6"/>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839"/>
        <w:gridCol w:w="1523"/>
        <w:gridCol w:w="2882"/>
        <w:gridCol w:w="2490"/>
        <w:gridCol w:w="2735"/>
        <w:gridCol w:w="2699"/>
      </w:tblGrid>
      <w:tr w14:paraId="7148B65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9" w:hRule="atLeast"/>
          <w:tblHeader/>
          <w:jc w:val="center"/>
        </w:trPr>
        <w:tc>
          <w:tcPr>
            <w:tcW w:w="1839" w:type="dxa"/>
            <w:vMerge w:val="restar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56266BF9">
            <w:pPr>
              <w:pStyle w:val="5"/>
              <w:keepNext w:val="0"/>
              <w:keepLines w:val="0"/>
              <w:widowControl/>
              <w:suppressLineNumbers w:val="0"/>
              <w:autoSpaceDE w:val="0"/>
              <w:autoSpaceDN/>
              <w:spacing w:after="0" w:afterAutospacing="0" w:line="405" w:lineRule="atLeast"/>
              <w:jc w:val="center"/>
              <w:rPr>
                <w:rFonts w:hint="eastAsia" w:ascii="黑体" w:hAnsi="黑体" w:eastAsia="黑体" w:cs="黑体"/>
                <w:sz w:val="28"/>
                <w:szCs w:val="28"/>
              </w:rPr>
            </w:pPr>
            <w:r>
              <w:rPr>
                <w:rFonts w:hint="eastAsia" w:ascii="黑体" w:hAnsi="黑体" w:eastAsia="黑体" w:cs="黑体"/>
                <w:sz w:val="28"/>
                <w:szCs w:val="28"/>
              </w:rPr>
              <w:t>总体任务</w:t>
            </w:r>
          </w:p>
        </w:tc>
        <w:tc>
          <w:tcPr>
            <w:tcW w:w="1523" w:type="dxa"/>
            <w:vMerge w:val="restart"/>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14:paraId="08CED9AD">
            <w:pPr>
              <w:pStyle w:val="5"/>
              <w:keepNext w:val="0"/>
              <w:keepLines w:val="0"/>
              <w:widowControl/>
              <w:suppressLineNumbers w:val="0"/>
              <w:autoSpaceDE w:val="0"/>
              <w:autoSpaceDN/>
              <w:spacing w:after="0" w:afterAutospacing="0" w:line="405" w:lineRule="atLeast"/>
              <w:jc w:val="center"/>
              <w:rPr>
                <w:rFonts w:hint="eastAsia" w:ascii="黑体" w:hAnsi="黑体" w:eastAsia="黑体" w:cs="黑体"/>
                <w:sz w:val="28"/>
                <w:szCs w:val="28"/>
              </w:rPr>
            </w:pPr>
            <w:r>
              <w:rPr>
                <w:rFonts w:hint="eastAsia" w:ascii="黑体" w:hAnsi="黑体" w:eastAsia="黑体" w:cs="黑体"/>
                <w:sz w:val="28"/>
                <w:szCs w:val="28"/>
              </w:rPr>
              <w:t>具体活动</w:t>
            </w:r>
          </w:p>
        </w:tc>
        <w:tc>
          <w:tcPr>
            <w:tcW w:w="10806" w:type="dxa"/>
            <w:gridSpan w:val="4"/>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14:paraId="0CE21C3C">
            <w:pPr>
              <w:pStyle w:val="5"/>
              <w:keepNext w:val="0"/>
              <w:keepLines w:val="0"/>
              <w:widowControl/>
              <w:suppressLineNumbers w:val="0"/>
              <w:autoSpaceDE w:val="0"/>
              <w:autoSpaceDN/>
              <w:spacing w:after="0" w:afterAutospacing="0" w:line="405" w:lineRule="atLeast"/>
              <w:jc w:val="center"/>
              <w:rPr>
                <w:rFonts w:hint="eastAsia" w:ascii="黑体" w:hAnsi="黑体" w:eastAsia="黑体" w:cs="黑体"/>
                <w:sz w:val="28"/>
                <w:szCs w:val="28"/>
              </w:rPr>
            </w:pPr>
            <w:r>
              <w:rPr>
                <w:rFonts w:hint="eastAsia" w:ascii="黑体" w:hAnsi="黑体" w:eastAsia="黑体" w:cs="黑体"/>
                <w:sz w:val="28"/>
                <w:szCs w:val="28"/>
              </w:rPr>
              <w:t>任务分工</w:t>
            </w:r>
          </w:p>
        </w:tc>
      </w:tr>
      <w:tr w14:paraId="32623E2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14" w:hRule="atLeast"/>
          <w:tblHeader/>
          <w:jc w:val="center"/>
        </w:trPr>
        <w:tc>
          <w:tcPr>
            <w:tcW w:w="1839"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172619D9">
            <w:pPr>
              <w:rPr>
                <w:rFonts w:hint="eastAsia" w:ascii="黑体" w:hAnsi="黑体" w:eastAsia="黑体" w:cs="黑体"/>
                <w:sz w:val="28"/>
                <w:szCs w:val="28"/>
              </w:rPr>
            </w:pPr>
          </w:p>
        </w:tc>
        <w:tc>
          <w:tcPr>
            <w:tcW w:w="1523" w:type="dxa"/>
            <w:vMerge w:val="continue"/>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14:paraId="07E99D61">
            <w:pPr>
              <w:rPr>
                <w:rFonts w:hint="eastAsia" w:ascii="黑体" w:hAnsi="黑体" w:eastAsia="黑体" w:cs="黑体"/>
                <w:sz w:val="28"/>
                <w:szCs w:val="28"/>
              </w:rPr>
            </w:pPr>
          </w:p>
        </w:tc>
        <w:tc>
          <w:tcPr>
            <w:tcW w:w="8107" w:type="dxa"/>
            <w:gridSpan w:val="3"/>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14:paraId="05FFD0A3">
            <w:pPr>
              <w:pStyle w:val="5"/>
              <w:keepNext w:val="0"/>
              <w:keepLines w:val="0"/>
              <w:widowControl/>
              <w:suppressLineNumbers w:val="0"/>
              <w:autoSpaceDE w:val="0"/>
              <w:autoSpaceDN/>
              <w:spacing w:after="0" w:afterAutospacing="0" w:line="405" w:lineRule="atLeast"/>
              <w:jc w:val="center"/>
              <w:rPr>
                <w:rFonts w:hint="eastAsia" w:ascii="黑体" w:hAnsi="黑体" w:eastAsia="黑体" w:cs="黑体"/>
                <w:sz w:val="28"/>
                <w:szCs w:val="28"/>
              </w:rPr>
            </w:pPr>
            <w:r>
              <w:rPr>
                <w:rFonts w:hint="eastAsia" w:ascii="黑体" w:hAnsi="黑体" w:eastAsia="黑体" w:cs="黑体"/>
                <w:sz w:val="28"/>
                <w:szCs w:val="28"/>
                <w:lang w:val="en-US" w:eastAsia="zh-CN"/>
              </w:rPr>
              <w:t>各成员单位</w:t>
            </w:r>
            <w:r>
              <w:rPr>
                <w:rFonts w:hint="eastAsia" w:ascii="黑体" w:hAnsi="黑体" w:eastAsia="黑体" w:cs="黑体"/>
                <w:sz w:val="28"/>
                <w:szCs w:val="28"/>
              </w:rPr>
              <w:t>层面</w:t>
            </w:r>
          </w:p>
        </w:tc>
        <w:tc>
          <w:tcPr>
            <w:tcW w:w="2699"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14:paraId="35356A9E">
            <w:pPr>
              <w:pStyle w:val="5"/>
              <w:keepNext w:val="0"/>
              <w:keepLines w:val="0"/>
              <w:widowControl/>
              <w:suppressLineNumbers w:val="0"/>
              <w:autoSpaceDE w:val="0"/>
              <w:autoSpaceDN/>
              <w:spacing w:after="0" w:afterAutospacing="0" w:line="405" w:lineRule="atLeast"/>
              <w:jc w:val="center"/>
              <w:rPr>
                <w:rFonts w:hint="eastAsia" w:ascii="黑体" w:hAnsi="黑体" w:eastAsia="黑体" w:cs="黑体"/>
                <w:sz w:val="28"/>
                <w:szCs w:val="28"/>
              </w:rPr>
            </w:pPr>
            <w:r>
              <w:rPr>
                <w:rFonts w:hint="eastAsia" w:ascii="黑体" w:hAnsi="黑体" w:eastAsia="黑体" w:cs="黑体"/>
                <w:sz w:val="28"/>
                <w:szCs w:val="28"/>
              </w:rPr>
              <w:t>企业层面</w:t>
            </w:r>
          </w:p>
        </w:tc>
      </w:tr>
      <w:tr w14:paraId="3377B5D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317" w:hRule="atLeast"/>
          <w:jc w:val="center"/>
        </w:trPr>
        <w:tc>
          <w:tcPr>
            <w:tcW w:w="1839" w:type="dxa"/>
            <w:vMerge w:val="restart"/>
            <w:tcBorders>
              <w:top w:val="nil"/>
              <w:left w:val="single" w:color="auto" w:sz="6" w:space="0"/>
              <w:right w:val="single" w:color="auto" w:sz="6" w:space="0"/>
            </w:tcBorders>
            <w:shd w:val="clear" w:color="auto" w:fill="auto"/>
            <w:tcMar>
              <w:left w:w="105" w:type="dxa"/>
              <w:right w:w="105" w:type="dxa"/>
            </w:tcMar>
            <w:vAlign w:val="center"/>
          </w:tcPr>
          <w:p w14:paraId="298E464D">
            <w:pPr>
              <w:pStyle w:val="5"/>
              <w:keepNext w:val="0"/>
              <w:keepLines w:val="0"/>
              <w:widowControl/>
              <w:suppressLineNumbers w:val="0"/>
              <w:autoSpaceDE w:val="0"/>
              <w:autoSpaceDN/>
              <w:spacing w:after="0" w:afterAutospacing="0" w:line="345" w:lineRule="atLeast"/>
              <w:jc w:val="both"/>
            </w:pPr>
            <w:r>
              <w:rPr>
                <w:rFonts w:hint="eastAsia" w:ascii="黑体" w:hAnsi="黑体" w:eastAsia="黑体" w:cs="黑体"/>
                <w:sz w:val="24"/>
                <w:szCs w:val="24"/>
              </w:rPr>
              <w:t>一、深入宣传贯彻习近平总书记关于安全生产的重要论述和重要指示批示精神</w:t>
            </w:r>
          </w:p>
        </w:tc>
        <w:tc>
          <w:tcPr>
            <w:tcW w:w="1523" w:type="dxa"/>
            <w:vMerge w:val="restart"/>
            <w:tcBorders>
              <w:top w:val="outset" w:color="auto" w:sz="6" w:space="0"/>
              <w:left w:val="nil"/>
              <w:right w:val="outset" w:color="auto" w:sz="6" w:space="0"/>
            </w:tcBorders>
            <w:shd w:val="clear" w:color="auto" w:fill="auto"/>
            <w:tcMar>
              <w:left w:w="105" w:type="dxa"/>
              <w:right w:w="105" w:type="dxa"/>
            </w:tcMar>
            <w:vAlign w:val="center"/>
          </w:tcPr>
          <w:p w14:paraId="70B0A255">
            <w:pPr>
              <w:pStyle w:val="5"/>
              <w:keepNext w:val="0"/>
              <w:keepLines w:val="0"/>
              <w:widowControl/>
              <w:suppressLineNumbers w:val="0"/>
              <w:autoSpaceDE w:val="0"/>
              <w:autoSpaceDN/>
              <w:spacing w:after="0" w:afterAutospacing="0" w:line="345" w:lineRule="atLeast"/>
              <w:jc w:val="both"/>
              <w:rPr>
                <w:rFonts w:hint="default" w:eastAsia="宋体"/>
                <w:sz w:val="24"/>
                <w:szCs w:val="24"/>
                <w:lang w:val="en-US" w:eastAsia="zh-CN"/>
              </w:rPr>
            </w:pPr>
            <w:r>
              <w:rPr>
                <w:rFonts w:hint="default"/>
                <w:sz w:val="24"/>
                <w:szCs w:val="24"/>
                <w:lang w:val="en"/>
              </w:rPr>
              <w:t>--------</w:t>
            </w:r>
            <w:r>
              <w:rPr>
                <w:rFonts w:hint="eastAsia"/>
                <w:sz w:val="24"/>
                <w:szCs w:val="24"/>
                <w:lang w:val="en-US" w:eastAsia="zh-CN"/>
              </w:rPr>
              <w:t>--</w:t>
            </w:r>
          </w:p>
        </w:tc>
        <w:tc>
          <w:tcPr>
            <w:tcW w:w="10806" w:type="dxa"/>
            <w:gridSpan w:val="4"/>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14:paraId="33CF67C6">
            <w:pPr>
              <w:pStyle w:val="5"/>
              <w:keepNext w:val="0"/>
              <w:keepLines w:val="0"/>
              <w:widowControl/>
              <w:suppressLineNumbers w:val="0"/>
              <w:autoSpaceDE w:val="0"/>
              <w:autoSpaceDN/>
              <w:spacing w:after="0" w:afterAutospacing="0" w:line="345" w:lineRule="atLeast"/>
              <w:jc w:val="both"/>
              <w:rPr>
                <w:rFonts w:hint="eastAsia" w:eastAsia="仿宋_GB2312"/>
                <w:sz w:val="24"/>
                <w:szCs w:val="24"/>
                <w:lang w:val="en" w:eastAsia="zh-CN"/>
              </w:rPr>
            </w:pPr>
            <w:r>
              <w:rPr>
                <w:rFonts w:hint="eastAsia" w:ascii="仿宋_GB2312" w:hAnsi="仿宋_GB2312" w:eastAsia="仿宋_GB2312" w:cs="仿宋_GB2312"/>
                <w:sz w:val="24"/>
                <w:szCs w:val="24"/>
              </w:rPr>
              <w:t>以发表理论文章、评论言论、实践报道以及积极推送“习语安声”短视频、宣传海报等形式</w:t>
            </w:r>
            <w:r>
              <w:rPr>
                <w:rFonts w:hint="default" w:ascii="仿宋_GB2312" w:hAnsi="仿宋_GB2312" w:eastAsia="仿宋_GB2312" w:cs="仿宋_GB2312"/>
                <w:sz w:val="24"/>
                <w:szCs w:val="24"/>
                <w:lang w:val="en"/>
              </w:rPr>
              <w:t>,</w:t>
            </w:r>
            <w:r>
              <w:rPr>
                <w:rFonts w:hint="eastAsia" w:ascii="仿宋_GB2312" w:hAnsi="仿宋_GB2312" w:eastAsia="仿宋_GB2312" w:cs="仿宋_GB2312"/>
                <w:sz w:val="24"/>
                <w:szCs w:val="24"/>
              </w:rPr>
              <w:t>开展习近平总书记关于安全生产的重要论述和重要指示批示精神宣传阐释。组织观看“安全生产月”活动主题片、安全生产治本攻坚三年行动专题片、事故警示教育片、典型案例解析片</w:t>
            </w:r>
            <w:r>
              <w:rPr>
                <w:rFonts w:hint="eastAsia" w:ascii="仿宋_GB2312" w:hAnsi="仿宋_GB2312" w:eastAsia="仿宋_GB2312" w:cs="仿宋_GB2312"/>
                <w:sz w:val="24"/>
                <w:szCs w:val="24"/>
                <w:lang w:eastAsia="zh-CN"/>
              </w:rPr>
              <w:t>。</w:t>
            </w:r>
          </w:p>
        </w:tc>
      </w:tr>
      <w:tr w14:paraId="0E9ED7E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385" w:hRule="atLeast"/>
          <w:jc w:val="center"/>
        </w:trPr>
        <w:tc>
          <w:tcPr>
            <w:tcW w:w="1839" w:type="dxa"/>
            <w:vMerge w:val="continue"/>
            <w:tcBorders>
              <w:left w:val="single" w:color="auto" w:sz="6" w:space="0"/>
              <w:bottom w:val="outset" w:color="auto" w:sz="6" w:space="0"/>
              <w:right w:val="single" w:color="auto" w:sz="6" w:space="0"/>
            </w:tcBorders>
            <w:shd w:val="clear" w:color="auto" w:fill="auto"/>
            <w:tcMar>
              <w:left w:w="105" w:type="dxa"/>
              <w:right w:w="105" w:type="dxa"/>
            </w:tcMar>
            <w:vAlign w:val="center"/>
          </w:tcPr>
          <w:p w14:paraId="7FE2F796">
            <w:pPr>
              <w:pStyle w:val="5"/>
              <w:keepNext w:val="0"/>
              <w:keepLines w:val="0"/>
              <w:widowControl/>
              <w:suppressLineNumbers w:val="0"/>
              <w:autoSpaceDE w:val="0"/>
              <w:autoSpaceDN/>
              <w:spacing w:after="0" w:afterAutospacing="0" w:line="345" w:lineRule="atLeast"/>
              <w:jc w:val="both"/>
            </w:pPr>
          </w:p>
        </w:tc>
        <w:tc>
          <w:tcPr>
            <w:tcW w:w="1523" w:type="dxa"/>
            <w:vMerge w:val="continue"/>
            <w:tcBorders>
              <w:left w:val="nil"/>
              <w:bottom w:val="outset" w:color="auto" w:sz="6" w:space="0"/>
              <w:right w:val="outset" w:color="auto" w:sz="6" w:space="0"/>
            </w:tcBorders>
            <w:shd w:val="clear" w:color="auto" w:fill="auto"/>
            <w:tcMar>
              <w:left w:w="105" w:type="dxa"/>
              <w:right w:w="105" w:type="dxa"/>
            </w:tcMar>
            <w:vAlign w:val="center"/>
          </w:tcPr>
          <w:p w14:paraId="575C8485">
            <w:pPr>
              <w:pStyle w:val="5"/>
              <w:keepNext w:val="0"/>
              <w:keepLines w:val="0"/>
              <w:widowControl/>
              <w:suppressLineNumbers w:val="0"/>
              <w:autoSpaceDE w:val="0"/>
              <w:autoSpaceDN/>
              <w:spacing w:after="0" w:afterAutospacing="0" w:line="345" w:lineRule="atLeast"/>
              <w:jc w:val="both"/>
            </w:pPr>
          </w:p>
        </w:tc>
        <w:tc>
          <w:tcPr>
            <w:tcW w:w="8107" w:type="dxa"/>
            <w:gridSpan w:val="3"/>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14:paraId="2EDFD499">
            <w:pPr>
              <w:pStyle w:val="5"/>
              <w:keepNext w:val="0"/>
              <w:keepLines w:val="0"/>
              <w:widowControl/>
              <w:suppressLineNumbers w:val="0"/>
              <w:autoSpaceDE w:val="0"/>
              <w:autoSpaceDN/>
              <w:spacing w:after="0" w:afterAutospacing="0" w:line="345" w:lineRule="atLeas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以中央安全考核巡查为契机，扎实开展“一件事”全链条整治和指导帮扶，加大《</w:t>
            </w:r>
            <w:r>
              <w:rPr>
                <w:rFonts w:hint="eastAsia" w:ascii="仿宋_GB2312" w:hAnsi="仿宋_GB2312" w:eastAsia="仿宋_GB2312" w:cs="仿宋_GB2312"/>
                <w:sz w:val="24"/>
                <w:szCs w:val="24"/>
                <w:lang w:eastAsia="zh-CN"/>
              </w:rPr>
              <w:t>中华人民共和国</w:t>
            </w:r>
            <w:r>
              <w:rPr>
                <w:rFonts w:hint="eastAsia" w:ascii="仿宋_GB2312" w:hAnsi="仿宋_GB2312" w:eastAsia="仿宋_GB2312" w:cs="仿宋_GB2312"/>
                <w:sz w:val="24"/>
                <w:szCs w:val="24"/>
              </w:rPr>
              <w:t>安全生产法》《天津市安全生产条例》的宣贯，促进生产经营单位自觉履行安全生产主体责任。</w:t>
            </w:r>
          </w:p>
        </w:tc>
        <w:tc>
          <w:tcPr>
            <w:tcW w:w="2699" w:type="dxa"/>
            <w:tcBorders>
              <w:left w:val="nil"/>
              <w:bottom w:val="outset" w:color="auto" w:sz="6" w:space="0"/>
              <w:right w:val="outset" w:color="auto" w:sz="6" w:space="0"/>
            </w:tcBorders>
            <w:shd w:val="clear" w:color="auto" w:fill="auto"/>
            <w:tcMar>
              <w:left w:w="105" w:type="dxa"/>
              <w:right w:w="105" w:type="dxa"/>
            </w:tcMar>
            <w:vAlign w:val="center"/>
          </w:tcPr>
          <w:p w14:paraId="547A66DB">
            <w:pPr>
              <w:pStyle w:val="5"/>
              <w:keepNext w:val="0"/>
              <w:keepLines w:val="0"/>
              <w:widowControl/>
              <w:suppressLineNumbers w:val="0"/>
              <w:autoSpaceDE w:val="0"/>
              <w:autoSpaceDN/>
              <w:spacing w:after="0" w:afterAutospacing="0" w:line="345" w:lineRule="atLeas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组织开展安全生产微课堂、主题辩论赛、参观见学等活动，组织开展安全生产主题读书活动。</w:t>
            </w:r>
          </w:p>
        </w:tc>
      </w:tr>
      <w:tr w14:paraId="533A336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25" w:hRule="atLeast"/>
          <w:jc w:val="center"/>
        </w:trPr>
        <w:tc>
          <w:tcPr>
            <w:tcW w:w="1839" w:type="dxa"/>
            <w:vMerge w:val="restart"/>
            <w:tcBorders>
              <w:top w:val="nil"/>
              <w:left w:val="single" w:color="auto" w:sz="6" w:space="0"/>
              <w:bottom w:val="outset" w:color="auto" w:sz="6" w:space="0"/>
              <w:right w:val="single" w:color="auto" w:sz="6" w:space="0"/>
            </w:tcBorders>
            <w:shd w:val="clear" w:color="auto" w:fill="auto"/>
            <w:tcMar>
              <w:left w:w="105" w:type="dxa"/>
              <w:right w:w="105" w:type="dxa"/>
            </w:tcMar>
            <w:vAlign w:val="center"/>
          </w:tcPr>
          <w:p w14:paraId="4021A7B2">
            <w:pPr>
              <w:pStyle w:val="5"/>
              <w:keepNext w:val="0"/>
              <w:keepLines w:val="0"/>
              <w:widowControl/>
              <w:suppressLineNumbers w:val="0"/>
              <w:autoSpaceDE w:val="0"/>
              <w:autoSpaceDN/>
              <w:spacing w:after="0" w:afterAutospacing="0" w:line="345" w:lineRule="atLeast"/>
              <w:jc w:val="both"/>
            </w:pPr>
            <w:r>
              <w:rPr>
                <w:rFonts w:hint="default" w:ascii="黑体" w:hAnsi="黑体" w:eastAsia="黑体" w:cs="黑体"/>
                <w:sz w:val="24"/>
                <w:szCs w:val="24"/>
              </w:rPr>
              <w:t>二</w:t>
            </w:r>
            <w:r>
              <w:rPr>
                <w:rFonts w:hint="eastAsia" w:ascii="黑体" w:hAnsi="黑体" w:eastAsia="黑体" w:cs="黑体"/>
                <w:sz w:val="24"/>
                <w:szCs w:val="24"/>
              </w:rPr>
              <w:t>、组织开展“查找身边安全隐患”系列行动</w:t>
            </w:r>
          </w:p>
        </w:tc>
        <w:tc>
          <w:tcPr>
            <w:tcW w:w="1523" w:type="dxa"/>
            <w:vMerge w:val="restart"/>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14:paraId="3B899200">
            <w:pPr>
              <w:pStyle w:val="5"/>
              <w:keepNext w:val="0"/>
              <w:keepLines w:val="0"/>
              <w:widowControl/>
              <w:suppressLineNumbers w:val="0"/>
              <w:autoSpaceDE w:val="0"/>
              <w:autoSpaceDN/>
              <w:spacing w:after="0" w:afterAutospacing="0" w:line="345" w:lineRule="atLeast"/>
              <w:jc w:val="both"/>
              <w:rPr>
                <w:sz w:val="24"/>
                <w:szCs w:val="24"/>
              </w:rPr>
            </w:pPr>
            <w:r>
              <w:rPr>
                <w:rFonts w:hint="eastAsia" w:ascii="楷体_GB2312" w:hAnsi="楷体_GB2312" w:eastAsia="楷体_GB2312" w:cs="楷体_GB2312"/>
                <w:sz w:val="24"/>
                <w:szCs w:val="24"/>
              </w:rPr>
              <w:t>聚焦“查找身边安全隐患”，组织开展宣传和演练。</w:t>
            </w:r>
          </w:p>
        </w:tc>
        <w:tc>
          <w:tcPr>
            <w:tcW w:w="2882"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14:paraId="65939C37">
            <w:pPr>
              <w:pStyle w:val="5"/>
              <w:keepNext w:val="0"/>
              <w:keepLines w:val="0"/>
              <w:widowControl/>
              <w:suppressLineNumbers w:val="0"/>
              <w:autoSpaceDE w:val="0"/>
              <w:autoSpaceDN/>
              <w:spacing w:after="0" w:afterAutospacing="0" w:line="345" w:lineRule="atLeas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开展“安全隐患排查行动”。持续深化安全生产治本攻坚三年行动和生产经营单位事故隐患内部报告奖励机制的宣传。</w:t>
            </w:r>
          </w:p>
        </w:tc>
        <w:tc>
          <w:tcPr>
            <w:tcW w:w="249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14:paraId="1C8E9E46">
            <w:pPr>
              <w:pStyle w:val="5"/>
              <w:keepNext w:val="0"/>
              <w:keepLines w:val="0"/>
              <w:widowControl/>
              <w:suppressLineNumbers w:val="0"/>
              <w:autoSpaceDE w:val="0"/>
              <w:autoSpaceDN/>
              <w:spacing w:after="0" w:afterAutospacing="0" w:line="345" w:lineRule="atLeast"/>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采取专家解读、骨干宣讲、制作推出新媒体作品等方式，学好用好本行业、本领域重大事故隐患判定标准。</w:t>
            </w:r>
          </w:p>
        </w:tc>
        <w:tc>
          <w:tcPr>
            <w:tcW w:w="273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14:paraId="68CFBAD0">
            <w:pPr>
              <w:pStyle w:val="5"/>
              <w:keepNext w:val="0"/>
              <w:keepLines w:val="0"/>
              <w:widowControl/>
              <w:suppressLineNumbers w:val="0"/>
              <w:autoSpaceDE w:val="0"/>
              <w:autoSpaceDN/>
              <w:spacing w:after="0" w:afterAutospacing="0" w:line="345" w:lineRule="atLeast"/>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组织开展“应急有我 安全同行”志愿服务宣传活动。及时宣传报道生产经营单位事故隐患内部报告奖励“小隐患小奖，大隐患大奖”典型经验。</w:t>
            </w:r>
          </w:p>
        </w:tc>
        <w:tc>
          <w:tcPr>
            <w:tcW w:w="2699"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14:paraId="60CCC36E">
            <w:pPr>
              <w:pStyle w:val="5"/>
              <w:keepNext w:val="0"/>
              <w:keepLines w:val="0"/>
              <w:widowControl/>
              <w:suppressLineNumbers w:val="0"/>
              <w:autoSpaceDE w:val="0"/>
              <w:autoSpaceDN/>
              <w:spacing w:after="0" w:afterAutospacing="0" w:line="345" w:lineRule="atLeast"/>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落实企业内部隐患举报奖励制度，开展应知应会培训、岗位练兵，鼓励员工积极发现问题隐患，奖励发现问题隐患员工。</w:t>
            </w:r>
          </w:p>
        </w:tc>
      </w:tr>
      <w:tr w14:paraId="22E2265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920" w:hRule="atLeast"/>
          <w:jc w:val="center"/>
        </w:trPr>
        <w:tc>
          <w:tcPr>
            <w:tcW w:w="1839" w:type="dxa"/>
            <w:vMerge w:val="continue"/>
            <w:tcBorders>
              <w:top w:val="nil"/>
              <w:left w:val="single" w:color="auto" w:sz="6" w:space="0"/>
              <w:bottom w:val="outset" w:color="auto" w:sz="6" w:space="0"/>
              <w:right w:val="single" w:color="auto" w:sz="6" w:space="0"/>
            </w:tcBorders>
            <w:shd w:val="clear" w:color="auto" w:fill="auto"/>
            <w:tcMar>
              <w:left w:w="105" w:type="dxa"/>
              <w:right w:w="105" w:type="dxa"/>
            </w:tcMar>
            <w:vAlign w:val="center"/>
          </w:tcPr>
          <w:p w14:paraId="1B25BCA0">
            <w:pPr>
              <w:rPr>
                <w:rFonts w:hint="eastAsia" w:ascii="宋体"/>
                <w:sz w:val="24"/>
                <w:szCs w:val="24"/>
              </w:rPr>
            </w:pPr>
          </w:p>
        </w:tc>
        <w:tc>
          <w:tcPr>
            <w:tcW w:w="1523" w:type="dxa"/>
            <w:vMerge w:val="continue"/>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14:paraId="5A37E0EA">
            <w:pPr>
              <w:rPr>
                <w:rFonts w:hint="eastAsia" w:ascii="宋体"/>
                <w:sz w:val="24"/>
                <w:szCs w:val="24"/>
              </w:rPr>
            </w:pPr>
          </w:p>
        </w:tc>
        <w:tc>
          <w:tcPr>
            <w:tcW w:w="2882"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14:paraId="0C1356B8">
            <w:pPr>
              <w:pStyle w:val="5"/>
              <w:keepNext w:val="0"/>
              <w:keepLines w:val="0"/>
              <w:widowControl/>
              <w:suppressLineNumbers w:val="0"/>
              <w:autoSpaceDE w:val="0"/>
              <w:autoSpaceDN/>
              <w:spacing w:after="0" w:afterAutospacing="0" w:line="345" w:lineRule="atLeas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开展“隐患辨识科普行动”。针对重大事故隐患判定标准和群众身边常见安全隐患，集中开展“早发现、早报告、早处置”宣传。</w:t>
            </w:r>
          </w:p>
        </w:tc>
        <w:tc>
          <w:tcPr>
            <w:tcW w:w="7924" w:type="dxa"/>
            <w:gridSpan w:val="3"/>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14:paraId="2FCE898D">
            <w:pPr>
              <w:pStyle w:val="5"/>
              <w:keepNext w:val="0"/>
              <w:keepLines w:val="0"/>
              <w:widowControl/>
              <w:suppressLineNumbers w:val="0"/>
              <w:autoSpaceDE w:val="0"/>
              <w:autoSpaceDN/>
              <w:spacing w:after="0" w:afterAutospacing="0" w:line="345" w:lineRule="atLeast"/>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参加“安全隐患随手拍”新媒体作品征集、测测你的“安全力”应急科普趣学、“查找身边隐患，分享安全笔记”小红书安全训练营、“安全隐患我查找”网络知识答题等活动，创作短视频、微短剧、互动海报、动漫游戏等科普作品，在报、网、端、微和户外电子屏、展览展台等平台载体广泛宣传。</w:t>
            </w:r>
          </w:p>
        </w:tc>
      </w:tr>
      <w:tr w14:paraId="12148C4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70" w:hRule="atLeast"/>
          <w:jc w:val="center"/>
        </w:trPr>
        <w:tc>
          <w:tcPr>
            <w:tcW w:w="1839" w:type="dxa"/>
            <w:vMerge w:val="continue"/>
            <w:tcBorders>
              <w:top w:val="nil"/>
              <w:left w:val="single" w:color="auto" w:sz="6" w:space="0"/>
              <w:bottom w:val="outset" w:color="auto" w:sz="6" w:space="0"/>
              <w:right w:val="single" w:color="auto" w:sz="6" w:space="0"/>
            </w:tcBorders>
            <w:shd w:val="clear" w:color="auto" w:fill="auto"/>
            <w:tcMar>
              <w:left w:w="105" w:type="dxa"/>
              <w:right w:w="105" w:type="dxa"/>
            </w:tcMar>
            <w:vAlign w:val="center"/>
          </w:tcPr>
          <w:p w14:paraId="2D85EC70">
            <w:pPr>
              <w:rPr>
                <w:rFonts w:hint="eastAsia" w:ascii="宋体"/>
                <w:sz w:val="24"/>
                <w:szCs w:val="24"/>
              </w:rPr>
            </w:pPr>
          </w:p>
        </w:tc>
        <w:tc>
          <w:tcPr>
            <w:tcW w:w="1523" w:type="dxa"/>
            <w:vMerge w:val="continue"/>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14:paraId="13D67AD1">
            <w:pPr>
              <w:rPr>
                <w:rFonts w:hint="eastAsia" w:ascii="宋体"/>
                <w:sz w:val="24"/>
                <w:szCs w:val="24"/>
              </w:rPr>
            </w:pPr>
          </w:p>
        </w:tc>
        <w:tc>
          <w:tcPr>
            <w:tcW w:w="2882"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14:paraId="386F4726">
            <w:pPr>
              <w:pStyle w:val="5"/>
              <w:keepNext w:val="0"/>
              <w:keepLines w:val="0"/>
              <w:widowControl/>
              <w:suppressLineNumbers w:val="0"/>
              <w:autoSpaceDE w:val="0"/>
              <w:autoSpaceDN/>
              <w:spacing w:after="0" w:afterAutospacing="0" w:line="345" w:lineRule="atLeas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紧盯危险化学品、工贸、城镇燃气、建筑施工、交通运输、消防等重点行业领域和群众身边潜在的各类安全隐患，督促开展“消除隐患演练行动”。</w:t>
            </w:r>
          </w:p>
        </w:tc>
        <w:tc>
          <w:tcPr>
            <w:tcW w:w="249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14:paraId="40B31EBC">
            <w:pPr>
              <w:pStyle w:val="5"/>
              <w:keepNext w:val="0"/>
              <w:keepLines w:val="0"/>
              <w:widowControl/>
              <w:suppressLineNumbers w:val="0"/>
              <w:autoSpaceDE w:val="0"/>
              <w:autoSpaceDN/>
              <w:spacing w:after="0" w:afterAutospacing="0" w:line="345" w:lineRule="atLeas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消防救援队伍针对</w:t>
            </w:r>
            <w:r>
              <w:rPr>
                <w:rFonts w:hint="eastAsia" w:ascii="仿宋_GB2312" w:hAnsi="仿宋_GB2312" w:eastAsia="仿宋_GB2312" w:cs="仿宋_GB2312"/>
                <w:sz w:val="24"/>
                <w:szCs w:val="24"/>
                <w:lang w:val="en-US" w:eastAsia="zh-CN"/>
              </w:rPr>
              <w:t>社区</w:t>
            </w:r>
            <w:r>
              <w:rPr>
                <w:rFonts w:hint="eastAsia" w:ascii="仿宋_GB2312" w:hAnsi="仿宋_GB2312" w:eastAsia="仿宋_GB2312" w:cs="仿宋_GB2312"/>
                <w:sz w:val="24"/>
                <w:szCs w:val="24"/>
              </w:rPr>
              <w:t>工作人员、网格员、保安员、物业服务企业员工等重点岗位人员，开展以发现整改火灾隐患和处置初起火灾为基本内容的消防专业培训。</w:t>
            </w:r>
          </w:p>
        </w:tc>
        <w:tc>
          <w:tcPr>
            <w:tcW w:w="273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14:paraId="1F674994">
            <w:pPr>
              <w:pStyle w:val="5"/>
              <w:keepNext w:val="0"/>
              <w:keepLines w:val="0"/>
              <w:widowControl/>
              <w:suppressLineNumbers w:val="0"/>
              <w:autoSpaceDE w:val="0"/>
              <w:autoSpaceDN/>
              <w:spacing w:after="0" w:afterAutospacing="0" w:line="345" w:lineRule="atLeas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聚焦危险化学品、工贸、城镇燃气、建筑施工、交通运输、消防等重点行业领域，督促企业结合自身实际，梳理身边潜在的各类安全隐患，形成风险清单、建立隐患地图，开展隐患消除演练行动。</w:t>
            </w:r>
          </w:p>
        </w:tc>
        <w:tc>
          <w:tcPr>
            <w:tcW w:w="2699"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14:paraId="6B4D50E6">
            <w:pPr>
              <w:pStyle w:val="5"/>
              <w:keepNext w:val="0"/>
              <w:keepLines w:val="0"/>
              <w:widowControl/>
              <w:suppressLineNumbers w:val="0"/>
              <w:autoSpaceDE w:val="0"/>
              <w:autoSpaceDN/>
              <w:spacing w:after="0" w:afterAutospacing="0" w:line="345" w:lineRule="atLeas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邀请安全生产等专业应急救援力量指导企业、</w:t>
            </w:r>
            <w:r>
              <w:rPr>
                <w:rFonts w:hint="eastAsia" w:ascii="仿宋_GB2312" w:hAnsi="仿宋_GB2312" w:eastAsia="仿宋_GB2312" w:cs="仿宋_GB2312"/>
                <w:sz w:val="24"/>
                <w:szCs w:val="24"/>
                <w:lang w:val="en-US" w:eastAsia="zh-CN"/>
              </w:rPr>
              <w:t>社区</w:t>
            </w:r>
            <w:r>
              <w:rPr>
                <w:rFonts w:hint="eastAsia" w:ascii="仿宋_GB2312" w:hAnsi="仿宋_GB2312" w:eastAsia="仿宋_GB2312" w:cs="仿宋_GB2312"/>
                <w:sz w:val="24"/>
                <w:szCs w:val="24"/>
              </w:rPr>
              <w:t>等基层单位开展以隐患识别、应急处置、逃生避险等为重点的数字推演、实战模拟和综合演练。</w:t>
            </w:r>
          </w:p>
        </w:tc>
      </w:tr>
      <w:tr w14:paraId="33412D3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00" w:hRule="atLeast"/>
          <w:jc w:val="center"/>
        </w:trPr>
        <w:tc>
          <w:tcPr>
            <w:tcW w:w="1839" w:type="dxa"/>
            <w:tcBorders>
              <w:top w:val="nil"/>
              <w:left w:val="single" w:color="auto" w:sz="6" w:space="0"/>
              <w:bottom w:val="outset" w:color="auto" w:sz="6" w:space="0"/>
              <w:right w:val="single" w:color="auto" w:sz="6" w:space="0"/>
            </w:tcBorders>
            <w:shd w:val="clear" w:color="auto" w:fill="auto"/>
            <w:tcMar>
              <w:left w:w="105" w:type="dxa"/>
              <w:right w:w="105" w:type="dxa"/>
            </w:tcMar>
            <w:vAlign w:val="center"/>
          </w:tcPr>
          <w:p w14:paraId="325C2A37">
            <w:pPr>
              <w:pStyle w:val="5"/>
              <w:keepNext w:val="0"/>
              <w:keepLines w:val="0"/>
              <w:widowControl/>
              <w:suppressLineNumbers w:val="0"/>
              <w:autoSpaceDE w:val="0"/>
              <w:autoSpaceDN/>
              <w:spacing w:after="0" w:afterAutospacing="0" w:line="345" w:lineRule="atLeast"/>
              <w:jc w:val="both"/>
            </w:pPr>
            <w:r>
              <w:rPr>
                <w:rFonts w:hint="eastAsia" w:ascii="黑体" w:hAnsi="黑体" w:eastAsia="黑体" w:cs="黑体"/>
                <w:sz w:val="24"/>
                <w:szCs w:val="24"/>
              </w:rPr>
              <w:t>三、认真开展“安全宣传咨询日”活动</w:t>
            </w:r>
          </w:p>
        </w:tc>
        <w:tc>
          <w:tcPr>
            <w:tcW w:w="1523"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14:paraId="2CF3FE69">
            <w:pPr>
              <w:pStyle w:val="5"/>
              <w:keepNext w:val="0"/>
              <w:keepLines w:val="0"/>
              <w:widowControl/>
              <w:suppressLineNumbers w:val="0"/>
              <w:autoSpaceDE w:val="0"/>
              <w:autoSpaceDN/>
              <w:spacing w:after="0" w:afterAutospacing="0" w:line="345" w:lineRule="atLeast"/>
              <w:jc w:val="both"/>
              <w:rPr>
                <w:sz w:val="24"/>
                <w:szCs w:val="24"/>
              </w:rPr>
            </w:pPr>
            <w:r>
              <w:rPr>
                <w:rFonts w:hint="default" w:ascii="楷体_GB2312" w:hAnsi="楷体_GB2312" w:eastAsia="楷体_GB2312" w:cs="楷体_GB2312"/>
                <w:sz w:val="24"/>
                <w:szCs w:val="24"/>
              </w:rPr>
              <w:t>组织开展“</w:t>
            </w:r>
            <w:r>
              <w:rPr>
                <w:rFonts w:hint="eastAsia" w:ascii="楷体_GB2312" w:hAnsi="楷体_GB2312" w:eastAsia="楷体_GB2312" w:cs="楷体_GB2312"/>
                <w:sz w:val="24"/>
                <w:szCs w:val="24"/>
              </w:rPr>
              <w:t>安全宣传咨询日</w:t>
            </w:r>
            <w:r>
              <w:rPr>
                <w:rFonts w:hint="default" w:ascii="楷体_GB2312" w:hAnsi="楷体_GB2312" w:eastAsia="楷体_GB2312" w:cs="楷体_GB2312"/>
                <w:sz w:val="24"/>
                <w:szCs w:val="24"/>
              </w:rPr>
              <w:t>”</w:t>
            </w:r>
            <w:r>
              <w:rPr>
                <w:rFonts w:hint="eastAsia" w:ascii="楷体_GB2312" w:hAnsi="楷体_GB2312" w:eastAsia="楷体_GB2312" w:cs="楷体_GB2312"/>
                <w:sz w:val="24"/>
                <w:szCs w:val="24"/>
              </w:rPr>
              <w:t>现场活动</w:t>
            </w:r>
          </w:p>
        </w:tc>
        <w:tc>
          <w:tcPr>
            <w:tcW w:w="8107" w:type="dxa"/>
            <w:gridSpan w:val="3"/>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14:paraId="7586EAEB">
            <w:pPr>
              <w:pStyle w:val="5"/>
              <w:keepNext w:val="0"/>
              <w:keepLines w:val="0"/>
              <w:widowControl/>
              <w:suppressLineNumbers w:val="0"/>
              <w:autoSpaceDE w:val="0"/>
              <w:autoSpaceDN/>
              <w:spacing w:after="0" w:afterAutospacing="0" w:line="345" w:lineRule="atLeast"/>
              <w:jc w:val="both"/>
              <w:rPr>
                <w:rFonts w:hint="eastAsia" w:ascii="仿宋_GB2312" w:hAnsi="仿宋_GB2312" w:eastAsia="仿宋_GB2312" w:cs="仿宋_GB2312"/>
                <w:sz w:val="24"/>
                <w:szCs w:val="24"/>
              </w:rPr>
            </w:pPr>
            <w:r>
              <w:rPr>
                <w:rFonts w:hint="default" w:ascii="仿宋_GB2312" w:hAnsi="仿宋_GB2312" w:eastAsia="仿宋_GB2312" w:cs="仿宋_GB2312"/>
                <w:sz w:val="24"/>
                <w:szCs w:val="24"/>
              </w:rPr>
              <w:t>突出地域</w:t>
            </w:r>
            <w:r>
              <w:rPr>
                <w:rFonts w:hint="eastAsia" w:ascii="仿宋_GB2312" w:hAnsi="仿宋_GB2312" w:eastAsia="仿宋_GB2312" w:cs="仿宋_GB2312"/>
                <w:sz w:val="24"/>
                <w:szCs w:val="24"/>
              </w:rPr>
              <w:t>、行业</w:t>
            </w:r>
            <w:r>
              <w:rPr>
                <w:rFonts w:hint="default" w:ascii="仿宋_GB2312" w:hAnsi="仿宋_GB2312" w:eastAsia="仿宋_GB2312" w:cs="仿宋_GB2312"/>
                <w:sz w:val="24"/>
                <w:szCs w:val="24"/>
              </w:rPr>
              <w:t>特色，</w:t>
            </w:r>
            <w:r>
              <w:rPr>
                <w:rFonts w:hint="eastAsia" w:ascii="仿宋_GB2312" w:hAnsi="仿宋_GB2312" w:eastAsia="仿宋_GB2312" w:cs="仿宋_GB2312"/>
                <w:sz w:val="24"/>
                <w:szCs w:val="24"/>
              </w:rPr>
              <w:t>组织开展现场咨询活动，通过设立咨询台、视频展播、专家答疑、游戏互动等多种形式，营造良好安全氛围</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展示高质量完成“十四五”应急体系规划目标任务的创新举措与显著成效，展示机器人、无人机等技术装备及科技赋能安全隐患排查的成果。</w:t>
            </w:r>
          </w:p>
        </w:tc>
        <w:tc>
          <w:tcPr>
            <w:tcW w:w="2699"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14:paraId="2999D5A4">
            <w:pPr>
              <w:pStyle w:val="5"/>
              <w:keepNext w:val="0"/>
              <w:keepLines w:val="0"/>
              <w:widowControl/>
              <w:suppressLineNumbers w:val="0"/>
              <w:autoSpaceDE w:val="0"/>
              <w:autoSpaceDN/>
              <w:spacing w:after="0" w:afterAutospacing="0" w:line="345" w:lineRule="atLeast"/>
              <w:jc w:val="both"/>
              <w:rPr>
                <w:rFonts w:hint="eastAsia" w:ascii="仿宋_GB2312" w:hAnsi="仿宋_GB2312" w:eastAsia="仿宋_GB2312" w:cs="仿宋_GB2312"/>
                <w:sz w:val="24"/>
                <w:szCs w:val="24"/>
              </w:rPr>
            </w:pPr>
            <w:r>
              <w:rPr>
                <w:rFonts w:hint="default" w:ascii="仿宋_GB2312" w:hAnsi="仿宋_GB2312" w:eastAsia="仿宋_GB2312" w:cs="仿宋_GB2312"/>
                <w:sz w:val="24"/>
                <w:szCs w:val="24"/>
              </w:rPr>
              <w:t>企业要将“</w:t>
            </w:r>
            <w:r>
              <w:rPr>
                <w:rFonts w:hint="eastAsia" w:ascii="仿宋_GB2312" w:hAnsi="仿宋_GB2312" w:eastAsia="仿宋_GB2312" w:cs="仿宋_GB2312"/>
                <w:sz w:val="24"/>
                <w:szCs w:val="24"/>
              </w:rPr>
              <w:t>安全宣传咨询日</w:t>
            </w:r>
            <w:r>
              <w:rPr>
                <w:rFonts w:hint="default" w:ascii="仿宋_GB2312" w:hAnsi="仿宋_GB2312" w:eastAsia="仿宋_GB2312" w:cs="仿宋_GB2312"/>
                <w:sz w:val="24"/>
                <w:szCs w:val="24"/>
              </w:rPr>
              <w:t>”</w:t>
            </w:r>
            <w:r>
              <w:rPr>
                <w:rFonts w:hint="eastAsia" w:ascii="仿宋_GB2312" w:hAnsi="仿宋_GB2312" w:eastAsia="仿宋_GB2312" w:cs="仿宋_GB2312"/>
                <w:sz w:val="24"/>
                <w:szCs w:val="24"/>
              </w:rPr>
              <w:t>作为企业内部应急文化建设的重要节点，举行安全倡议、安全宣誓和安全文化特色文艺演出等活动，</w:t>
            </w:r>
            <w:r>
              <w:rPr>
                <w:rFonts w:hint="default" w:ascii="仿宋_GB2312" w:hAnsi="仿宋_GB2312" w:eastAsia="仿宋_GB2312" w:cs="仿宋_GB2312"/>
                <w:sz w:val="24"/>
                <w:szCs w:val="24"/>
              </w:rPr>
              <w:t>弘扬安全文化，宣传安全生产岗位责任、安全知识和避险逃生技能</w:t>
            </w:r>
            <w:r>
              <w:rPr>
                <w:rFonts w:hint="eastAsia" w:ascii="仿宋_GB2312" w:hAnsi="仿宋_GB2312" w:eastAsia="仿宋_GB2312" w:cs="仿宋_GB2312"/>
                <w:sz w:val="24"/>
                <w:szCs w:val="24"/>
              </w:rPr>
              <w:t>。</w:t>
            </w:r>
          </w:p>
        </w:tc>
      </w:tr>
      <w:tr w14:paraId="528A379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890" w:hRule="atLeast"/>
          <w:jc w:val="center"/>
        </w:trPr>
        <w:tc>
          <w:tcPr>
            <w:tcW w:w="1839" w:type="dxa"/>
            <w:vMerge w:val="restart"/>
            <w:tcBorders>
              <w:top w:val="nil"/>
              <w:left w:val="single" w:color="auto" w:sz="6" w:space="0"/>
              <w:bottom w:val="outset" w:color="auto" w:sz="6" w:space="0"/>
              <w:right w:val="single" w:color="auto" w:sz="6" w:space="0"/>
            </w:tcBorders>
            <w:shd w:val="clear" w:color="auto" w:fill="auto"/>
            <w:tcMar>
              <w:left w:w="105" w:type="dxa"/>
              <w:right w:w="105" w:type="dxa"/>
            </w:tcMar>
            <w:vAlign w:val="center"/>
          </w:tcPr>
          <w:p w14:paraId="1DE0F13A">
            <w:pPr>
              <w:pStyle w:val="5"/>
              <w:keepNext w:val="0"/>
              <w:keepLines w:val="0"/>
              <w:widowControl/>
              <w:suppressLineNumbers w:val="0"/>
              <w:autoSpaceDE w:val="0"/>
              <w:autoSpaceDN/>
              <w:spacing w:after="0" w:afterAutospacing="0" w:line="345" w:lineRule="atLeast"/>
              <w:jc w:val="both"/>
            </w:pPr>
            <w:r>
              <w:rPr>
                <w:rFonts w:hint="eastAsia" w:ascii="黑体" w:hAnsi="黑体" w:eastAsia="黑体" w:cs="黑体"/>
                <w:sz w:val="24"/>
                <w:szCs w:val="24"/>
              </w:rPr>
              <w:t>四、抓</w:t>
            </w:r>
            <w:r>
              <w:rPr>
                <w:rFonts w:hint="default" w:ascii="黑体" w:hAnsi="黑体" w:eastAsia="黑体" w:cs="黑体"/>
                <w:sz w:val="24"/>
                <w:szCs w:val="24"/>
              </w:rPr>
              <w:t>好</w:t>
            </w:r>
            <w:r>
              <w:rPr>
                <w:rFonts w:hint="eastAsia" w:ascii="黑体" w:hAnsi="黑体" w:eastAsia="黑体" w:cs="黑体"/>
                <w:sz w:val="24"/>
                <w:szCs w:val="24"/>
              </w:rPr>
              <w:t>安全宣传“五进”</w:t>
            </w:r>
            <w:r>
              <w:rPr>
                <w:rFonts w:hint="default" w:ascii="黑体" w:hAnsi="黑体" w:eastAsia="黑体" w:cs="黑体"/>
                <w:sz w:val="24"/>
                <w:szCs w:val="24"/>
              </w:rPr>
              <w:t>末端落实</w:t>
            </w:r>
          </w:p>
        </w:tc>
        <w:tc>
          <w:tcPr>
            <w:tcW w:w="1523" w:type="dxa"/>
            <w:vMerge w:val="restart"/>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14:paraId="78435ABD">
            <w:pPr>
              <w:pStyle w:val="5"/>
              <w:keepNext w:val="0"/>
              <w:keepLines w:val="0"/>
              <w:widowControl/>
              <w:suppressLineNumbers w:val="0"/>
              <w:autoSpaceDE w:val="0"/>
              <w:autoSpaceDN/>
              <w:spacing w:after="0" w:afterAutospacing="0" w:line="345" w:lineRule="atLeast"/>
              <w:jc w:val="both"/>
              <w:rPr>
                <w:sz w:val="24"/>
                <w:szCs w:val="24"/>
              </w:rPr>
            </w:pPr>
            <w:r>
              <w:rPr>
                <w:rFonts w:hint="eastAsia" w:ascii="楷体_GB2312" w:hAnsi="楷体_GB2312" w:eastAsia="楷体_GB2312" w:cs="楷体_GB2312"/>
                <w:sz w:val="24"/>
                <w:szCs w:val="24"/>
              </w:rPr>
              <w:t>加强</w:t>
            </w:r>
            <w:r>
              <w:rPr>
                <w:rFonts w:hint="eastAsia" w:ascii="楷体_GB2312" w:hAnsi="楷体_GB2312" w:eastAsia="楷体_GB2312" w:cs="楷体_GB2312"/>
                <w:sz w:val="24"/>
                <w:szCs w:val="24"/>
                <w:lang w:val="en-US" w:eastAsia="zh-CN"/>
              </w:rPr>
              <w:t>中新天津生态城</w:t>
            </w:r>
            <w:r>
              <w:rPr>
                <w:rFonts w:hint="eastAsia" w:ascii="楷体_GB2312" w:hAnsi="楷体_GB2312" w:eastAsia="楷体_GB2312" w:cs="楷体_GB2312"/>
                <w:sz w:val="24"/>
                <w:szCs w:val="24"/>
              </w:rPr>
              <w:t>安全宣传“五进”工作末端落实</w:t>
            </w:r>
          </w:p>
        </w:tc>
        <w:tc>
          <w:tcPr>
            <w:tcW w:w="2882" w:type="dxa"/>
            <w:vMerge w:val="restart"/>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14:paraId="460DAE98">
            <w:pPr>
              <w:pStyle w:val="5"/>
              <w:keepNext w:val="0"/>
              <w:keepLines w:val="0"/>
              <w:widowControl/>
              <w:suppressLineNumbers w:val="0"/>
              <w:autoSpaceDE w:val="0"/>
              <w:autoSpaceDN/>
              <w:spacing w:after="0" w:afterAutospacing="0" w:line="255" w:lineRule="atLeast"/>
              <w:jc w:val="both"/>
              <w:rPr>
                <w:sz w:val="24"/>
                <w:szCs w:val="24"/>
              </w:rPr>
            </w:pPr>
            <w:r>
              <w:rPr>
                <w:rFonts w:hint="eastAsia" w:ascii="仿宋_GB2312" w:hAnsi="仿宋_GB2312" w:eastAsia="仿宋_GB2312" w:cs="仿宋_GB2312"/>
                <w:sz w:val="24"/>
                <w:szCs w:val="24"/>
              </w:rPr>
              <w:t>围绕“查找身边安全隐患”，把安全知识普及到企业车间、校园课堂、千家万户，让安全宣传深入基层、热在群众。</w:t>
            </w:r>
          </w:p>
        </w:tc>
        <w:tc>
          <w:tcPr>
            <w:tcW w:w="5225" w:type="dxa"/>
            <w:gridSpan w:val="2"/>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14:paraId="712640C8">
            <w:pPr>
              <w:pStyle w:val="5"/>
              <w:keepNext w:val="0"/>
              <w:keepLines w:val="0"/>
              <w:widowControl/>
              <w:suppressLineNumbers w:val="0"/>
              <w:autoSpaceDE w:val="0"/>
              <w:autoSpaceDN/>
              <w:spacing w:after="0" w:afterAutospacing="0" w:line="345" w:lineRule="atLeas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点组织危险化学品主要负责人开展集中培训；鼓励企业开展隐患排查新技术、新设备、新系统的研发创新应用，推进人工智能、先进适用技术装备等在应急管理工作中的应用普及；督促指导企业主要负责人学习掌握重大事故隐患判定标准，开展针对性的应急演练。</w:t>
            </w:r>
          </w:p>
        </w:tc>
        <w:tc>
          <w:tcPr>
            <w:tcW w:w="2699" w:type="dxa"/>
            <w:vMerge w:val="restart"/>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14:paraId="12DFDD27">
            <w:pPr>
              <w:pStyle w:val="5"/>
              <w:keepNext w:val="0"/>
              <w:keepLines w:val="0"/>
              <w:widowControl/>
              <w:suppressLineNumbers w:val="0"/>
              <w:autoSpaceDE w:val="0"/>
              <w:autoSpaceDN/>
              <w:spacing w:after="0" w:afterAutospacing="0" w:line="345" w:lineRule="atLeas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围绕“人人讲安全，个个会应急”，积极培育企业安全文化，开展隐患排查新技术、新设备、新系统的研发创新应用，推进人工智能、先进适用技术装备等在应急管理工作中的应用普及。企业主要负责人学习掌握重大事故隐患判定标准，开展针对性的应急演练、技能竞赛等活动。</w:t>
            </w:r>
          </w:p>
        </w:tc>
      </w:tr>
      <w:tr w14:paraId="52687EF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0" w:hRule="atLeast"/>
          <w:jc w:val="center"/>
        </w:trPr>
        <w:tc>
          <w:tcPr>
            <w:tcW w:w="1839" w:type="dxa"/>
            <w:vMerge w:val="continue"/>
            <w:tcBorders>
              <w:top w:val="nil"/>
              <w:left w:val="single" w:color="auto" w:sz="6" w:space="0"/>
              <w:bottom w:val="outset" w:color="auto" w:sz="6" w:space="0"/>
              <w:right w:val="single" w:color="auto" w:sz="6" w:space="0"/>
            </w:tcBorders>
            <w:shd w:val="clear" w:color="auto" w:fill="auto"/>
            <w:tcMar>
              <w:left w:w="105" w:type="dxa"/>
              <w:right w:w="105" w:type="dxa"/>
            </w:tcMar>
            <w:vAlign w:val="center"/>
          </w:tcPr>
          <w:p w14:paraId="6C7AADA8">
            <w:pPr>
              <w:rPr>
                <w:rFonts w:hint="eastAsia" w:ascii="宋体"/>
                <w:sz w:val="24"/>
                <w:szCs w:val="24"/>
              </w:rPr>
            </w:pPr>
          </w:p>
        </w:tc>
        <w:tc>
          <w:tcPr>
            <w:tcW w:w="1523" w:type="dxa"/>
            <w:vMerge w:val="continue"/>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14:paraId="010DD974">
            <w:pPr>
              <w:rPr>
                <w:rFonts w:hint="eastAsia" w:ascii="宋体"/>
                <w:sz w:val="24"/>
                <w:szCs w:val="24"/>
              </w:rPr>
            </w:pPr>
          </w:p>
        </w:tc>
        <w:tc>
          <w:tcPr>
            <w:tcW w:w="2882" w:type="dxa"/>
            <w:vMerge w:val="continue"/>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14:paraId="2CEC9DC5">
            <w:pPr>
              <w:rPr>
                <w:rFonts w:hint="eastAsia" w:ascii="宋体"/>
                <w:sz w:val="24"/>
                <w:szCs w:val="24"/>
              </w:rPr>
            </w:pPr>
          </w:p>
        </w:tc>
        <w:tc>
          <w:tcPr>
            <w:tcW w:w="249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14:paraId="31C8DD16">
            <w:pPr>
              <w:pStyle w:val="5"/>
              <w:keepNext w:val="0"/>
              <w:keepLines w:val="0"/>
              <w:widowControl/>
              <w:suppressLineNumbers w:val="0"/>
              <w:autoSpaceDE w:val="0"/>
              <w:autoSpaceDN/>
              <w:spacing w:after="0" w:afterAutospacing="0" w:line="345" w:lineRule="atLeas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发动网格员、灾害信息员等相关人员向居民普及有限空间、燃气等重点领域安全风险隐患，开展“一老一小”等重点人群关爱行动。</w:t>
            </w:r>
          </w:p>
        </w:tc>
        <w:tc>
          <w:tcPr>
            <w:tcW w:w="273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14:paraId="73B70BC8">
            <w:pPr>
              <w:pStyle w:val="5"/>
              <w:keepNext w:val="0"/>
              <w:keepLines w:val="0"/>
              <w:widowControl/>
              <w:suppressLineNumbers w:val="0"/>
              <w:autoSpaceDE w:val="0"/>
              <w:autoSpaceDN/>
              <w:spacing w:after="0" w:afterAutospacing="0" w:line="345" w:lineRule="atLeas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加强社区安全宣传阵地建设，将安全</w:t>
            </w:r>
            <w:bookmarkStart w:id="0" w:name="_GoBack"/>
            <w:bookmarkEnd w:id="0"/>
            <w:r>
              <w:rPr>
                <w:rFonts w:hint="eastAsia" w:ascii="仿宋_GB2312" w:hAnsi="仿宋_GB2312" w:eastAsia="仿宋_GB2312" w:cs="仿宋_GB2312"/>
                <w:sz w:val="24"/>
                <w:szCs w:val="24"/>
              </w:rPr>
              <w:t>元素充分融入公园、广场、文化长廊等，鼓励公众查找电动自行车违规充电、老旧电路“带病工作”、违规动火等身边安全隐患，争做安全“吹哨人”。</w:t>
            </w:r>
          </w:p>
        </w:tc>
        <w:tc>
          <w:tcPr>
            <w:tcW w:w="2699" w:type="dxa"/>
            <w:vMerge w:val="continue"/>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14:paraId="6B634B45">
            <w:pPr>
              <w:pStyle w:val="5"/>
              <w:keepNext w:val="0"/>
              <w:keepLines w:val="0"/>
              <w:widowControl/>
              <w:suppressLineNumbers w:val="0"/>
              <w:autoSpaceDE w:val="0"/>
              <w:autoSpaceDN/>
              <w:spacing w:after="0" w:afterAutospacing="0" w:line="345" w:lineRule="atLeast"/>
              <w:jc w:val="both"/>
              <w:rPr>
                <w:rFonts w:hint="eastAsia" w:ascii="仿宋_GB2312" w:hAnsi="仿宋_GB2312" w:eastAsia="仿宋_GB2312" w:cs="仿宋_GB2312"/>
                <w:sz w:val="24"/>
                <w:szCs w:val="24"/>
              </w:rPr>
            </w:pPr>
          </w:p>
        </w:tc>
      </w:tr>
      <w:tr w14:paraId="1ECEE88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0" w:hRule="atLeast"/>
          <w:jc w:val="center"/>
        </w:trPr>
        <w:tc>
          <w:tcPr>
            <w:tcW w:w="1839" w:type="dxa"/>
            <w:vMerge w:val="continue"/>
            <w:tcBorders>
              <w:top w:val="nil"/>
              <w:left w:val="single" w:color="auto" w:sz="6" w:space="0"/>
              <w:bottom w:val="outset" w:color="auto" w:sz="6" w:space="0"/>
              <w:right w:val="single" w:color="auto" w:sz="6" w:space="0"/>
            </w:tcBorders>
            <w:shd w:val="clear" w:color="auto" w:fill="auto"/>
            <w:tcMar>
              <w:left w:w="105" w:type="dxa"/>
              <w:right w:w="105" w:type="dxa"/>
            </w:tcMar>
            <w:vAlign w:val="center"/>
          </w:tcPr>
          <w:p w14:paraId="10607FBB">
            <w:pPr>
              <w:rPr>
                <w:rFonts w:hint="eastAsia" w:ascii="宋体"/>
                <w:sz w:val="24"/>
                <w:szCs w:val="24"/>
              </w:rPr>
            </w:pPr>
          </w:p>
        </w:tc>
        <w:tc>
          <w:tcPr>
            <w:tcW w:w="1523" w:type="dxa"/>
            <w:vMerge w:val="continue"/>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14:paraId="6E462360">
            <w:pPr>
              <w:rPr>
                <w:rFonts w:hint="eastAsia" w:ascii="宋体"/>
                <w:sz w:val="24"/>
                <w:szCs w:val="24"/>
              </w:rPr>
            </w:pPr>
          </w:p>
        </w:tc>
        <w:tc>
          <w:tcPr>
            <w:tcW w:w="2882" w:type="dxa"/>
            <w:vMerge w:val="continue"/>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14:paraId="0A3F7597">
            <w:pPr>
              <w:rPr>
                <w:rFonts w:hint="eastAsia" w:ascii="宋体"/>
                <w:sz w:val="24"/>
                <w:szCs w:val="24"/>
              </w:rPr>
            </w:pPr>
          </w:p>
        </w:tc>
        <w:tc>
          <w:tcPr>
            <w:tcW w:w="249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14:paraId="31D0EF6C">
            <w:pPr>
              <w:pStyle w:val="5"/>
              <w:keepNext w:val="0"/>
              <w:keepLines w:val="0"/>
              <w:widowControl/>
              <w:suppressLineNumbers w:val="0"/>
              <w:autoSpaceDE w:val="0"/>
              <w:autoSpaceDN/>
              <w:spacing w:after="0" w:afterAutospacing="0" w:line="345" w:lineRule="atLeas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指导学校开展宿舍、实验室、食堂等重点场所“安全隐患大起底”活动和防溺水、消防等安全教育。</w:t>
            </w:r>
          </w:p>
        </w:tc>
        <w:tc>
          <w:tcPr>
            <w:tcW w:w="273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14:paraId="1190527B">
            <w:pPr>
              <w:pStyle w:val="5"/>
              <w:keepNext w:val="0"/>
              <w:keepLines w:val="0"/>
              <w:widowControl/>
              <w:suppressLineNumbers w:val="0"/>
              <w:autoSpaceDE w:val="0"/>
              <w:autoSpaceDN/>
              <w:spacing w:after="0" w:afterAutospacing="0" w:line="345" w:lineRule="atLeas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号召家庭开展居家安全自查，学习高层建筑火灾逃生、用电用气等安全知识，掌握自救互救技能。</w:t>
            </w:r>
          </w:p>
        </w:tc>
        <w:tc>
          <w:tcPr>
            <w:tcW w:w="2699" w:type="dxa"/>
            <w:vMerge w:val="continue"/>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14:paraId="5310F635">
            <w:pPr>
              <w:rPr>
                <w:rFonts w:hint="eastAsia" w:ascii="宋体"/>
                <w:sz w:val="24"/>
                <w:szCs w:val="24"/>
              </w:rPr>
            </w:pPr>
          </w:p>
        </w:tc>
      </w:tr>
      <w:tr w14:paraId="4F0D021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905" w:hRule="atLeast"/>
          <w:jc w:val="center"/>
        </w:trPr>
        <w:tc>
          <w:tcPr>
            <w:tcW w:w="1839" w:type="dxa"/>
            <w:vMerge w:val="restart"/>
            <w:tcBorders>
              <w:top w:val="nil"/>
              <w:left w:val="single" w:color="auto" w:sz="6" w:space="0"/>
              <w:bottom w:val="outset" w:color="auto" w:sz="6" w:space="0"/>
              <w:right w:val="single" w:color="auto" w:sz="6" w:space="0"/>
            </w:tcBorders>
            <w:shd w:val="clear" w:color="auto" w:fill="auto"/>
            <w:tcMar>
              <w:left w:w="105" w:type="dxa"/>
              <w:right w:w="105" w:type="dxa"/>
            </w:tcMar>
            <w:vAlign w:val="center"/>
          </w:tcPr>
          <w:p w14:paraId="4F702496">
            <w:pPr>
              <w:pStyle w:val="5"/>
              <w:keepNext w:val="0"/>
              <w:keepLines w:val="0"/>
              <w:widowControl/>
              <w:suppressLineNumbers w:val="0"/>
              <w:autoSpaceDE w:val="0"/>
              <w:autoSpaceDN/>
              <w:spacing w:before="0" w:beforeAutospacing="1" w:after="0" w:afterAutospacing="0" w:line="555" w:lineRule="atLeast"/>
              <w:ind w:right="0"/>
              <w:jc w:val="both"/>
            </w:pPr>
            <w:r>
              <w:rPr>
                <w:rFonts w:hint="eastAsia" w:ascii="黑体" w:hAnsi="黑体" w:eastAsia="黑体" w:cs="黑体"/>
                <w:sz w:val="24"/>
                <w:szCs w:val="24"/>
              </w:rPr>
              <w:t>五、持续推进常态化应急科普</w:t>
            </w:r>
          </w:p>
        </w:tc>
        <w:tc>
          <w:tcPr>
            <w:tcW w:w="1523" w:type="dxa"/>
            <w:vMerge w:val="restart"/>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14:paraId="6E5B50AE">
            <w:pPr>
              <w:pStyle w:val="5"/>
              <w:keepNext w:val="0"/>
              <w:keepLines w:val="0"/>
              <w:widowControl/>
              <w:suppressLineNumbers w:val="0"/>
              <w:autoSpaceDE w:val="0"/>
              <w:autoSpaceDN/>
              <w:spacing w:after="0" w:afterAutospacing="0" w:line="345" w:lineRule="atLeast"/>
              <w:jc w:val="both"/>
              <w:rPr>
                <w:sz w:val="24"/>
                <w:szCs w:val="24"/>
              </w:rPr>
            </w:pPr>
            <w:r>
              <w:rPr>
                <w:rFonts w:hint="eastAsia" w:ascii="楷体_GB2312" w:hAnsi="楷体_GB2312" w:eastAsia="楷体_GB2312" w:cs="楷体_GB2312"/>
                <w:sz w:val="24"/>
                <w:szCs w:val="24"/>
                <w:lang w:val="en-US" w:eastAsia="zh-CN"/>
              </w:rPr>
              <w:t>积极参与</w:t>
            </w:r>
            <w:r>
              <w:rPr>
                <w:rFonts w:hint="eastAsia" w:ascii="楷体_GB2312" w:hAnsi="楷体_GB2312" w:eastAsia="楷体_GB2312" w:cs="楷体_GB2312"/>
                <w:sz w:val="24"/>
                <w:szCs w:val="24"/>
              </w:rPr>
              <w:t>展播活动，加强科普人才培养，营造“人人讲安全，个个会应急”的社会氛围。</w:t>
            </w:r>
          </w:p>
        </w:tc>
        <w:tc>
          <w:tcPr>
            <w:tcW w:w="2882"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14:paraId="10669173">
            <w:pPr>
              <w:pStyle w:val="5"/>
              <w:keepNext w:val="0"/>
              <w:keepLines w:val="0"/>
              <w:widowControl/>
              <w:suppressLineNumbers w:val="0"/>
              <w:autoSpaceDE w:val="0"/>
              <w:autoSpaceDN/>
              <w:spacing w:after="0" w:afterAutospacing="0" w:line="345" w:lineRule="atLeast"/>
              <w:jc w:val="both"/>
              <w:rPr>
                <w:sz w:val="24"/>
                <w:szCs w:val="24"/>
              </w:rPr>
            </w:pPr>
            <w:r>
              <w:rPr>
                <w:rFonts w:hint="eastAsia" w:ascii="仿宋_GB2312" w:eastAsia="仿宋_GB2312" w:cs="仿宋_GB2312"/>
                <w:sz w:val="24"/>
                <w:szCs w:val="24"/>
              </w:rPr>
              <w:t>组织</w:t>
            </w:r>
            <w:r>
              <w:rPr>
                <w:rFonts w:hint="eastAsia" w:ascii="仿宋_GB2312" w:eastAsia="仿宋_GB2312" w:cs="仿宋_GB2312"/>
                <w:sz w:val="24"/>
                <w:szCs w:val="24"/>
                <w:lang w:eastAsia="zh-CN"/>
              </w:rPr>
              <w:t>参加</w:t>
            </w:r>
            <w:r>
              <w:rPr>
                <w:rFonts w:hint="eastAsia" w:ascii="仿宋_GB2312" w:eastAsia="仿宋_GB2312" w:cs="仿宋_GB2312"/>
                <w:sz w:val="24"/>
                <w:szCs w:val="24"/>
              </w:rPr>
              <w:t>“你的安全我牵挂”应急科普作品展播活动。</w:t>
            </w:r>
          </w:p>
        </w:tc>
        <w:tc>
          <w:tcPr>
            <w:tcW w:w="7924" w:type="dxa"/>
            <w:gridSpan w:val="3"/>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14:paraId="22C70250">
            <w:pPr>
              <w:pStyle w:val="5"/>
              <w:keepNext w:val="0"/>
              <w:keepLines w:val="0"/>
              <w:widowControl/>
              <w:suppressLineNumbers w:val="0"/>
              <w:autoSpaceDE w:val="0"/>
              <w:autoSpaceDN/>
              <w:spacing w:after="0" w:afterAutospacing="0" w:line="345" w:lineRule="atLeast"/>
              <w:jc w:val="both"/>
              <w:rPr>
                <w:sz w:val="24"/>
                <w:szCs w:val="24"/>
              </w:rPr>
            </w:pPr>
            <w:r>
              <w:rPr>
                <w:rFonts w:hint="eastAsia" w:ascii="仿宋_GB2312" w:eastAsia="仿宋_GB2312" w:cs="仿宋_GB2312"/>
                <w:sz w:val="24"/>
                <w:szCs w:val="24"/>
              </w:rPr>
              <w:t>各单位要结合安全生产月主题和应急管理重点工作内容，发动</w:t>
            </w:r>
            <w:r>
              <w:rPr>
                <w:rFonts w:hint="eastAsia" w:ascii="仿宋_GB2312" w:eastAsia="仿宋_GB2312" w:cs="仿宋_GB2312"/>
                <w:sz w:val="24"/>
                <w:szCs w:val="24"/>
                <w:lang w:val="en-US" w:eastAsia="zh-CN"/>
              </w:rPr>
              <w:t>各</w:t>
            </w:r>
            <w:r>
              <w:rPr>
                <w:rFonts w:hint="eastAsia" w:ascii="仿宋_GB2312" w:eastAsia="仿宋_GB2312" w:cs="仿宋_GB2312"/>
                <w:sz w:val="24"/>
                <w:szCs w:val="24"/>
              </w:rPr>
              <w:t>单位、社会力量创作应急科普宣传产品，积极</w:t>
            </w:r>
            <w:r>
              <w:rPr>
                <w:rFonts w:hint="eastAsia" w:ascii="仿宋_GB2312" w:eastAsia="仿宋_GB2312" w:cs="仿宋_GB2312"/>
                <w:sz w:val="24"/>
                <w:szCs w:val="24"/>
                <w:lang w:eastAsia="zh-CN"/>
              </w:rPr>
              <w:t>向</w:t>
            </w:r>
            <w:r>
              <w:rPr>
                <w:rFonts w:hint="eastAsia" w:ascii="仿宋_GB2312" w:eastAsia="仿宋_GB2312" w:cs="仿宋_GB2312"/>
                <w:sz w:val="24"/>
                <w:szCs w:val="24"/>
                <w:lang w:val="en-US" w:eastAsia="zh-CN"/>
              </w:rPr>
              <w:t>生态城</w:t>
            </w:r>
            <w:r>
              <w:rPr>
                <w:rFonts w:hint="eastAsia" w:ascii="仿宋_GB2312" w:eastAsia="仿宋_GB2312" w:cs="仿宋_GB2312"/>
                <w:sz w:val="24"/>
                <w:szCs w:val="24"/>
                <w:lang w:eastAsia="zh-CN"/>
              </w:rPr>
              <w:t>安委会办公室</w:t>
            </w:r>
            <w:r>
              <w:rPr>
                <w:rFonts w:hint="eastAsia" w:ascii="仿宋_GB2312" w:eastAsia="仿宋_GB2312" w:cs="仿宋_GB2312"/>
                <w:sz w:val="24"/>
                <w:szCs w:val="24"/>
              </w:rPr>
              <w:t>推荐优秀作品。</w:t>
            </w:r>
          </w:p>
        </w:tc>
      </w:tr>
      <w:tr w14:paraId="42DE7C2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15" w:hRule="atLeast"/>
          <w:jc w:val="center"/>
        </w:trPr>
        <w:tc>
          <w:tcPr>
            <w:tcW w:w="1839" w:type="dxa"/>
            <w:vMerge w:val="continue"/>
            <w:tcBorders>
              <w:top w:val="nil"/>
              <w:left w:val="single" w:color="auto" w:sz="6" w:space="0"/>
              <w:bottom w:val="outset" w:color="auto" w:sz="6" w:space="0"/>
              <w:right w:val="single" w:color="auto" w:sz="6" w:space="0"/>
            </w:tcBorders>
            <w:shd w:val="clear" w:color="auto" w:fill="auto"/>
            <w:tcMar>
              <w:left w:w="105" w:type="dxa"/>
              <w:right w:w="105" w:type="dxa"/>
            </w:tcMar>
            <w:vAlign w:val="center"/>
          </w:tcPr>
          <w:p w14:paraId="0FBE22CC">
            <w:pPr>
              <w:rPr>
                <w:rFonts w:hint="eastAsia" w:ascii="宋体"/>
                <w:sz w:val="24"/>
                <w:szCs w:val="24"/>
              </w:rPr>
            </w:pPr>
          </w:p>
        </w:tc>
        <w:tc>
          <w:tcPr>
            <w:tcW w:w="1523" w:type="dxa"/>
            <w:vMerge w:val="continue"/>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14:paraId="6DC8ED93">
            <w:pPr>
              <w:rPr>
                <w:rFonts w:hint="eastAsia" w:ascii="宋体"/>
                <w:sz w:val="24"/>
                <w:szCs w:val="24"/>
              </w:rPr>
            </w:pPr>
          </w:p>
        </w:tc>
        <w:tc>
          <w:tcPr>
            <w:tcW w:w="2882"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14:paraId="063E7ED7">
            <w:pPr>
              <w:pStyle w:val="5"/>
              <w:keepNext w:val="0"/>
              <w:keepLines w:val="0"/>
              <w:widowControl/>
              <w:suppressLineNumbers w:val="0"/>
              <w:autoSpaceDE w:val="0"/>
              <w:autoSpaceDN/>
              <w:spacing w:after="0" w:afterAutospacing="0" w:line="345" w:lineRule="atLeast"/>
              <w:jc w:val="both"/>
              <w:rPr>
                <w:sz w:val="24"/>
                <w:szCs w:val="24"/>
              </w:rPr>
            </w:pPr>
            <w:r>
              <w:rPr>
                <w:rFonts w:hint="eastAsia" w:ascii="仿宋_GB2312" w:eastAsia="仿宋_GB2312" w:cs="仿宋_GB2312"/>
                <w:sz w:val="24"/>
                <w:szCs w:val="24"/>
              </w:rPr>
              <w:t>组织</w:t>
            </w:r>
            <w:r>
              <w:rPr>
                <w:rFonts w:hint="eastAsia" w:ascii="仿宋_GB2312" w:eastAsia="仿宋_GB2312" w:cs="仿宋_GB2312"/>
                <w:sz w:val="24"/>
                <w:szCs w:val="24"/>
                <w:lang w:eastAsia="zh-CN"/>
              </w:rPr>
              <w:t>参加</w:t>
            </w:r>
            <w:r>
              <w:rPr>
                <w:rFonts w:hint="eastAsia" w:ascii="仿宋_GB2312" w:eastAsia="仿宋_GB2312" w:cs="仿宋_GB2312"/>
                <w:sz w:val="24"/>
                <w:szCs w:val="24"/>
              </w:rPr>
              <w:t>“天津市优秀应急科普讲解员风采展示”活动。</w:t>
            </w:r>
          </w:p>
        </w:tc>
        <w:tc>
          <w:tcPr>
            <w:tcW w:w="249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14:paraId="154772FE">
            <w:pPr>
              <w:pStyle w:val="5"/>
              <w:keepNext w:val="0"/>
              <w:keepLines w:val="0"/>
              <w:widowControl/>
              <w:suppressLineNumbers w:val="0"/>
              <w:autoSpaceDE w:val="0"/>
              <w:autoSpaceDN/>
              <w:spacing w:after="0" w:afterAutospacing="0" w:line="345" w:lineRule="atLeast"/>
              <w:jc w:val="both"/>
              <w:rPr>
                <w:sz w:val="24"/>
                <w:szCs w:val="24"/>
              </w:rPr>
            </w:pPr>
            <w:r>
              <w:rPr>
                <w:rFonts w:hint="eastAsia" w:ascii="仿宋_GB2312" w:eastAsia="仿宋_GB2312" w:cs="仿宋_GB2312"/>
                <w:sz w:val="24"/>
                <w:szCs w:val="24"/>
              </w:rPr>
              <w:t>培养优秀科普人才，创新开展应急科普活动。</w:t>
            </w:r>
          </w:p>
        </w:tc>
        <w:tc>
          <w:tcPr>
            <w:tcW w:w="5434" w:type="dxa"/>
            <w:gridSpan w:val="2"/>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14:paraId="14494B5B">
            <w:pPr>
              <w:pStyle w:val="5"/>
              <w:keepNext w:val="0"/>
              <w:keepLines w:val="0"/>
              <w:widowControl/>
              <w:suppressLineNumbers w:val="0"/>
              <w:autoSpaceDE w:val="0"/>
              <w:autoSpaceDN/>
              <w:spacing w:after="0" w:afterAutospacing="0" w:line="345" w:lineRule="atLeast"/>
              <w:jc w:val="both"/>
              <w:rPr>
                <w:sz w:val="24"/>
                <w:szCs w:val="24"/>
              </w:rPr>
            </w:pPr>
            <w:r>
              <w:rPr>
                <w:rFonts w:hint="eastAsia" w:ascii="仿宋_GB2312" w:eastAsia="仿宋_GB2312" w:cs="仿宋_GB2312"/>
                <w:sz w:val="24"/>
                <w:szCs w:val="24"/>
              </w:rPr>
              <w:t>广泛开展安全生产和防灾避险知识科普，在全社会营造“人人讲安全，个个会应急”的浓厚氛围。</w:t>
            </w:r>
          </w:p>
        </w:tc>
      </w:tr>
    </w:tbl>
    <w:p w14:paraId="2373BB96">
      <w:pPr>
        <w:spacing w:line="540" w:lineRule="exact"/>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F5308C"/>
    <w:rsid w:val="1E9E3D44"/>
    <w:rsid w:val="2A7D229E"/>
    <w:rsid w:val="2B2F2FFF"/>
    <w:rsid w:val="2CF5308C"/>
    <w:rsid w:val="2FFDAEA3"/>
    <w:rsid w:val="37FF05DC"/>
    <w:rsid w:val="3BFF2DDE"/>
    <w:rsid w:val="4C163825"/>
    <w:rsid w:val="53A8EF92"/>
    <w:rsid w:val="561B6398"/>
    <w:rsid w:val="5DFF84E5"/>
    <w:rsid w:val="697EFB8A"/>
    <w:rsid w:val="6F5FD290"/>
    <w:rsid w:val="7FF71206"/>
    <w:rsid w:val="BC973B36"/>
    <w:rsid w:val="BFB78E64"/>
    <w:rsid w:val="D5F116CA"/>
    <w:rsid w:val="D7ABC59F"/>
    <w:rsid w:val="DB9DF44D"/>
    <w:rsid w:val="DFCF11D7"/>
    <w:rsid w:val="E66F8498"/>
    <w:rsid w:val="FEFFD428"/>
    <w:rsid w:val="FF3C7C55"/>
    <w:rsid w:val="FF3FFCFE"/>
    <w:rsid w:val="FFF766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Date"/>
    <w:basedOn w:val="1"/>
    <w:next w:val="1"/>
    <w:qFormat/>
    <w:uiPriority w:val="0"/>
    <w:pPr>
      <w:ind w:left="100" w:leftChars="2500"/>
    </w:pPr>
    <w:rPr>
      <w:rFonts w:ascii="仿宋_GB2312" w:eastAsia="仿宋_GB2312"/>
      <w:sz w:val="32"/>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2197</Words>
  <Characters>2227</Characters>
  <Lines>0</Lines>
  <Paragraphs>0</Paragraphs>
  <TotalTime>1</TotalTime>
  <ScaleCrop>false</ScaleCrop>
  <LinksUpToDate>false</LinksUpToDate>
  <CharactersWithSpaces>2228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2024-05-14T19:38:00Z</dcterms:created>
  <dc:creator>hp</dc:creator>
  <cp:lastModifiedBy>Administrator</cp:lastModifiedBy>
  <cp:lastPrinted>2025-05-21T18:51:00Z</cp:lastPrinted>
  <dcterms:modified xsi:type="dcterms:W3CDTF">2025-05-23T08:48:15Z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eyJoZGlkIjoiZTJmZTE2ZWZhMzI5NzZhMzFmMmZhNGI2MzM5MTM0Y2UifQ==</vt:lpwstr>
  </property>
  <property fmtid="{D5CDD505-2E9C-101B-9397-08002B2CF9AE}" pid="4" name="ICV">
    <vt:lpwstr>E370ECC89D5440D79E3EB1DD4A1B14F8_12</vt:lpwstr>
  </property>
</Properties>
</file>