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3B91" w:rsidRPr="009B290C" w:rsidRDefault="00363B91" w:rsidP="00363B9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8"/>
          <w:szCs w:val="44"/>
        </w:rPr>
      </w:pPr>
      <w:r w:rsidRPr="009B290C">
        <w:rPr>
          <w:rFonts w:ascii="方正小标宋简体" w:eastAsia="方正小标宋简体" w:hAnsi="方正小标宋简体" w:cs="方正小标宋简体" w:hint="eastAsia"/>
          <w:sz w:val="48"/>
          <w:szCs w:val="44"/>
        </w:rPr>
        <w:t>中新天津</w:t>
      </w:r>
      <w:r w:rsidRPr="009B290C">
        <w:rPr>
          <w:rFonts w:ascii="方正小标宋简体" w:eastAsia="方正小标宋简体" w:hAnsi="方正小标宋简体" w:cs="方正小标宋简体"/>
          <w:sz w:val="48"/>
          <w:szCs w:val="44"/>
        </w:rPr>
        <w:t>生态城</w:t>
      </w:r>
      <w:r w:rsidRPr="009B290C">
        <w:rPr>
          <w:rFonts w:ascii="方正小标宋简体" w:eastAsia="方正小标宋简体" w:hAnsi="方正小标宋简体" w:cs="方正小标宋简体" w:hint="eastAsia"/>
          <w:sz w:val="48"/>
          <w:szCs w:val="44"/>
        </w:rPr>
        <w:t>户外广告设施（牌匾）</w:t>
      </w:r>
    </w:p>
    <w:p w:rsidR="00453F18" w:rsidRDefault="00363B91" w:rsidP="00363B9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8"/>
          <w:szCs w:val="44"/>
        </w:rPr>
      </w:pPr>
      <w:r w:rsidRPr="009B290C">
        <w:rPr>
          <w:rFonts w:ascii="方正小标宋简体" w:eastAsia="方正小标宋简体" w:hAnsi="方正小标宋简体" w:cs="方正小标宋简体" w:hint="eastAsia"/>
          <w:sz w:val="48"/>
          <w:szCs w:val="44"/>
        </w:rPr>
        <w:t>许可告知承诺制实施办法</w:t>
      </w:r>
    </w:p>
    <w:p w:rsidR="0004665B" w:rsidRDefault="0004665B" w:rsidP="00363B91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8"/>
          <w:szCs w:val="44"/>
        </w:rPr>
      </w:pPr>
    </w:p>
    <w:p w:rsidR="00453F18" w:rsidRDefault="00453F18">
      <w:pPr>
        <w:spacing w:line="660" w:lineRule="exact"/>
        <w:ind w:firstLineChars="200" w:firstLine="720"/>
        <w:rPr>
          <w:rFonts w:ascii="华文中宋" w:eastAsia="华文中宋" w:hAnsi="华文中宋" w:cs="华文中宋"/>
          <w:sz w:val="36"/>
          <w:szCs w:val="36"/>
        </w:rPr>
      </w:pPr>
    </w:p>
    <w:p w:rsidR="00453F18" w:rsidRPr="0056481B" w:rsidRDefault="0019082B" w:rsidP="0056481B">
      <w:pPr>
        <w:spacing w:line="600" w:lineRule="exact"/>
        <w:ind w:firstLineChars="200" w:firstLine="723"/>
        <w:rPr>
          <w:rFonts w:ascii="仿宋_GB2312" w:eastAsia="仿宋_GB2312" w:hAnsi="仿宋_GB2312"/>
          <w:sz w:val="36"/>
          <w:szCs w:val="36"/>
        </w:rPr>
      </w:pPr>
      <w:r w:rsidRPr="0056481B">
        <w:rPr>
          <w:rFonts w:ascii="仿宋_GB2312" w:eastAsia="仿宋_GB2312" w:hAnsi="仿宋_GB2312" w:cs="仿宋_GB2312" w:hint="eastAsia"/>
          <w:b/>
          <w:sz w:val="36"/>
          <w:szCs w:val="36"/>
        </w:rPr>
        <w:t>第一条</w:t>
      </w:r>
      <w:r w:rsidR="00363B91"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56481B"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56481B">
        <w:rPr>
          <w:rFonts w:ascii="仿宋_GB2312" w:eastAsia="仿宋_GB2312" w:hAnsi="仿宋_GB2312" w:hint="eastAsia"/>
          <w:sz w:val="36"/>
          <w:szCs w:val="36"/>
        </w:rPr>
        <w:t>为进一步深化行政审批制度改革，</w:t>
      </w:r>
      <w:r w:rsidRPr="0056481B">
        <w:rPr>
          <w:rFonts w:ascii="仿宋_GB2312" w:eastAsia="仿宋_GB2312" w:hAnsi="Arial" w:cs="Arial" w:hint="eastAsia"/>
          <w:sz w:val="36"/>
          <w:szCs w:val="36"/>
        </w:rPr>
        <w:t>优化营商环境，</w:t>
      </w:r>
      <w:r w:rsidRPr="0056481B">
        <w:rPr>
          <w:rFonts w:ascii="仿宋_GB2312" w:eastAsia="仿宋_GB2312" w:hAnsi="仿宋_GB2312" w:hint="eastAsia"/>
          <w:sz w:val="36"/>
          <w:szCs w:val="36"/>
        </w:rPr>
        <w:t>促进</w:t>
      </w:r>
      <w:r w:rsidR="00363B91" w:rsidRPr="0056481B">
        <w:rPr>
          <w:rFonts w:ascii="仿宋_GB2312" w:eastAsia="仿宋_GB2312" w:hAnsi="仿宋_GB2312" w:hint="eastAsia"/>
          <w:sz w:val="36"/>
          <w:szCs w:val="36"/>
        </w:rPr>
        <w:t>生态城</w:t>
      </w:r>
      <w:r w:rsidRPr="0056481B">
        <w:rPr>
          <w:rFonts w:ascii="仿宋_GB2312" w:eastAsia="仿宋_GB2312" w:hAnsi="仿宋_GB2312" w:hint="eastAsia"/>
          <w:sz w:val="36"/>
          <w:szCs w:val="36"/>
        </w:rPr>
        <w:t>经济发展，提升服务水平，根据《天津市优化营商环境条例》</w:t>
      </w:r>
      <w:r w:rsidR="008E45E0" w:rsidRPr="0056481B">
        <w:rPr>
          <w:rFonts w:ascii="仿宋_GB2312" w:eastAsia="仿宋_GB2312" w:hAnsi="仿宋_GB2312" w:hint="eastAsia"/>
          <w:sz w:val="36"/>
          <w:szCs w:val="36"/>
        </w:rPr>
        <w:t>、</w:t>
      </w:r>
      <w:r w:rsidRPr="0056481B">
        <w:rPr>
          <w:rFonts w:ascii="仿宋_GB2312" w:eastAsia="仿宋_GB2312" w:hAnsi="仿宋_GB2312" w:hint="eastAsia"/>
          <w:sz w:val="36"/>
          <w:szCs w:val="36"/>
        </w:rPr>
        <w:t>《天津市人民政府关于印发天津市推进</w:t>
      </w:r>
      <w:r w:rsidRPr="0056481B">
        <w:rPr>
          <w:rFonts w:ascii="仿宋_GB2312" w:eastAsia="仿宋_GB2312" w:hint="eastAsia"/>
          <w:sz w:val="36"/>
          <w:szCs w:val="36"/>
        </w:rPr>
        <w:t>“</w:t>
      </w:r>
      <w:r w:rsidRPr="0056481B">
        <w:rPr>
          <w:rFonts w:ascii="仿宋_GB2312" w:eastAsia="仿宋_GB2312" w:hAnsi="仿宋_GB2312" w:hint="eastAsia"/>
          <w:sz w:val="36"/>
          <w:szCs w:val="36"/>
        </w:rPr>
        <w:t>证照分离</w:t>
      </w:r>
      <w:r w:rsidRPr="0056481B">
        <w:rPr>
          <w:rFonts w:ascii="仿宋_GB2312" w:eastAsia="仿宋_GB2312" w:hint="eastAsia"/>
          <w:sz w:val="36"/>
          <w:szCs w:val="36"/>
        </w:rPr>
        <w:t>”</w:t>
      </w:r>
      <w:r w:rsidRPr="0056481B">
        <w:rPr>
          <w:rFonts w:ascii="仿宋_GB2312" w:eastAsia="仿宋_GB2312" w:hAnsi="仿宋_GB2312" w:hint="eastAsia"/>
          <w:sz w:val="36"/>
          <w:szCs w:val="36"/>
        </w:rPr>
        <w:t>改革全覆盖试点工作方案的通知》（津政发〔</w:t>
      </w:r>
      <w:r w:rsidRPr="0056481B">
        <w:rPr>
          <w:rFonts w:ascii="仿宋_GB2312" w:eastAsia="仿宋_GB2312" w:hint="eastAsia"/>
          <w:sz w:val="36"/>
          <w:szCs w:val="36"/>
        </w:rPr>
        <w:t>2019</w:t>
      </w:r>
      <w:r w:rsidRPr="0056481B">
        <w:rPr>
          <w:rFonts w:ascii="仿宋_GB2312" w:eastAsia="仿宋_GB2312" w:hAnsi="仿宋_GB2312" w:hint="eastAsia"/>
          <w:sz w:val="36"/>
          <w:szCs w:val="36"/>
        </w:rPr>
        <w:t>〕</w:t>
      </w:r>
      <w:r w:rsidRPr="0056481B">
        <w:rPr>
          <w:rFonts w:ascii="仿宋_GB2312" w:eastAsia="仿宋_GB2312" w:hint="eastAsia"/>
          <w:sz w:val="36"/>
          <w:szCs w:val="36"/>
        </w:rPr>
        <w:t>30</w:t>
      </w:r>
      <w:r w:rsidRPr="0056481B">
        <w:rPr>
          <w:rFonts w:ascii="仿宋_GB2312" w:eastAsia="仿宋_GB2312" w:hAnsi="仿宋_GB2312" w:hint="eastAsia"/>
          <w:sz w:val="36"/>
          <w:szCs w:val="36"/>
        </w:rPr>
        <w:t>号）、《天津市户外广告设置管理规定》</w:t>
      </w:r>
      <w:r w:rsidR="008E45E0" w:rsidRPr="0056481B">
        <w:rPr>
          <w:rFonts w:ascii="仿宋_GB2312" w:eastAsia="仿宋_GB2312" w:hAnsi="仿宋_GB2312" w:hint="eastAsia"/>
          <w:sz w:val="36"/>
          <w:szCs w:val="36"/>
        </w:rPr>
        <w:t>、</w:t>
      </w:r>
      <w:r w:rsidRPr="0056481B">
        <w:rPr>
          <w:rFonts w:ascii="仿宋_GB2312" w:eastAsia="仿宋_GB2312" w:hAnsi="仿宋_GB2312" w:hint="eastAsia"/>
          <w:sz w:val="36"/>
          <w:szCs w:val="36"/>
        </w:rPr>
        <w:t>《天津市户外广告设施设置技术规范》</w:t>
      </w:r>
      <w:r w:rsidR="008E45E0" w:rsidRPr="0056481B">
        <w:rPr>
          <w:rFonts w:ascii="仿宋_GB2312" w:eastAsia="仿宋_GB2312" w:hAnsi="仿宋_GB2312" w:hint="eastAsia"/>
          <w:sz w:val="36"/>
          <w:szCs w:val="36"/>
        </w:rPr>
        <w:t>、</w:t>
      </w:r>
      <w:r w:rsidR="00363B91" w:rsidRPr="0056481B">
        <w:rPr>
          <w:rFonts w:ascii="仿宋_GB2312" w:eastAsia="仿宋_GB2312" w:hAnsi="仿宋_GB2312" w:hint="eastAsia"/>
          <w:sz w:val="36"/>
          <w:szCs w:val="36"/>
        </w:rPr>
        <w:t>《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滨海新区户外广告设施（牌匾）许可告知承诺制实施办法</w:t>
      </w:r>
      <w:r w:rsidR="00363B91" w:rsidRPr="0056481B">
        <w:rPr>
          <w:rFonts w:ascii="仿宋_GB2312" w:eastAsia="仿宋_GB2312" w:hAnsi="仿宋_GB2312" w:hint="eastAsia"/>
          <w:sz w:val="36"/>
          <w:szCs w:val="36"/>
        </w:rPr>
        <w:t>》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（津滨审批</w:t>
      </w:r>
      <w:proofErr w:type="gramStart"/>
      <w:r w:rsidR="00EF677A" w:rsidRPr="0056481B">
        <w:rPr>
          <w:rFonts w:ascii="仿宋_GB2312" w:eastAsia="仿宋_GB2312" w:hAnsi="仿宋_GB2312" w:hint="eastAsia"/>
          <w:sz w:val="36"/>
          <w:szCs w:val="36"/>
        </w:rPr>
        <w:t>规</w:t>
      </w:r>
      <w:proofErr w:type="gramEnd"/>
      <w:r w:rsidR="00EF677A" w:rsidRPr="0056481B">
        <w:rPr>
          <w:rFonts w:ascii="仿宋_GB2312" w:eastAsia="仿宋_GB2312" w:hAnsi="仿宋_GB2312" w:hint="eastAsia"/>
          <w:sz w:val="36"/>
          <w:szCs w:val="36"/>
        </w:rPr>
        <w:t>〔2023〕2号）</w:t>
      </w:r>
      <w:r w:rsidRPr="0056481B">
        <w:rPr>
          <w:rFonts w:ascii="仿宋_GB2312" w:eastAsia="仿宋_GB2312" w:hAnsi="仿宋_GB2312" w:hint="eastAsia"/>
          <w:sz w:val="36"/>
          <w:szCs w:val="36"/>
        </w:rPr>
        <w:t>等法规和文件精神，结合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生态城</w:t>
      </w:r>
      <w:r w:rsidRPr="0056481B">
        <w:rPr>
          <w:rFonts w:ascii="仿宋_GB2312" w:eastAsia="仿宋_GB2312" w:hAnsi="仿宋_GB2312" w:hint="eastAsia"/>
          <w:sz w:val="36"/>
          <w:szCs w:val="36"/>
        </w:rPr>
        <w:t>实际，制定本办法。</w:t>
      </w:r>
    </w:p>
    <w:p w:rsidR="00453F18" w:rsidRPr="0056481B" w:rsidRDefault="0019082B" w:rsidP="0056481B">
      <w:pPr>
        <w:spacing w:line="600" w:lineRule="exact"/>
        <w:ind w:firstLineChars="200" w:firstLine="723"/>
        <w:rPr>
          <w:rFonts w:ascii="仿宋_GB2312" w:eastAsia="仿宋_GB2312" w:hAnsi="仿宋_GB2312"/>
          <w:sz w:val="36"/>
          <w:szCs w:val="36"/>
        </w:rPr>
      </w:pPr>
      <w:r w:rsidRPr="0056481B">
        <w:rPr>
          <w:rFonts w:ascii="仿宋_GB2312" w:eastAsia="仿宋_GB2312" w:hAnsi="仿宋_GB2312" w:cs="仿宋_GB2312" w:hint="eastAsia"/>
          <w:b/>
          <w:sz w:val="36"/>
          <w:szCs w:val="36"/>
        </w:rPr>
        <w:t>第二条</w:t>
      </w:r>
      <w:r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56481B">
        <w:rPr>
          <w:rFonts w:ascii="仿宋_GB2312" w:eastAsia="仿宋_GB2312" w:hAnsi="仿宋_GB2312" w:hint="eastAsia"/>
          <w:sz w:val="36"/>
          <w:szCs w:val="36"/>
        </w:rPr>
        <w:t xml:space="preserve"> 本办法所称告知承诺制是指申请人申请设置户外广告设施（牌匾）时，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行政</w:t>
      </w:r>
      <w:proofErr w:type="gramStart"/>
      <w:r w:rsidR="00EF677A" w:rsidRPr="0056481B">
        <w:rPr>
          <w:rFonts w:ascii="仿宋_GB2312" w:eastAsia="仿宋_GB2312" w:hAnsi="仿宋_GB2312" w:hint="eastAsia"/>
          <w:sz w:val="36"/>
          <w:szCs w:val="36"/>
        </w:rPr>
        <w:t>审批局</w:t>
      </w:r>
      <w:proofErr w:type="gramEnd"/>
      <w:r w:rsidRPr="0056481B">
        <w:rPr>
          <w:rFonts w:ascii="仿宋_GB2312" w:eastAsia="仿宋_GB2312" w:hAnsi="仿宋_GB2312" w:hint="eastAsia"/>
          <w:sz w:val="36"/>
          <w:szCs w:val="36"/>
        </w:rPr>
        <w:t>一次性告知牌匾设置具体要求，申请人只需提交告知承诺书（见附件）及昼夜效果图，承诺遵守告知事项要求，符合设置规范，承担相应法律责任，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行政审批局</w:t>
      </w:r>
      <w:proofErr w:type="gramStart"/>
      <w:r w:rsidRPr="0056481B">
        <w:rPr>
          <w:rFonts w:ascii="仿宋_GB2312" w:eastAsia="仿宋_GB2312" w:hAnsi="仿宋_GB2312" w:hint="eastAsia"/>
          <w:sz w:val="36"/>
          <w:szCs w:val="36"/>
        </w:rPr>
        <w:t>作出</w:t>
      </w:r>
      <w:proofErr w:type="gramEnd"/>
      <w:r w:rsidRPr="0056481B">
        <w:rPr>
          <w:rFonts w:ascii="仿宋_GB2312" w:eastAsia="仿宋_GB2312" w:hAnsi="仿宋_GB2312" w:hint="eastAsia"/>
          <w:sz w:val="36"/>
          <w:szCs w:val="36"/>
        </w:rPr>
        <w:t>行政许可决定的审批方式。</w:t>
      </w:r>
    </w:p>
    <w:p w:rsidR="00453F18" w:rsidRPr="0056481B" w:rsidRDefault="0019082B" w:rsidP="0056481B">
      <w:pPr>
        <w:spacing w:line="600" w:lineRule="exact"/>
        <w:ind w:firstLineChars="200" w:firstLine="723"/>
        <w:rPr>
          <w:rFonts w:ascii="仿宋_GB2312" w:eastAsia="仿宋_GB2312"/>
          <w:sz w:val="36"/>
          <w:szCs w:val="36"/>
        </w:rPr>
      </w:pPr>
      <w:r w:rsidRPr="0056481B">
        <w:rPr>
          <w:rFonts w:ascii="仿宋_GB2312" w:eastAsia="仿宋_GB2312" w:hAnsi="仿宋_GB2312" w:cs="仿宋_GB2312" w:hint="eastAsia"/>
          <w:b/>
          <w:sz w:val="36"/>
          <w:szCs w:val="36"/>
        </w:rPr>
        <w:t>第三条</w:t>
      </w:r>
      <w:r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56481B">
        <w:rPr>
          <w:rFonts w:ascii="仿宋_GB2312" w:eastAsia="仿宋_GB2312" w:hAnsi="仿宋_GB2312" w:hint="eastAsia"/>
          <w:sz w:val="36"/>
          <w:szCs w:val="36"/>
        </w:rPr>
        <w:t>申请人办理户外广告设施（牌匾）许可，自</w:t>
      </w:r>
      <w:r w:rsidRPr="0056481B">
        <w:rPr>
          <w:rFonts w:ascii="仿宋_GB2312" w:eastAsia="仿宋_GB2312" w:hAnsi="仿宋_GB2312" w:hint="eastAsia"/>
          <w:sz w:val="36"/>
          <w:szCs w:val="36"/>
        </w:rPr>
        <w:lastRenderedPageBreak/>
        <w:t>主选择采用告知承诺制方式办理，且不</w:t>
      </w:r>
      <w:proofErr w:type="gramStart"/>
      <w:r w:rsidRPr="0056481B">
        <w:rPr>
          <w:rFonts w:ascii="仿宋_GB2312" w:eastAsia="仿宋_GB2312" w:hAnsi="仿宋_GB2312" w:hint="eastAsia"/>
          <w:sz w:val="36"/>
          <w:szCs w:val="36"/>
        </w:rPr>
        <w:t>属于曾</w:t>
      </w:r>
      <w:proofErr w:type="gramEnd"/>
      <w:r w:rsidRPr="0056481B">
        <w:rPr>
          <w:rFonts w:ascii="仿宋_GB2312" w:eastAsia="仿宋_GB2312" w:hAnsi="仿宋_GB2312" w:hint="eastAsia"/>
          <w:sz w:val="36"/>
          <w:szCs w:val="36"/>
        </w:rPr>
        <w:t>违反承诺等不适用简</w:t>
      </w:r>
      <w:r w:rsidRPr="0056481B">
        <w:rPr>
          <w:rFonts w:ascii="仿宋_GB2312" w:eastAsia="仿宋_GB2312" w:cs="仿宋_GB2312" w:hint="eastAsia"/>
          <w:color w:val="000000"/>
          <w:sz w:val="36"/>
          <w:szCs w:val="36"/>
        </w:rPr>
        <w:t>化审批方式</w:t>
      </w:r>
      <w:r w:rsidRPr="0056481B">
        <w:rPr>
          <w:rFonts w:ascii="仿宋_GB2312" w:eastAsia="仿宋_GB2312" w:hAnsi="仿宋_GB2312" w:hint="eastAsia"/>
          <w:sz w:val="36"/>
          <w:szCs w:val="36"/>
        </w:rPr>
        <w:t>的，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行政</w:t>
      </w:r>
      <w:proofErr w:type="gramStart"/>
      <w:r w:rsidR="00EF677A" w:rsidRPr="0056481B">
        <w:rPr>
          <w:rFonts w:ascii="仿宋_GB2312" w:eastAsia="仿宋_GB2312" w:hAnsi="仿宋_GB2312" w:hint="eastAsia"/>
          <w:sz w:val="36"/>
          <w:szCs w:val="36"/>
        </w:rPr>
        <w:t>审批局</w:t>
      </w:r>
      <w:proofErr w:type="gramEnd"/>
      <w:r w:rsidRPr="0056481B">
        <w:rPr>
          <w:rFonts w:ascii="仿宋_GB2312" w:eastAsia="仿宋_GB2312" w:hAnsi="仿宋_GB2312" w:hint="eastAsia"/>
          <w:sz w:val="36"/>
          <w:szCs w:val="36"/>
        </w:rPr>
        <w:t>应当按照告知承诺制方式进行审查。</w:t>
      </w:r>
    </w:p>
    <w:p w:rsidR="00453F18" w:rsidRPr="0056481B" w:rsidRDefault="0019082B" w:rsidP="0056481B">
      <w:pPr>
        <w:spacing w:line="600" w:lineRule="exact"/>
        <w:ind w:firstLineChars="200" w:firstLine="723"/>
        <w:rPr>
          <w:rFonts w:ascii="仿宋_GB2312" w:eastAsia="仿宋_GB2312"/>
          <w:sz w:val="36"/>
          <w:szCs w:val="36"/>
        </w:rPr>
      </w:pPr>
      <w:r w:rsidRPr="0056481B">
        <w:rPr>
          <w:rFonts w:ascii="仿宋_GB2312" w:eastAsia="仿宋_GB2312" w:hAnsi="仿宋_GB2312" w:cs="仿宋_GB2312" w:hint="eastAsia"/>
          <w:b/>
          <w:sz w:val="36"/>
          <w:szCs w:val="36"/>
        </w:rPr>
        <w:t>第四条</w:t>
      </w:r>
      <w:r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56481B"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EF677A" w:rsidRPr="0056481B">
        <w:rPr>
          <w:rFonts w:ascii="仿宋_GB2312" w:eastAsia="仿宋_GB2312" w:hAnsi="仿宋_GB2312" w:cs="仿宋_GB2312" w:hint="eastAsia"/>
          <w:sz w:val="36"/>
          <w:szCs w:val="36"/>
        </w:rPr>
        <w:t>行政</w:t>
      </w:r>
      <w:proofErr w:type="gramStart"/>
      <w:r w:rsidR="00EF677A" w:rsidRPr="0056481B">
        <w:rPr>
          <w:rFonts w:ascii="仿宋_GB2312" w:eastAsia="仿宋_GB2312" w:hAnsi="仿宋_GB2312" w:cs="仿宋_GB2312" w:hint="eastAsia"/>
          <w:sz w:val="36"/>
          <w:szCs w:val="36"/>
        </w:rPr>
        <w:t>审批局</w:t>
      </w:r>
      <w:proofErr w:type="gramEnd"/>
      <w:r w:rsidRPr="0056481B">
        <w:rPr>
          <w:rFonts w:ascii="仿宋_GB2312" w:eastAsia="仿宋_GB2312" w:hAnsi="仿宋_GB2312" w:hint="eastAsia"/>
          <w:sz w:val="36"/>
          <w:szCs w:val="36"/>
        </w:rPr>
        <w:t>按照本办法</w:t>
      </w:r>
      <w:proofErr w:type="gramStart"/>
      <w:r w:rsidRPr="0056481B">
        <w:rPr>
          <w:rFonts w:ascii="仿宋_GB2312" w:eastAsia="仿宋_GB2312" w:hAnsi="仿宋_GB2312" w:hint="eastAsia"/>
          <w:sz w:val="36"/>
          <w:szCs w:val="36"/>
        </w:rPr>
        <w:t>作出</w:t>
      </w:r>
      <w:proofErr w:type="gramEnd"/>
      <w:r w:rsidRPr="0056481B">
        <w:rPr>
          <w:rFonts w:ascii="仿宋_GB2312" w:eastAsia="仿宋_GB2312" w:hAnsi="仿宋_GB2312" w:hint="eastAsia"/>
          <w:sz w:val="36"/>
          <w:szCs w:val="36"/>
        </w:rPr>
        <w:t>准予行政许可决定后，应当及时将告知承诺书、昼夜效果图、准予行政许可决定书通过“天津市政务一网通权力运行与监管绩效系统”推送至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综合执法局</w:t>
      </w:r>
      <w:r w:rsidRPr="0056481B">
        <w:rPr>
          <w:rFonts w:ascii="仿宋_GB2312" w:eastAsia="仿宋_GB2312" w:hAnsi="仿宋_GB2312" w:hint="eastAsia"/>
          <w:sz w:val="36"/>
          <w:szCs w:val="36"/>
        </w:rPr>
        <w:t>开展监督管理工作。</w:t>
      </w:r>
    </w:p>
    <w:p w:rsidR="00453F18" w:rsidRPr="0056481B" w:rsidRDefault="0019082B" w:rsidP="0056481B">
      <w:pPr>
        <w:spacing w:line="600" w:lineRule="exact"/>
        <w:ind w:firstLineChars="200" w:firstLine="723"/>
        <w:rPr>
          <w:rFonts w:ascii="仿宋_GB2312" w:eastAsia="仿宋_GB2312" w:hAnsi="仿宋_GB2312"/>
          <w:sz w:val="36"/>
          <w:szCs w:val="36"/>
        </w:rPr>
      </w:pPr>
      <w:r w:rsidRPr="0056481B">
        <w:rPr>
          <w:rFonts w:ascii="仿宋_GB2312" w:eastAsia="仿宋_GB2312" w:hAnsi="仿宋_GB2312" w:cs="仿宋_GB2312" w:hint="eastAsia"/>
          <w:b/>
          <w:sz w:val="36"/>
          <w:szCs w:val="36"/>
        </w:rPr>
        <w:t>第五条</w:t>
      </w:r>
      <w:r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 申请</w:t>
      </w:r>
      <w:r w:rsidRPr="0056481B">
        <w:rPr>
          <w:rFonts w:ascii="仿宋_GB2312" w:eastAsia="仿宋_GB2312" w:hAnsi="仿宋_GB2312" w:hint="eastAsia"/>
          <w:sz w:val="36"/>
          <w:szCs w:val="36"/>
        </w:rPr>
        <w:t>人应当严格按照告知事项要求设置牌匾，告知承诺书内容包括承诺申请牌匾的设置地点、数量、形式、规格、名称、设置要求等内容的真实性和准确性，承诺对牌匾进行定期检查维护，并承担相应的安全管理责任，如造成安全事故，应依法承担相应的法律责任。因城市规划建设、综合整修等原因确需拆除户外广告设施的，应积极配合、主动服从。</w:t>
      </w:r>
    </w:p>
    <w:p w:rsidR="00453F18" w:rsidRPr="0056481B" w:rsidRDefault="0019082B" w:rsidP="0056481B">
      <w:pPr>
        <w:spacing w:line="600" w:lineRule="exact"/>
        <w:ind w:firstLineChars="200" w:firstLine="723"/>
        <w:rPr>
          <w:rFonts w:ascii="仿宋_GB2312" w:eastAsia="仿宋_GB2312"/>
          <w:sz w:val="36"/>
          <w:szCs w:val="36"/>
        </w:rPr>
      </w:pPr>
      <w:r w:rsidRPr="0056481B">
        <w:rPr>
          <w:rFonts w:ascii="仿宋_GB2312" w:eastAsia="仿宋_GB2312" w:hAnsi="仿宋_GB2312" w:cs="仿宋_GB2312" w:hint="eastAsia"/>
          <w:b/>
          <w:sz w:val="36"/>
          <w:szCs w:val="36"/>
        </w:rPr>
        <w:t>第六条</w:t>
      </w:r>
      <w:r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 适用</w:t>
      </w:r>
      <w:r w:rsidRPr="0056481B">
        <w:rPr>
          <w:rFonts w:ascii="仿宋_GB2312" w:eastAsia="仿宋_GB2312" w:hint="eastAsia"/>
          <w:sz w:val="36"/>
          <w:szCs w:val="36"/>
        </w:rPr>
        <w:t>本办法取得准予许可决定的，</w:t>
      </w:r>
      <w:r w:rsidRPr="0056481B">
        <w:rPr>
          <w:rFonts w:ascii="仿宋_GB2312" w:eastAsia="仿宋_GB2312" w:hAnsi="仿宋_GB2312" w:hint="eastAsia"/>
          <w:sz w:val="36"/>
          <w:szCs w:val="36"/>
        </w:rPr>
        <w:t>申请人对依据准予许可决定发生的行为给第三方造成的影响、损失和产生的法律后果，依法承担相应的法律责任。</w:t>
      </w:r>
    </w:p>
    <w:p w:rsidR="00453F18" w:rsidRPr="0056481B" w:rsidRDefault="0019082B" w:rsidP="0056481B">
      <w:pPr>
        <w:spacing w:line="600" w:lineRule="exact"/>
        <w:ind w:firstLineChars="200" w:firstLine="723"/>
        <w:rPr>
          <w:rFonts w:ascii="仿宋_GB2312" w:eastAsia="仿宋_GB2312"/>
          <w:sz w:val="36"/>
          <w:szCs w:val="36"/>
        </w:rPr>
      </w:pPr>
      <w:r w:rsidRPr="0056481B">
        <w:rPr>
          <w:rFonts w:ascii="仿宋_GB2312" w:eastAsia="仿宋_GB2312" w:hAnsi="仿宋_GB2312" w:cs="仿宋_GB2312" w:hint="eastAsia"/>
          <w:b/>
          <w:sz w:val="36"/>
          <w:szCs w:val="36"/>
        </w:rPr>
        <w:t>第七条</w:t>
      </w:r>
      <w:r w:rsidR="00EF677A"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56481B"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EF677A" w:rsidRPr="0056481B">
        <w:rPr>
          <w:rFonts w:ascii="仿宋_GB2312" w:eastAsia="仿宋_GB2312" w:hAnsi="仿宋_GB2312" w:cs="仿宋_GB2312" w:hint="eastAsia"/>
          <w:sz w:val="36"/>
          <w:szCs w:val="36"/>
        </w:rPr>
        <w:t>综合执法局</w:t>
      </w:r>
      <w:r w:rsidRPr="0056481B">
        <w:rPr>
          <w:rFonts w:ascii="仿宋_GB2312" w:eastAsia="仿宋_GB2312" w:hAnsi="仿宋" w:hint="eastAsia"/>
          <w:sz w:val="36"/>
          <w:szCs w:val="36"/>
        </w:rPr>
        <w:t>发现申请人未严格按照告知承诺书要求设置牌匾，实际情况与承诺内容不符的，应当责令其限期整改。逾期不整改或整改后仍达不到要求的，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综合执法局</w:t>
      </w:r>
      <w:r w:rsidRPr="0056481B">
        <w:rPr>
          <w:rFonts w:ascii="仿宋_GB2312" w:eastAsia="仿宋_GB2312" w:hAnsi="仿宋" w:hint="eastAsia"/>
          <w:sz w:val="36"/>
          <w:szCs w:val="36"/>
        </w:rPr>
        <w:t>应当将有关情况反馈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行政审批局</w:t>
      </w:r>
      <w:r w:rsidRPr="0056481B">
        <w:rPr>
          <w:rFonts w:ascii="仿宋_GB2312" w:eastAsia="仿宋_GB2312" w:hAnsi="仿宋" w:hint="eastAsia"/>
          <w:sz w:val="36"/>
          <w:szCs w:val="36"/>
        </w:rPr>
        <w:t>，由</w:t>
      </w:r>
      <w:r w:rsidR="00EF677A" w:rsidRPr="0056481B">
        <w:rPr>
          <w:rFonts w:ascii="仿宋_GB2312" w:eastAsia="仿宋_GB2312" w:hAnsi="仿宋_GB2312" w:hint="eastAsia"/>
          <w:sz w:val="36"/>
          <w:szCs w:val="36"/>
        </w:rPr>
        <w:t>行政</w:t>
      </w:r>
      <w:proofErr w:type="gramStart"/>
      <w:r w:rsidR="00EF677A" w:rsidRPr="0056481B">
        <w:rPr>
          <w:rFonts w:ascii="仿宋_GB2312" w:eastAsia="仿宋_GB2312" w:hAnsi="仿宋_GB2312" w:hint="eastAsia"/>
          <w:sz w:val="36"/>
          <w:szCs w:val="36"/>
        </w:rPr>
        <w:t>审批局</w:t>
      </w:r>
      <w:proofErr w:type="gramEnd"/>
      <w:r w:rsidRPr="0056481B">
        <w:rPr>
          <w:rFonts w:ascii="仿宋_GB2312" w:eastAsia="仿宋_GB2312" w:hAnsi="仿宋" w:hint="eastAsia"/>
          <w:sz w:val="36"/>
          <w:szCs w:val="36"/>
        </w:rPr>
        <w:lastRenderedPageBreak/>
        <w:t>依法撤销原准予行政许可决定。</w:t>
      </w:r>
    </w:p>
    <w:p w:rsidR="00453F18" w:rsidRPr="0056481B" w:rsidRDefault="0019082B" w:rsidP="0056481B">
      <w:pPr>
        <w:pStyle w:val="HTML"/>
        <w:widowControl/>
        <w:spacing w:line="600" w:lineRule="exact"/>
        <w:ind w:firstLineChars="200" w:firstLine="723"/>
        <w:jc w:val="both"/>
        <w:rPr>
          <w:rFonts w:ascii="仿宋_GB2312" w:eastAsia="仿宋_GB2312" w:hint="default"/>
          <w:sz w:val="36"/>
          <w:szCs w:val="36"/>
        </w:rPr>
      </w:pPr>
      <w:r w:rsidRPr="0056481B">
        <w:rPr>
          <w:rFonts w:ascii="仿宋_GB2312" w:eastAsia="仿宋_GB2312" w:hAnsi="仿宋_GB2312" w:cs="仿宋_GB2312"/>
          <w:b/>
          <w:kern w:val="2"/>
          <w:sz w:val="36"/>
          <w:szCs w:val="36"/>
        </w:rPr>
        <w:t>第八条</w:t>
      </w:r>
      <w:r w:rsidR="0056481B" w:rsidRPr="0056481B">
        <w:rPr>
          <w:rFonts w:ascii="仿宋_GB2312" w:eastAsia="仿宋_GB2312" w:hAnsi="仿宋_GB2312" w:cs="仿宋_GB2312"/>
          <w:b/>
          <w:kern w:val="2"/>
          <w:sz w:val="36"/>
          <w:szCs w:val="36"/>
        </w:rPr>
        <w:t xml:space="preserve">  </w:t>
      </w:r>
      <w:r w:rsidRPr="0056481B">
        <w:rPr>
          <w:rFonts w:ascii="仿宋_GB2312" w:eastAsia="仿宋_GB2312" w:hAnsi="仿宋_GB2312" w:cs="仿宋_GB2312"/>
          <w:kern w:val="2"/>
          <w:sz w:val="36"/>
          <w:szCs w:val="36"/>
        </w:rPr>
        <w:t>对存</w:t>
      </w:r>
      <w:r w:rsidRPr="0056481B">
        <w:rPr>
          <w:rFonts w:ascii="仿宋_GB2312" w:eastAsia="仿宋_GB2312" w:cs="仿宋_GB2312"/>
          <w:color w:val="000000"/>
          <w:sz w:val="36"/>
          <w:szCs w:val="36"/>
        </w:rPr>
        <w:t>在违反承诺内容的申请人，</w:t>
      </w:r>
      <w:r w:rsidR="00EF677A" w:rsidRPr="0056481B">
        <w:rPr>
          <w:rFonts w:ascii="仿宋_GB2312" w:eastAsia="仿宋_GB2312" w:hAnsi="仿宋_GB2312"/>
          <w:sz w:val="36"/>
          <w:szCs w:val="36"/>
        </w:rPr>
        <w:t>行政</w:t>
      </w:r>
      <w:proofErr w:type="gramStart"/>
      <w:r w:rsidR="00EF677A" w:rsidRPr="0056481B">
        <w:rPr>
          <w:rFonts w:ascii="仿宋_GB2312" w:eastAsia="仿宋_GB2312" w:hAnsi="仿宋_GB2312"/>
          <w:sz w:val="36"/>
          <w:szCs w:val="36"/>
        </w:rPr>
        <w:t>审批局</w:t>
      </w:r>
      <w:proofErr w:type="gramEnd"/>
      <w:r w:rsidRPr="0056481B">
        <w:rPr>
          <w:rFonts w:ascii="仿宋_GB2312" w:eastAsia="仿宋_GB2312" w:cs="仿宋_GB2312"/>
          <w:color w:val="000000"/>
          <w:sz w:val="36"/>
          <w:szCs w:val="36"/>
        </w:rPr>
        <w:t>将不再对其适用承诺审批等简化审批方式，</w:t>
      </w:r>
      <w:r w:rsidR="00EF677A" w:rsidRPr="0056481B">
        <w:rPr>
          <w:rFonts w:ascii="仿宋_GB2312" w:eastAsia="仿宋_GB2312" w:cs="仿宋_GB2312"/>
          <w:color w:val="000000"/>
          <w:sz w:val="36"/>
          <w:szCs w:val="36"/>
        </w:rPr>
        <w:t>综合执法局</w:t>
      </w:r>
      <w:r w:rsidRPr="0056481B">
        <w:rPr>
          <w:rFonts w:ascii="仿宋_GB2312" w:eastAsia="仿宋_GB2312" w:cs="仿宋_GB2312"/>
          <w:color w:val="000000"/>
          <w:sz w:val="36"/>
          <w:szCs w:val="36"/>
        </w:rPr>
        <w:t>依法将其列入重点监管名单，进一步加强日常监管。</w:t>
      </w:r>
    </w:p>
    <w:p w:rsidR="00453F18" w:rsidRPr="0056481B" w:rsidRDefault="0019082B" w:rsidP="0056481B">
      <w:pPr>
        <w:spacing w:line="600" w:lineRule="exact"/>
        <w:ind w:firstLineChars="200" w:firstLine="723"/>
        <w:rPr>
          <w:rFonts w:ascii="仿宋_GB2312" w:eastAsia="仿宋_GB2312" w:hAnsi="宋体" w:cs="仿宋_GB2312"/>
          <w:color w:val="000000"/>
          <w:kern w:val="0"/>
          <w:sz w:val="36"/>
          <w:szCs w:val="36"/>
        </w:rPr>
      </w:pPr>
      <w:r w:rsidRPr="0056481B">
        <w:rPr>
          <w:rFonts w:ascii="仿宋_GB2312" w:eastAsia="仿宋_GB2312" w:hAnsi="仿宋_GB2312" w:cs="仿宋_GB2312" w:hint="eastAsia"/>
          <w:b/>
          <w:sz w:val="36"/>
          <w:szCs w:val="36"/>
        </w:rPr>
        <w:t>第九条</w:t>
      </w:r>
      <w:r w:rsidRPr="0056481B">
        <w:rPr>
          <w:rFonts w:ascii="仿宋_GB2312" w:eastAsia="仿宋_GB2312" w:hAnsi="仿宋_GB2312" w:cs="仿宋_GB2312" w:hint="eastAsia"/>
          <w:sz w:val="36"/>
          <w:szCs w:val="36"/>
        </w:rPr>
        <w:t xml:space="preserve">  本办</w:t>
      </w:r>
      <w:r w:rsidRPr="0056481B"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</w:rPr>
        <w:t>法自印发之日起施行，有效期三年。</w:t>
      </w:r>
    </w:p>
    <w:p w:rsidR="00453F18" w:rsidRPr="0056481B" w:rsidRDefault="00453F18" w:rsidP="0056481B">
      <w:pPr>
        <w:spacing w:line="600" w:lineRule="exact"/>
        <w:ind w:firstLineChars="200" w:firstLine="720"/>
        <w:rPr>
          <w:rFonts w:ascii="仿宋_GB2312" w:eastAsia="仿宋_GB2312" w:hAnsi="仿宋"/>
          <w:sz w:val="36"/>
          <w:szCs w:val="36"/>
        </w:rPr>
      </w:pPr>
    </w:p>
    <w:p w:rsidR="00453F18" w:rsidRPr="0056481B" w:rsidRDefault="0019082B">
      <w:pPr>
        <w:spacing w:line="360" w:lineRule="auto"/>
        <w:ind w:firstLineChars="200" w:firstLine="720"/>
        <w:rPr>
          <w:rFonts w:ascii="仿宋_GB2312" w:eastAsia="仿宋_GB2312" w:hAnsi="宋体" w:cs="仿宋_GB2312"/>
          <w:color w:val="000000"/>
          <w:kern w:val="0"/>
          <w:sz w:val="36"/>
          <w:szCs w:val="36"/>
        </w:rPr>
      </w:pPr>
      <w:r w:rsidRPr="0056481B"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</w:rPr>
        <w:t>附件：</w:t>
      </w:r>
      <w:r w:rsidR="00487E8E" w:rsidRPr="00487E8E"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</w:rPr>
        <w:t>中新天津生态城</w:t>
      </w:r>
      <w:r w:rsidRPr="0056481B">
        <w:rPr>
          <w:rFonts w:ascii="仿宋_GB2312" w:eastAsia="仿宋_GB2312" w:hAnsi="宋体" w:cs="仿宋_GB2312" w:hint="eastAsia"/>
          <w:color w:val="000000"/>
          <w:kern w:val="0"/>
          <w:sz w:val="36"/>
          <w:szCs w:val="36"/>
        </w:rPr>
        <w:t>户外广告设施（牌匾）许可告知承诺书</w:t>
      </w:r>
    </w:p>
    <w:p w:rsidR="00453F18" w:rsidRDefault="0019082B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 xml:space="preserve">     </w:t>
      </w: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04665B" w:rsidRDefault="0004665B">
      <w:pPr>
        <w:spacing w:line="360" w:lineRule="auto"/>
        <w:ind w:firstLineChars="200" w:firstLine="640"/>
        <w:rPr>
          <w:rFonts w:eastAsia="仿宋_GB2312" w:hAnsi="仿宋_GB2312"/>
          <w:sz w:val="32"/>
          <w:szCs w:val="32"/>
        </w:rPr>
      </w:pPr>
    </w:p>
    <w:p w:rsidR="0004665B" w:rsidRDefault="0004665B">
      <w:pPr>
        <w:spacing w:line="360" w:lineRule="auto"/>
        <w:ind w:firstLineChars="200" w:firstLine="640"/>
        <w:rPr>
          <w:rFonts w:eastAsia="仿宋_GB2312" w:hAnsi="仿宋_GB2312" w:hint="eastAsia"/>
          <w:sz w:val="32"/>
          <w:szCs w:val="32"/>
        </w:rPr>
      </w:pPr>
      <w:bookmarkStart w:id="0" w:name="_GoBack"/>
      <w:bookmarkEnd w:id="0"/>
    </w:p>
    <w:p w:rsidR="00453F18" w:rsidRDefault="0019082B">
      <w:pPr>
        <w:spacing w:line="6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53F18" w:rsidRDefault="009A2637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A2637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中新天津生态城</w:t>
      </w:r>
      <w:r w:rsidR="0019082B">
        <w:rPr>
          <w:rFonts w:ascii="方正小标宋简体" w:eastAsia="方正小标宋简体" w:hAnsi="方正小标宋简体" w:cs="方正小标宋简体" w:hint="eastAsia"/>
          <w:sz w:val="44"/>
          <w:szCs w:val="44"/>
        </w:rPr>
        <w:t>户外广告设施（牌匾）许可</w:t>
      </w:r>
    </w:p>
    <w:p w:rsidR="00453F18" w:rsidRDefault="0019082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告知承诺书</w:t>
      </w:r>
    </w:p>
    <w:p w:rsidR="00453F18" w:rsidRDefault="00453F18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tbl>
      <w:tblPr>
        <w:tblpPr w:leftFromText="180" w:rightFromText="180" w:vertAnchor="text" w:horzAnchor="page" w:tblpX="1260" w:tblpY="134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2138"/>
        <w:gridCol w:w="3025"/>
        <w:gridCol w:w="2235"/>
      </w:tblGrid>
      <w:tr w:rsidR="00453F18" w:rsidTr="009A2637">
        <w:trPr>
          <w:cantSplit/>
          <w:trHeight w:val="4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申请单位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 w:rsidTr="009A2637">
        <w:trPr>
          <w:cantSplit/>
          <w:trHeight w:val="4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法定代表人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 w:rsidTr="009A2637">
        <w:trPr>
          <w:cantSplit/>
          <w:trHeight w:val="4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 w:rsidTr="009A2637">
        <w:trPr>
          <w:cantSplit/>
          <w:trHeight w:val="64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营业执照地址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设计单位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施工单位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设置地点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所属街镇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材质结构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设置数量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光源形式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内光源</w:t>
            </w:r>
            <w:r w:rsidR="009A2637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无光源</w:t>
            </w: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是否包含商标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是</w:t>
            </w:r>
            <w:r w:rsidR="009A2637">
              <w:rPr>
                <w:rFonts w:ascii="Times New Roman" w:eastAsia="仿宋_GB2312" w:hAnsi="Times New Roman" w:hint="eastAsia"/>
                <w:bCs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否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kern w:val="2"/>
                <w:sz w:val="32"/>
                <w:szCs w:val="32"/>
              </w:rPr>
              <w:t>是否取得商标注册证及商标授权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是</w:t>
            </w:r>
            <w:r w:rsidR="009A2637">
              <w:rPr>
                <w:rFonts w:ascii="Times New Roman" w:eastAsia="仿宋_GB2312" w:hAnsi="Times New Roman" w:hint="eastAsia"/>
                <w:bCs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</w:rPr>
              <w:t>否</w:t>
            </w: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牌匾内容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牌匾形式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pStyle w:val="Char1"/>
              <w:adjustRightInd/>
              <w:spacing w:line="240" w:lineRule="auto"/>
              <w:jc w:val="both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附壁式横牌匾</w:t>
            </w:r>
            <w:proofErr w:type="gramEnd"/>
            <w:r w:rsidR="009A2637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  </w:t>
            </w:r>
            <w:r w:rsidR="009A2637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附壁式竖牌匾</w:t>
            </w:r>
            <w:proofErr w:type="gramEnd"/>
            <w:r w:rsidR="009A2637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   </w:t>
            </w:r>
            <w:r w:rsidR="009A2637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附壁单体字</w:t>
            </w: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设置规格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9A2637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bCs/>
                <w:u w:val="single"/>
              </w:rPr>
              <w:t xml:space="preserve">      </w:t>
            </w:r>
            <w:r w:rsidR="0019082B">
              <w:rPr>
                <w:rFonts w:ascii="Times New Roman" w:eastAsia="仿宋_GB2312" w:hAnsi="Times New Roman" w:hint="eastAsia"/>
                <w:bCs/>
              </w:rPr>
              <w:t>米</w:t>
            </w:r>
            <w:r w:rsidR="0019082B">
              <w:rPr>
                <w:rFonts w:ascii="Times New Roman" w:eastAsia="仿宋_GB2312" w:hAnsi="Times New Roman"/>
                <w:bCs/>
              </w:rPr>
              <w:t>×</w:t>
            </w:r>
            <w:r>
              <w:rPr>
                <w:rFonts w:ascii="Times New Roman" w:eastAsia="仿宋_GB2312" w:hAnsi="Times New Roman"/>
                <w:bCs/>
                <w:u w:val="single"/>
              </w:rPr>
              <w:t xml:space="preserve">           </w:t>
            </w:r>
            <w:r w:rsidR="0019082B">
              <w:rPr>
                <w:rFonts w:ascii="Times New Roman" w:eastAsia="仿宋_GB2312" w:hAnsi="Times New Roman" w:hint="eastAsia"/>
                <w:bCs/>
              </w:rPr>
              <w:t>米</w:t>
            </w:r>
          </w:p>
        </w:tc>
      </w:tr>
      <w:tr w:rsidR="00453F18" w:rsidTr="009A2637">
        <w:trPr>
          <w:cantSplit/>
          <w:trHeight w:val="5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19082B" w:rsidP="009A2637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拟安装日期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18" w:rsidRDefault="00453F18" w:rsidP="009A2637">
            <w:pPr>
              <w:pStyle w:val="Char1"/>
              <w:adjustRightInd/>
              <w:spacing w:line="240" w:lineRule="auto"/>
              <w:rPr>
                <w:rFonts w:ascii="Times New Roman" w:eastAsia="仿宋_GB2312" w:hAnsi="Times New Roman"/>
                <w:bCs/>
                <w:u w:val="single"/>
              </w:rPr>
            </w:pPr>
          </w:p>
        </w:tc>
      </w:tr>
    </w:tbl>
    <w:p w:rsidR="00453F18" w:rsidRDefault="0019082B">
      <w:pPr>
        <w:numPr>
          <w:ilvl w:val="255"/>
          <w:numId w:val="0"/>
        </w:num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二、告知内容 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（一）办理事项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户外广告及临时悬挂、设置标语或者宣传品许可</w:t>
      </w:r>
    </w:p>
    <w:p w:rsidR="00453F18" w:rsidRDefault="0019082B">
      <w:pPr>
        <w:spacing w:line="6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（二）办理依据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《城市市容和环境卫生管理条例》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《天津市市容和环境卫生管理条例》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（三）设置要求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牌匾设置应</w:t>
      </w:r>
      <w:r>
        <w:rPr>
          <w:rFonts w:ascii="仿宋_GB2312" w:eastAsia="仿宋_GB2312" w:hAnsi="Arial" w:cs="Arial" w:hint="eastAsia"/>
          <w:sz w:val="32"/>
          <w:szCs w:val="32"/>
        </w:rPr>
        <w:t>遵循“一店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牌、一单位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牌”原则，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以“安全、规范、协调、美观”为目标，按照《城市户外广告和招牌设施技术标准》《天津市户外广告设置管理规定》《天津市户外广告设施设置技术规范》等文件要求，规范设置。</w:t>
      </w:r>
    </w:p>
    <w:p w:rsidR="00453F18" w:rsidRDefault="0019082B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在设置牌匾前，已取得产权证明（房本及有效期内的租赁合同）；取得产权人同意占用的书面协议，如涉及</w:t>
      </w:r>
      <w:r>
        <w:rPr>
          <w:rFonts w:eastAsia="仿宋_GB2312" w:hint="eastAsia"/>
          <w:bCs/>
          <w:sz w:val="32"/>
          <w:szCs w:val="32"/>
        </w:rPr>
        <w:t>法定相邻关系的，取得相邻人同意设置的书面协议。</w:t>
      </w:r>
    </w:p>
    <w:p w:rsidR="00453F18" w:rsidRDefault="0019082B">
      <w:pPr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3.</w:t>
      </w:r>
      <w:r>
        <w:rPr>
          <w:rFonts w:eastAsia="仿宋_GB2312" w:hint="eastAsia"/>
          <w:bCs/>
          <w:sz w:val="32"/>
          <w:szCs w:val="32"/>
        </w:rPr>
        <w:t>牌匾设置不遮挡绿化和市容景观，不妨碍市政公用设施、无障碍设施、交通安全设施、消防设施等使用，不妨碍安全视距或影响通行、居民生活，不影响建筑物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外</w:t>
      </w:r>
      <w:proofErr w:type="gramStart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檐</w:t>
      </w:r>
      <w:proofErr w:type="gramEnd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效果和整体造型，不遮盖建筑物的玻璃幕墙和窗户，不影响日常采光、通风，不超过屋顶。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>牌匾设置</w:t>
      </w:r>
      <w:r>
        <w:rPr>
          <w:rFonts w:ascii="仿宋_GB2312" w:eastAsia="仿宋_GB2312" w:hAnsi="Arial" w:cs="Arial" w:hint="eastAsia"/>
          <w:sz w:val="32"/>
          <w:szCs w:val="32"/>
        </w:rPr>
        <w:t>位置适当，比例协调，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整体色调、风格、造型与</w:t>
      </w:r>
      <w:r>
        <w:rPr>
          <w:rFonts w:ascii="仿宋_GB2312" w:eastAsia="仿宋_GB2312" w:hAnsi="Arial" w:cs="Arial" w:hint="eastAsia"/>
          <w:sz w:val="32"/>
          <w:szCs w:val="32"/>
        </w:rPr>
        <w:t>周围环境、建筑相协调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</w:rPr>
        <w:t>内容健康，</w:t>
      </w:r>
      <w:proofErr w:type="gramStart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含有损害国家和社会公共利益，可能对公众造成欺骗或者误解的内容。使用规范汉字，</w:t>
      </w:r>
      <w:r>
        <w:rPr>
          <w:rFonts w:ascii="仿宋_GB2312" w:eastAsia="仿宋_GB2312" w:hAnsi="仿宋" w:cs="仿宋" w:hint="eastAsia"/>
          <w:sz w:val="32"/>
          <w:szCs w:val="32"/>
        </w:rPr>
        <w:t>不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出现不规范的简化字和错别字，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字体大气、美观、清晰，如涉及商标，已取得商标注册证及商标授权。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同一栋建筑立面上相邻牌匾的尺寸、悬挂位置、出挑尺寸整体协调，牌面左右不凸出墙面的外轮廓线。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proofErr w:type="gramStart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擅自改变建（构）筑物外墙结构和色调，</w:t>
      </w:r>
      <w:proofErr w:type="gramStart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擅自拆改或搭建，不利用危房设置或设置后危及建（构）筑物和设施安全。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牌匾设置符合节能和环保要求，采用新技术、新材料、新光源、新工艺，无空白牌匾和破损牌匾。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在设置牌匾时应当保证安全施工，满足防雷、抗风、抗震等要求。设置金属材质牌匾的，应对金属结构进行防腐、防锈等处理。</w:t>
      </w:r>
      <w:r>
        <w:rPr>
          <w:rFonts w:ascii="仿宋_GB2312" w:eastAsia="仿宋_GB2312" w:hAnsi="Arial" w:cs="Arial" w:hint="eastAsia"/>
          <w:sz w:val="32"/>
          <w:szCs w:val="32"/>
        </w:rPr>
        <w:t>设置带有光源的牌匾的，应保证电气系统符合防水、绝缘等要求。申请人应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定期养护和维修，采取必要的安全防护措施，保持牌匾的安全、整洁和完好。</w:t>
      </w:r>
    </w:p>
    <w:p w:rsidR="00453F18" w:rsidRDefault="0019082B">
      <w:pPr>
        <w:spacing w:line="62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（四）违诺惩戒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申请人应</w:t>
      </w:r>
      <w:r>
        <w:rPr>
          <w:rFonts w:ascii="仿宋_GB2312" w:eastAsia="仿宋_GB2312" w:hAnsi="仿宋" w:hint="eastAsia"/>
          <w:sz w:val="32"/>
          <w:szCs w:val="32"/>
        </w:rPr>
        <w:t>严格按照告知承诺书要求设置牌匾，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主动接受</w:t>
      </w:r>
      <w:r w:rsidR="009A2637" w:rsidRPr="009A2637">
        <w:rPr>
          <w:rFonts w:ascii="仿宋_GB2312" w:eastAsia="仿宋_GB2312" w:hAnsi="仿宋" w:cs="Microsoft JhengHei" w:hint="eastAsia"/>
          <w:kern w:val="0"/>
          <w:sz w:val="32"/>
          <w:szCs w:val="32"/>
        </w:rPr>
        <w:t>生态城</w:t>
      </w:r>
      <w:r w:rsidR="009A2637" w:rsidRPr="009A2637">
        <w:rPr>
          <w:rFonts w:eastAsia="仿宋_GB2312" w:hAnsi="仿宋_GB2312" w:hint="eastAsia"/>
          <w:sz w:val="32"/>
          <w:szCs w:val="32"/>
        </w:rPr>
        <w:t>综合执法局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的监督和管理。</w:t>
      </w:r>
    </w:p>
    <w:p w:rsidR="00453F18" w:rsidRDefault="0019082B">
      <w:pPr>
        <w:spacing w:line="580" w:lineRule="exact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不实承诺的，行政机关依法撤销已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的行政决定，申请人对依据决定发生的行为给第三方造成的影响、损失和产生的法律后果，依法承担相应的</w:t>
      </w:r>
      <w:r>
        <w:rPr>
          <w:rFonts w:ascii="仿宋_GB2312" w:eastAsia="仿宋_GB2312" w:hAnsi="黑体" w:hint="eastAsia"/>
          <w:sz w:val="32"/>
          <w:szCs w:val="32"/>
        </w:rPr>
        <w:t>民事、行政、刑事责任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53F18" w:rsidRDefault="0019082B">
      <w:pPr>
        <w:tabs>
          <w:tab w:val="left" w:pos="312"/>
        </w:tabs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三、承诺内容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仿宋_GB2312" w:eastAsia="仿宋_GB2312" w:cs="仿宋_GB2312"/>
          <w:color w:val="000000"/>
          <w:sz w:val="32"/>
          <w:szCs w:val="32"/>
        </w:rPr>
        <w:t>本单位已认真学习了相关法律法规规章和规范性文件，了解了该项行政许可的有关要求，对有关规定的内容已经知晓和全</w:t>
      </w: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面理解，承诺自身能够满足办理该事项的条件、标准和技术要求。</w:t>
      </w:r>
    </w:p>
    <w:p w:rsidR="00453F18" w:rsidRDefault="0019082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承诺所提供的材料内容</w:t>
      </w:r>
      <w:proofErr w:type="gramStart"/>
      <w:r>
        <w:rPr>
          <w:rFonts w:eastAsia="仿宋_GB2312"/>
          <w:sz w:val="32"/>
          <w:szCs w:val="32"/>
        </w:rPr>
        <w:t>均真实</w:t>
      </w:r>
      <w:proofErr w:type="gramEnd"/>
      <w:r>
        <w:rPr>
          <w:rFonts w:eastAsia="仿宋_GB2312"/>
          <w:spacing w:val="2"/>
          <w:kern w:val="0"/>
          <w:sz w:val="32"/>
          <w:szCs w:val="32"/>
        </w:rPr>
        <w:t>准确</w:t>
      </w:r>
      <w:r>
        <w:rPr>
          <w:rFonts w:eastAsia="仿宋_GB2312"/>
          <w:sz w:val="32"/>
          <w:szCs w:val="32"/>
        </w:rPr>
        <w:t>、合法、有效</w:t>
      </w:r>
      <w:r>
        <w:rPr>
          <w:rFonts w:eastAsia="仿宋_GB2312"/>
          <w:spacing w:val="2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已知晓违反承诺的后果，对违反承诺的行为或超越承诺范围进行活动的行为，愿意承担相应的法律责任。因违反有关法律法规及承诺，被撤销行政决定所造成的经济和法律后果，愿意自行承担。</w:t>
      </w:r>
    </w:p>
    <w:p w:rsidR="00453F18" w:rsidRDefault="0019082B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本单位承诺在设置牌匾过程中严格遵守有关法律法规的规定，</w:t>
      </w:r>
      <w:r>
        <w:rPr>
          <w:rFonts w:eastAsia="仿宋_GB2312"/>
          <w:sz w:val="32"/>
          <w:szCs w:val="32"/>
        </w:rPr>
        <w:t>对牌匾进行定期检查维护，并承担相应的安全管理责任，</w:t>
      </w:r>
      <w:r>
        <w:rPr>
          <w:rFonts w:eastAsia="仿宋_GB2312"/>
          <w:kern w:val="0"/>
          <w:sz w:val="32"/>
          <w:szCs w:val="32"/>
        </w:rPr>
        <w:t>接受</w:t>
      </w:r>
      <w:r w:rsidR="00D95E9E" w:rsidRPr="00D95E9E">
        <w:rPr>
          <w:rFonts w:eastAsia="仿宋_GB2312" w:hint="eastAsia"/>
          <w:sz w:val="32"/>
          <w:szCs w:val="32"/>
        </w:rPr>
        <w:t>生态城综合执法局</w:t>
      </w:r>
      <w:r>
        <w:rPr>
          <w:rFonts w:eastAsia="仿宋_GB2312"/>
          <w:kern w:val="0"/>
          <w:sz w:val="32"/>
          <w:szCs w:val="32"/>
        </w:rPr>
        <w:t>的监督和管理。</w:t>
      </w:r>
    </w:p>
    <w:p w:rsidR="00453F18" w:rsidRDefault="0019082B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本单位承诺</w:t>
      </w:r>
      <w:r>
        <w:rPr>
          <w:rFonts w:eastAsia="仿宋_GB2312"/>
          <w:sz w:val="32"/>
          <w:szCs w:val="32"/>
        </w:rPr>
        <w:t>牌匾因城市规划建设、综合整修等原因确需拆除的，积极配合、主动服从。</w:t>
      </w:r>
    </w:p>
    <w:p w:rsidR="00453F18" w:rsidRDefault="0019082B">
      <w:pPr>
        <w:spacing w:line="360" w:lineRule="auto"/>
        <w:ind w:firstLineChars="200" w:firstLine="640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以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上陈述</w:t>
      </w:r>
      <w:r>
        <w:rPr>
          <w:rFonts w:ascii="仿宋_GB2312" w:eastAsia="仿宋_GB2312" w:hAnsi="仿宋" w:cs="Microsoft JhengHei" w:hint="eastAsia"/>
          <w:spacing w:val="2"/>
          <w:kern w:val="0"/>
          <w:sz w:val="32"/>
          <w:szCs w:val="32"/>
        </w:rPr>
        <w:t>真实、</w:t>
      </w: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>有效，是本单位真实意思的表示。</w:t>
      </w:r>
    </w:p>
    <w:p w:rsidR="00453F18" w:rsidRDefault="00453F18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/>
          <w:kern w:val="0"/>
          <w:sz w:val="32"/>
          <w:szCs w:val="32"/>
        </w:rPr>
      </w:pPr>
    </w:p>
    <w:p w:rsidR="00453F18" w:rsidRDefault="00453F18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/>
          <w:kern w:val="0"/>
          <w:sz w:val="32"/>
          <w:szCs w:val="32"/>
        </w:rPr>
      </w:pPr>
    </w:p>
    <w:p w:rsidR="00453F18" w:rsidRDefault="0019082B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/>
          <w:kern w:val="0"/>
          <w:sz w:val="32"/>
          <w:szCs w:val="32"/>
        </w:rPr>
      </w:pP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 xml:space="preserve">                     申请单位（盖章）：</w:t>
      </w:r>
    </w:p>
    <w:p w:rsidR="00D95E9E" w:rsidRDefault="00D95E9E">
      <w:pPr>
        <w:spacing w:line="360" w:lineRule="auto"/>
        <w:ind w:firstLineChars="200" w:firstLine="640"/>
        <w:jc w:val="left"/>
        <w:rPr>
          <w:rFonts w:ascii="仿宋_GB2312" w:eastAsia="仿宋_GB2312" w:hAnsi="仿宋" w:cs="Microsoft JhengHei"/>
          <w:kern w:val="0"/>
          <w:sz w:val="32"/>
          <w:szCs w:val="32"/>
        </w:rPr>
      </w:pPr>
    </w:p>
    <w:p w:rsidR="00453F18" w:rsidRDefault="00D95E9E" w:rsidP="0004665B">
      <w:pPr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Microsoft JhengHei" w:hint="eastAsia"/>
          <w:kern w:val="0"/>
          <w:sz w:val="32"/>
          <w:szCs w:val="32"/>
        </w:rPr>
        <w:t xml:space="preserve">                       </w:t>
      </w:r>
      <w:r w:rsidR="0019082B">
        <w:rPr>
          <w:rFonts w:ascii="仿宋_GB2312" w:eastAsia="仿宋_GB2312" w:hAnsi="仿宋" w:cs="Microsoft JhengHei" w:hint="eastAsia"/>
          <w:kern w:val="0"/>
          <w:sz w:val="32"/>
          <w:szCs w:val="32"/>
        </w:rPr>
        <w:t xml:space="preserve">年   月  </w:t>
      </w:r>
      <w:r w:rsidR="00EF677A">
        <w:rPr>
          <w:rFonts w:ascii="仿宋_GB2312" w:eastAsia="仿宋_GB2312" w:hAnsi="仿宋" w:cs="Microsoft JhengHei"/>
          <w:kern w:val="0"/>
          <w:sz w:val="32"/>
          <w:szCs w:val="32"/>
        </w:rPr>
        <w:t xml:space="preserve"> </w:t>
      </w:r>
      <w:r w:rsidR="0019082B">
        <w:rPr>
          <w:rFonts w:ascii="仿宋_GB2312" w:eastAsia="仿宋_GB2312" w:hAnsi="仿宋" w:cs="Microsoft JhengHei" w:hint="eastAsia"/>
          <w:kern w:val="0"/>
          <w:sz w:val="32"/>
          <w:szCs w:val="32"/>
        </w:rPr>
        <w:t>日</w:t>
      </w:r>
    </w:p>
    <w:sectPr w:rsidR="00453F18" w:rsidSect="00453F18"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42" w:rsidRDefault="001D7242" w:rsidP="00453F18">
      <w:r>
        <w:separator/>
      </w:r>
    </w:p>
  </w:endnote>
  <w:endnote w:type="continuationSeparator" w:id="0">
    <w:p w:rsidR="001D7242" w:rsidRDefault="001D7242" w:rsidP="0045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18" w:rsidRDefault="00453F18">
    <w:pPr>
      <w:pStyle w:val="a6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42" w:rsidRDefault="001D7242" w:rsidP="00453F18">
      <w:r>
        <w:separator/>
      </w:r>
    </w:p>
  </w:footnote>
  <w:footnote w:type="continuationSeparator" w:id="0">
    <w:p w:rsidR="001D7242" w:rsidRDefault="001D7242" w:rsidP="0045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6145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BDFDE18"/>
    <w:rsid w:val="BD6DD6AC"/>
    <w:rsid w:val="BF3CE691"/>
    <w:rsid w:val="CADD6796"/>
    <w:rsid w:val="CFC6BE4D"/>
    <w:rsid w:val="DB0F0643"/>
    <w:rsid w:val="DF1F4C40"/>
    <w:rsid w:val="E1F43184"/>
    <w:rsid w:val="F6DC801C"/>
    <w:rsid w:val="F89771CB"/>
    <w:rsid w:val="F979BF7D"/>
    <w:rsid w:val="FB55970F"/>
    <w:rsid w:val="FBFE0E3A"/>
    <w:rsid w:val="FCBA2C2C"/>
    <w:rsid w:val="FDF23943"/>
    <w:rsid w:val="FE32815A"/>
    <w:rsid w:val="FEFF8438"/>
    <w:rsid w:val="FF9EAF61"/>
    <w:rsid w:val="FFBF9BD9"/>
    <w:rsid w:val="FFF38200"/>
    <w:rsid w:val="FFF50967"/>
    <w:rsid w:val="FFFFA8BC"/>
    <w:rsid w:val="00000F20"/>
    <w:rsid w:val="0003461E"/>
    <w:rsid w:val="0004665B"/>
    <w:rsid w:val="000B7F30"/>
    <w:rsid w:val="000E5AD3"/>
    <w:rsid w:val="00172A27"/>
    <w:rsid w:val="0019082B"/>
    <w:rsid w:val="001D7242"/>
    <w:rsid w:val="00216D7C"/>
    <w:rsid w:val="00285642"/>
    <w:rsid w:val="002A50C9"/>
    <w:rsid w:val="002C4097"/>
    <w:rsid w:val="00363B91"/>
    <w:rsid w:val="00381ACD"/>
    <w:rsid w:val="003B11BD"/>
    <w:rsid w:val="003E14D5"/>
    <w:rsid w:val="00414203"/>
    <w:rsid w:val="00453F18"/>
    <w:rsid w:val="00487E51"/>
    <w:rsid w:val="00487E8E"/>
    <w:rsid w:val="004B50D7"/>
    <w:rsid w:val="004D13D9"/>
    <w:rsid w:val="0056481B"/>
    <w:rsid w:val="005A67BD"/>
    <w:rsid w:val="005D037A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C1F7B"/>
    <w:rsid w:val="008E45E0"/>
    <w:rsid w:val="008E7EC5"/>
    <w:rsid w:val="00900331"/>
    <w:rsid w:val="0092577D"/>
    <w:rsid w:val="00973629"/>
    <w:rsid w:val="0098400A"/>
    <w:rsid w:val="009A2637"/>
    <w:rsid w:val="009B290C"/>
    <w:rsid w:val="009C2FCF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BD1B98"/>
    <w:rsid w:val="00C61B22"/>
    <w:rsid w:val="00CF668D"/>
    <w:rsid w:val="00D003A1"/>
    <w:rsid w:val="00D95E9E"/>
    <w:rsid w:val="00E20FA7"/>
    <w:rsid w:val="00E50525"/>
    <w:rsid w:val="00E71DA6"/>
    <w:rsid w:val="00E92770"/>
    <w:rsid w:val="00EA2D05"/>
    <w:rsid w:val="00EF677A"/>
    <w:rsid w:val="00F31D04"/>
    <w:rsid w:val="00F81760"/>
    <w:rsid w:val="00F84EC7"/>
    <w:rsid w:val="0CEF6638"/>
    <w:rsid w:val="2F6E2B88"/>
    <w:rsid w:val="35D3B0F0"/>
    <w:rsid w:val="3AEE95E7"/>
    <w:rsid w:val="3BBD56E0"/>
    <w:rsid w:val="577BF11A"/>
    <w:rsid w:val="5F3BD1E6"/>
    <w:rsid w:val="5FBFC02E"/>
    <w:rsid w:val="5FF883D8"/>
    <w:rsid w:val="6BDBEC16"/>
    <w:rsid w:val="6E03EED4"/>
    <w:rsid w:val="6E97171E"/>
    <w:rsid w:val="79AFB959"/>
    <w:rsid w:val="7EEE4290"/>
    <w:rsid w:val="7FD7DDBD"/>
    <w:rsid w:val="7FE59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49DDCEF-E1B6-4EE7-9332-3FE78E98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453F18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453F18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453F18"/>
    <w:rPr>
      <w:sz w:val="18"/>
      <w:szCs w:val="18"/>
    </w:rPr>
  </w:style>
  <w:style w:type="paragraph" w:styleId="a6">
    <w:name w:val="footer"/>
    <w:basedOn w:val="a"/>
    <w:link w:val="Char"/>
    <w:qFormat/>
    <w:rsid w:val="0045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45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453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Title"/>
    <w:basedOn w:val="a"/>
    <w:next w:val="a"/>
    <w:link w:val="Char0"/>
    <w:qFormat/>
    <w:rsid w:val="00453F1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qFormat/>
    <w:rsid w:val="00453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453F18"/>
  </w:style>
  <w:style w:type="character" w:styleId="ab">
    <w:name w:val="FollowedHyperlink"/>
    <w:basedOn w:val="a0"/>
    <w:qFormat/>
    <w:rsid w:val="00453F18"/>
    <w:rPr>
      <w:color w:val="800080"/>
      <w:u w:val="single"/>
    </w:rPr>
  </w:style>
  <w:style w:type="character" w:styleId="ac">
    <w:name w:val="Hyperlink"/>
    <w:basedOn w:val="a0"/>
    <w:qFormat/>
    <w:rsid w:val="00453F18"/>
    <w:rPr>
      <w:color w:val="0000FF"/>
      <w:u w:val="single"/>
    </w:rPr>
  </w:style>
  <w:style w:type="paragraph" w:customStyle="1" w:styleId="Style2">
    <w:name w:val="_Style 2"/>
    <w:basedOn w:val="a"/>
    <w:qFormat/>
    <w:rsid w:val="00453F18"/>
  </w:style>
  <w:style w:type="paragraph" w:customStyle="1" w:styleId="Standard">
    <w:name w:val="Standard"/>
    <w:qFormat/>
    <w:rsid w:val="00453F18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453F18"/>
    <w:rPr>
      <w:rFonts w:ascii="Tahoma" w:hAnsi="Tahoma"/>
      <w:sz w:val="24"/>
      <w:szCs w:val="20"/>
    </w:rPr>
  </w:style>
  <w:style w:type="character" w:customStyle="1" w:styleId="Char0">
    <w:name w:val="标题 Char"/>
    <w:link w:val="a8"/>
    <w:qFormat/>
    <w:rsid w:val="00453F18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453F1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iTi">
    <w:name w:val="Hei Ti"/>
    <w:qFormat/>
    <w:rsid w:val="00453F18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453F18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453F18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453F18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453F18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453F18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453F18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453F18"/>
    <w:rPr>
      <w:rFonts w:ascii="方正小标宋简体" w:eastAsia="方正小标宋简体" w:hAnsi="方正小标宋简体" w:cs="方正小标宋简体"/>
      <w:sz w:val="44"/>
    </w:rPr>
  </w:style>
  <w:style w:type="paragraph" w:customStyle="1" w:styleId="Char1">
    <w:name w:val="报告书表格 Char"/>
    <w:basedOn w:val="a"/>
    <w:uiPriority w:val="99"/>
    <w:qFormat/>
    <w:rsid w:val="00453F18"/>
    <w:pPr>
      <w:adjustRightInd w:val="0"/>
      <w:spacing w:line="240" w:lineRule="atLeast"/>
      <w:jc w:val="center"/>
      <w:textAlignment w:val="baseline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3"/>
    <customShpInfo spid="_x0000_s1034"/>
    <customShpInfo spid="_x0000_s1032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017D82-9912-4C61-BEFE-E3615E7F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7</Pages>
  <Words>2392</Words>
  <Characters>252</Characters>
  <Application>Microsoft Office Word</Application>
  <DocSecurity>0</DocSecurity>
  <Lines>2</Lines>
  <Paragraphs>5</Paragraphs>
  <ScaleCrop>false</ScaleCrop>
  <Company>微软中国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Administrator</cp:lastModifiedBy>
  <cp:revision>16</cp:revision>
  <cp:lastPrinted>2023-12-06T08:30:00Z</cp:lastPrinted>
  <dcterms:created xsi:type="dcterms:W3CDTF">2023-11-09T01:17:00Z</dcterms:created>
  <dcterms:modified xsi:type="dcterms:W3CDTF">2023-12-13T03:21:00Z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