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05" w:rsidRDefault="00575FC8" w:rsidP="00575FC8">
      <w:pPr>
        <w:spacing w:line="588" w:lineRule="exact"/>
        <w:jc w:val="center"/>
        <w:rPr>
          <w:rFonts w:ascii="仿宋_GB2312" w:eastAsia="仿宋_GB2312"/>
          <w:sz w:val="32"/>
          <w:szCs w:val="32"/>
        </w:rPr>
      </w:pPr>
      <w:r w:rsidRPr="00575FC8">
        <w:rPr>
          <w:rFonts w:ascii="方正小标宋简体" w:eastAsia="方正小标宋简体" w:hint="eastAsia"/>
          <w:sz w:val="44"/>
          <w:szCs w:val="44"/>
        </w:rPr>
        <w:t>关于印发《中新天津生态城优化营商环境实施方案》的通知</w:t>
      </w:r>
    </w:p>
    <w:p w:rsidR="00575FC8" w:rsidRDefault="00575FC8" w:rsidP="00FD64F9">
      <w:pPr>
        <w:spacing w:line="588" w:lineRule="exact"/>
        <w:jc w:val="left"/>
        <w:rPr>
          <w:rFonts w:ascii="仿宋_GB2312" w:eastAsia="仿宋_GB2312"/>
          <w:sz w:val="32"/>
          <w:szCs w:val="32"/>
        </w:rPr>
      </w:pPr>
    </w:p>
    <w:p w:rsidR="00575FC8" w:rsidRDefault="00575FC8" w:rsidP="00575FC8">
      <w:pPr>
        <w:spacing w:line="588" w:lineRule="exact"/>
        <w:rPr>
          <w:rFonts w:ascii="仿宋_GB2312" w:eastAsia="仿宋_GB2312"/>
          <w:sz w:val="32"/>
          <w:szCs w:val="32"/>
        </w:rPr>
      </w:pPr>
      <w:r w:rsidRPr="00575FC8">
        <w:rPr>
          <w:rFonts w:ascii="仿宋_GB2312" w:eastAsia="仿宋_GB2312" w:hint="eastAsia"/>
          <w:sz w:val="32"/>
          <w:szCs w:val="32"/>
        </w:rPr>
        <w:t>各有关单位：</w:t>
      </w:r>
    </w:p>
    <w:p w:rsidR="00575FC8" w:rsidRPr="00575FC8" w:rsidRDefault="00575FC8" w:rsidP="00575FC8">
      <w:pPr>
        <w:spacing w:line="588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75FC8">
        <w:rPr>
          <w:rFonts w:ascii="仿宋_GB2312" w:eastAsia="仿宋_GB2312" w:hint="eastAsia"/>
          <w:sz w:val="32"/>
          <w:szCs w:val="32"/>
        </w:rPr>
        <w:t>《中新天津生态城优化营商环境实施方案》经管委会批准同意，现予印发，请遵照执行。</w:t>
      </w:r>
    </w:p>
    <w:p w:rsidR="00575FC8" w:rsidRPr="00575FC8" w:rsidRDefault="00575FC8" w:rsidP="00575FC8">
      <w:pPr>
        <w:spacing w:line="588" w:lineRule="exact"/>
        <w:ind w:firstLine="645"/>
        <w:rPr>
          <w:rFonts w:ascii="仿宋_GB2312" w:eastAsia="仿宋_GB2312"/>
          <w:sz w:val="32"/>
          <w:szCs w:val="32"/>
        </w:rPr>
      </w:pPr>
    </w:p>
    <w:p w:rsidR="00575FC8" w:rsidRPr="00575FC8" w:rsidRDefault="00575FC8" w:rsidP="00575FC8">
      <w:pPr>
        <w:spacing w:line="58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</w:p>
    <w:p w:rsidR="00575FC8" w:rsidRPr="00575FC8" w:rsidRDefault="00575FC8" w:rsidP="00575FC8">
      <w:pPr>
        <w:spacing w:line="588" w:lineRule="exact"/>
        <w:rPr>
          <w:rFonts w:ascii="仿宋_GB2312" w:eastAsia="仿宋_GB2312" w:hint="eastAsia"/>
          <w:sz w:val="32"/>
          <w:szCs w:val="32"/>
        </w:rPr>
      </w:pPr>
      <w:r w:rsidRPr="00575FC8">
        <w:rPr>
          <w:rFonts w:ascii="仿宋_GB2312" w:eastAsia="仿宋_GB2312" w:hint="eastAsia"/>
          <w:sz w:val="32"/>
          <w:szCs w:val="32"/>
        </w:rPr>
        <w:t>附件：1.中新天津生态城优化营商环境实施方案</w:t>
      </w:r>
      <w:bookmarkStart w:id="0" w:name="_GoBack"/>
      <w:bookmarkEnd w:id="0"/>
    </w:p>
    <w:p w:rsidR="00EF5F7A" w:rsidRDefault="00575FC8" w:rsidP="00575FC8">
      <w:pPr>
        <w:spacing w:line="588" w:lineRule="exact"/>
        <w:ind w:firstLine="645"/>
        <w:rPr>
          <w:rFonts w:ascii="仿宋_GB2312" w:eastAsia="仿宋_GB2312"/>
          <w:sz w:val="32"/>
          <w:szCs w:val="32"/>
        </w:rPr>
      </w:pPr>
      <w:r w:rsidRPr="00575FC8">
        <w:rPr>
          <w:rFonts w:ascii="仿宋_GB2312" w:eastAsia="仿宋_GB2312" w:hint="eastAsia"/>
          <w:sz w:val="32"/>
          <w:szCs w:val="32"/>
        </w:rPr>
        <w:t xml:space="preserve">  2.中新天津生态城优化营商环境实施方案重点任务分解表</w:t>
      </w:r>
    </w:p>
    <w:p w:rsidR="00575FC8" w:rsidRPr="00FD64F9" w:rsidRDefault="00575FC8" w:rsidP="00575FC8">
      <w:pPr>
        <w:spacing w:line="588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FD64F9" w:rsidRDefault="00575FC8" w:rsidP="00FD64F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FD64F9" w:rsidRPr="00FD64F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="00FD64F9" w:rsidRPr="00FD64F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16</w:t>
      </w:r>
      <w:r w:rsidR="00FD64F9" w:rsidRPr="00FD64F9">
        <w:rPr>
          <w:rFonts w:ascii="仿宋_GB2312" w:eastAsia="仿宋_GB2312" w:hint="eastAsia"/>
          <w:sz w:val="32"/>
          <w:szCs w:val="32"/>
        </w:rPr>
        <w:t>日</w:t>
      </w:r>
    </w:p>
    <w:p w:rsidR="002A4305" w:rsidRDefault="002A4305" w:rsidP="00FD64F9">
      <w:pPr>
        <w:jc w:val="right"/>
        <w:rPr>
          <w:rFonts w:ascii="仿宋_GB2312" w:eastAsia="仿宋_GB2312"/>
          <w:sz w:val="32"/>
          <w:szCs w:val="32"/>
        </w:rPr>
      </w:pPr>
    </w:p>
    <w:p w:rsidR="002A4305" w:rsidRDefault="002A4305" w:rsidP="00FD64F9">
      <w:pPr>
        <w:jc w:val="right"/>
        <w:rPr>
          <w:rFonts w:ascii="仿宋_GB2312" w:eastAsia="仿宋_GB2312"/>
          <w:sz w:val="32"/>
          <w:szCs w:val="32"/>
        </w:rPr>
      </w:pPr>
    </w:p>
    <w:p w:rsidR="002A4305" w:rsidRDefault="002A4305" w:rsidP="00FD64F9">
      <w:pPr>
        <w:jc w:val="right"/>
        <w:rPr>
          <w:rFonts w:ascii="仿宋_GB2312" w:eastAsia="仿宋_GB2312"/>
          <w:sz w:val="32"/>
          <w:szCs w:val="32"/>
        </w:rPr>
      </w:pPr>
    </w:p>
    <w:p w:rsidR="002A4305" w:rsidRDefault="002A4305" w:rsidP="00FD64F9">
      <w:pPr>
        <w:jc w:val="right"/>
        <w:rPr>
          <w:rFonts w:ascii="仿宋_GB2312" w:eastAsia="仿宋_GB2312"/>
          <w:sz w:val="32"/>
          <w:szCs w:val="32"/>
        </w:rPr>
      </w:pPr>
    </w:p>
    <w:p w:rsidR="002A4305" w:rsidRDefault="002A4305" w:rsidP="00FD64F9">
      <w:pPr>
        <w:jc w:val="right"/>
        <w:rPr>
          <w:rFonts w:ascii="仿宋_GB2312" w:eastAsia="仿宋_GB2312"/>
          <w:sz w:val="32"/>
          <w:szCs w:val="32"/>
        </w:rPr>
      </w:pPr>
    </w:p>
    <w:p w:rsidR="002A4305" w:rsidRDefault="002A4305" w:rsidP="00FD64F9">
      <w:pPr>
        <w:jc w:val="right"/>
        <w:rPr>
          <w:rFonts w:ascii="仿宋_GB2312" w:eastAsia="仿宋_GB2312"/>
          <w:sz w:val="32"/>
          <w:szCs w:val="32"/>
        </w:rPr>
      </w:pPr>
    </w:p>
    <w:p w:rsidR="002A4305" w:rsidRDefault="002A4305" w:rsidP="00FD64F9">
      <w:pPr>
        <w:jc w:val="right"/>
        <w:rPr>
          <w:rFonts w:ascii="仿宋_GB2312" w:eastAsia="仿宋_GB2312"/>
          <w:sz w:val="32"/>
          <w:szCs w:val="32"/>
        </w:rPr>
      </w:pPr>
    </w:p>
    <w:p w:rsidR="002A4305" w:rsidRDefault="002A4305" w:rsidP="00FD64F9">
      <w:pPr>
        <w:jc w:val="right"/>
        <w:rPr>
          <w:rFonts w:ascii="仿宋_GB2312" w:eastAsia="仿宋_GB2312"/>
          <w:sz w:val="32"/>
          <w:szCs w:val="32"/>
        </w:rPr>
      </w:pPr>
    </w:p>
    <w:p w:rsidR="002A4305" w:rsidRPr="002A4305" w:rsidRDefault="002A4305" w:rsidP="002A4305">
      <w:pPr>
        <w:spacing w:line="588" w:lineRule="exact"/>
        <w:rPr>
          <w:rFonts w:ascii="仿宋_GB2312" w:eastAsia="仿宋_GB2312"/>
          <w:sz w:val="32"/>
          <w:szCs w:val="32"/>
        </w:rPr>
      </w:pPr>
    </w:p>
    <w:sectPr w:rsidR="002A4305" w:rsidRPr="002A4305" w:rsidSect="00BF26AE">
      <w:pgSz w:w="11906" w:h="16838"/>
      <w:pgMar w:top="1985" w:right="1531" w:bottom="1276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revisionView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F9"/>
    <w:rsid w:val="002A4305"/>
    <w:rsid w:val="00326E18"/>
    <w:rsid w:val="00575FC8"/>
    <w:rsid w:val="008D2616"/>
    <w:rsid w:val="00A90D65"/>
    <w:rsid w:val="00BF26AE"/>
    <w:rsid w:val="00E0009C"/>
    <w:rsid w:val="00EE72CC"/>
    <w:rsid w:val="00EF5F7A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9EC7-4E30-4E83-8589-BE9F36C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A430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A4305"/>
  </w:style>
  <w:style w:type="character" w:styleId="a4">
    <w:name w:val="Strong"/>
    <w:basedOn w:val="a0"/>
    <w:uiPriority w:val="22"/>
    <w:qFormat/>
    <w:rsid w:val="002A4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5</cp:revision>
  <dcterms:created xsi:type="dcterms:W3CDTF">2021-09-29T02:44:00Z</dcterms:created>
  <dcterms:modified xsi:type="dcterms:W3CDTF">2021-09-29T03:37:00Z</dcterms:modified>
</cp:coreProperties>
</file>