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中新天津生态城</w:t>
      </w:r>
    </w:p>
    <w:p>
      <w:pPr>
        <w:snapToGrid w:val="0"/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环境卫生设施技术指引（试行）</w:t>
      </w:r>
    </w:p>
    <w:p>
      <w:pPr>
        <w:snapToGrid w:val="0"/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（公建类）</w:t>
      </w:r>
    </w:p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仿宋" w:hAnsi="华文仿宋" w:eastAsia="华文仿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中宋" w:hAnsi="华文中宋" w:eastAsia="华文中宋" w:cs="Times New Roman"/>
          <w:b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华文中宋" w:hAnsi="华文中宋" w:eastAsia="华文中宋" w:cs="Times New Roman"/>
          <w:b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sz w:val="30"/>
          <w:szCs w:val="30"/>
        </w:rPr>
        <w:t>中新天津生态城</w:t>
      </w:r>
    </w:p>
    <w:p>
      <w:pPr>
        <w:snapToGrid w:val="0"/>
        <w:spacing w:line="480" w:lineRule="auto"/>
        <w:jc w:val="center"/>
        <w:rPr>
          <w:rFonts w:ascii="华文中宋" w:hAnsi="华文中宋" w:eastAsia="华文中宋" w:cs="Times New Roman"/>
          <w:b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sz w:val="30"/>
          <w:szCs w:val="30"/>
        </w:rPr>
        <w:t>2021年1月</w:t>
      </w:r>
    </w:p>
    <w:p>
      <w:pPr>
        <w:snapToGrid w:val="0"/>
        <w:spacing w:line="480" w:lineRule="auto"/>
        <w:jc w:val="center"/>
        <w:rPr>
          <w:rFonts w:ascii="华文中宋" w:hAnsi="华文中宋" w:eastAsia="华文中宋" w:cs="Times New Roman"/>
          <w:b/>
          <w:sz w:val="30"/>
          <w:szCs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jc w:val="center"/>
        <w:rPr>
          <w:rFonts w:ascii="华文中宋" w:hAnsi="华文中宋" w:eastAsia="华文中宋" w:cs="Times New Roman"/>
          <w:b/>
          <w:sz w:val="10"/>
          <w:szCs w:val="30"/>
        </w:rPr>
      </w:pPr>
    </w:p>
    <w:sdt>
      <w:sdtPr>
        <w:rPr>
          <w:rFonts w:ascii="华文仿宋" w:hAnsi="华文仿宋" w:eastAsia="华文仿宋" w:cs="宋体"/>
          <w:b w:val="0"/>
          <w:bCs w:val="0"/>
          <w:color w:val="auto"/>
          <w:kern w:val="2"/>
          <w:sz w:val="30"/>
          <w:szCs w:val="30"/>
          <w:lang w:val="zh-CN"/>
        </w:rPr>
        <w:id w:val="-1267690081"/>
        <w:docPartObj>
          <w:docPartGallery w:val="Table of Contents"/>
          <w:docPartUnique/>
        </w:docPartObj>
      </w:sdtPr>
      <w:sdtEndPr>
        <w:rPr>
          <w:rFonts w:ascii="华文仿宋" w:hAnsi="华文仿宋" w:eastAsia="华文仿宋" w:cs="宋体"/>
          <w:b w:val="0"/>
          <w:bCs w:val="0"/>
          <w:color w:val="auto"/>
          <w:kern w:val="2"/>
          <w:sz w:val="30"/>
          <w:szCs w:val="30"/>
          <w:lang w:val="zh-CN"/>
        </w:rPr>
      </w:sdtEndPr>
      <w:sdtContent>
        <w:p>
          <w:pPr>
            <w:pStyle w:val="30"/>
            <w:spacing w:before="0"/>
            <w:jc w:val="center"/>
            <w:rPr>
              <w:rFonts w:cs="Times New Roman" w:asciiTheme="minorEastAsia" w:hAnsiTheme="minorEastAsia" w:eastAsiaTheme="minorEastAsia"/>
              <w:sz w:val="30"/>
              <w:szCs w:val="30"/>
            </w:rPr>
          </w:pPr>
          <w:r>
            <w:rPr>
              <w:rFonts w:asciiTheme="minorEastAsia" w:hAnsiTheme="minorEastAsia" w:eastAsiaTheme="minorEastAsia"/>
              <w:sz w:val="44"/>
              <w:szCs w:val="44"/>
              <w:lang w:val="zh-CN"/>
            </w:rPr>
            <w:t>目</w:t>
          </w:r>
          <w:r>
            <w:rPr>
              <w:rFonts w:hint="eastAsia" w:asciiTheme="minorEastAsia" w:hAnsiTheme="minorEastAsia" w:eastAsiaTheme="minorEastAsia"/>
              <w:sz w:val="44"/>
              <w:szCs w:val="44"/>
              <w:lang w:val="zh-CN"/>
            </w:rPr>
            <w:t xml:space="preserve"> </w:t>
          </w:r>
          <w:r>
            <w:rPr>
              <w:rFonts w:asciiTheme="minorEastAsia" w:hAnsiTheme="minorEastAsia" w:eastAsiaTheme="minorEastAsia"/>
              <w:sz w:val="44"/>
              <w:szCs w:val="44"/>
              <w:lang w:val="zh-CN"/>
            </w:rPr>
            <w:t>录</w:t>
          </w:r>
        </w:p>
        <w:p>
          <w:pPr>
            <w:pStyle w:val="12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rPr>
              <w:rFonts w:ascii="华文仿宋" w:hAnsi="华文仿宋" w:eastAsia="华文仿宋"/>
              <w:sz w:val="30"/>
              <w:szCs w:val="30"/>
            </w:rPr>
            <w:fldChar w:fldCharType="begin"/>
          </w:r>
          <w:r>
            <w:rPr>
              <w:rFonts w:ascii="华文仿宋" w:hAnsi="华文仿宋" w:eastAsia="华文仿宋"/>
              <w:sz w:val="30"/>
              <w:szCs w:val="30"/>
            </w:rPr>
            <w:instrText xml:space="preserve"> TOC \o "1-3" \h \z \u </w:instrText>
          </w:r>
          <w:r>
            <w:rPr>
              <w:rFonts w:ascii="华文仿宋" w:hAnsi="华文仿宋" w:eastAsia="华文仿宋"/>
              <w:sz w:val="30"/>
              <w:szCs w:val="30"/>
            </w:rPr>
            <w:fldChar w:fldCharType="separate"/>
          </w:r>
          <w:r>
            <w:fldChar w:fldCharType="begin"/>
          </w:r>
          <w:r>
            <w:instrText xml:space="preserve"> HYPERLINK \l "_Toc62309655" </w:instrText>
          </w:r>
          <w:r>
            <w:fldChar w:fldCharType="separate"/>
          </w:r>
          <w:r>
            <w:rPr>
              <w:rStyle w:val="18"/>
              <w:rFonts w:hint="eastAsia"/>
            </w:rPr>
            <w:t>一、总则</w:t>
          </w:r>
          <w:r>
            <w:tab/>
          </w:r>
          <w:r>
            <w:fldChar w:fldCharType="begin"/>
          </w:r>
          <w:r>
            <w:instrText xml:space="preserve"> PAGEREF _Toc62309655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"_Toc62309656"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1.1 </w:t>
          </w:r>
          <w:r>
            <w:rPr>
              <w:rStyle w:val="18"/>
              <w:rFonts w:hint="eastAsia" w:cs="Times New Roman" w:asciiTheme="minorEastAsia" w:hAnsiTheme="minorEastAsia"/>
            </w:rPr>
            <w:t>编制目标</w:t>
          </w:r>
          <w:r>
            <w:tab/>
          </w:r>
          <w:r>
            <w:fldChar w:fldCharType="begin"/>
          </w:r>
          <w:r>
            <w:instrText xml:space="preserve"> PAGEREF _Toc62309656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"_Toc62309657"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1.2 </w:t>
          </w:r>
          <w:r>
            <w:rPr>
              <w:rStyle w:val="18"/>
              <w:rFonts w:hint="eastAsia" w:cs="Times New Roman" w:asciiTheme="minorEastAsia" w:hAnsiTheme="minorEastAsia"/>
            </w:rPr>
            <w:t>编制依据</w:t>
          </w:r>
          <w:r>
            <w:tab/>
          </w:r>
          <w:r>
            <w:fldChar w:fldCharType="begin"/>
          </w:r>
          <w:r>
            <w:instrText xml:space="preserve"> PAGEREF _Toc62309657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"_Toc62309658"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1.3 </w:t>
          </w:r>
          <w:r>
            <w:rPr>
              <w:rStyle w:val="18"/>
              <w:rFonts w:hint="eastAsia" w:cs="Times New Roman" w:asciiTheme="minorEastAsia" w:hAnsiTheme="minorEastAsia"/>
            </w:rPr>
            <w:t>适用范围</w:t>
          </w:r>
          <w:r>
            <w:tab/>
          </w:r>
          <w:r>
            <w:fldChar w:fldCharType="begin"/>
          </w:r>
          <w:r>
            <w:instrText xml:space="preserve"> PAGEREF _Toc62309658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"_Toc62309659" </w:instrText>
          </w:r>
          <w:r>
            <w:fldChar w:fldCharType="separate"/>
          </w:r>
          <w:r>
            <w:rPr>
              <w:rStyle w:val="18"/>
              <w:rFonts w:hint="eastAsia"/>
            </w:rPr>
            <w:t>二、生活垃圾分类及收运处理模式</w:t>
          </w:r>
          <w:r>
            <w:tab/>
          </w:r>
          <w:r>
            <w:fldChar w:fldCharType="begin"/>
          </w:r>
          <w:r>
            <w:instrText xml:space="preserve"> PAGEREF _Toc62309659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"_Toc62309660"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2.1 </w:t>
          </w:r>
          <w:r>
            <w:rPr>
              <w:rStyle w:val="18"/>
              <w:rFonts w:hint="eastAsia" w:cs="Times New Roman" w:asciiTheme="minorEastAsia" w:hAnsiTheme="minorEastAsia"/>
            </w:rPr>
            <w:t>垃圾分类标准</w:t>
          </w:r>
          <w:r>
            <w:tab/>
          </w:r>
          <w:r>
            <w:fldChar w:fldCharType="begin"/>
          </w:r>
          <w:r>
            <w:instrText xml:space="preserve"> PAGEREF _Toc62309660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"_Toc62309661"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2.2</w:t>
          </w:r>
          <w:r>
            <w:rPr>
              <w:rStyle w:val="18"/>
              <w:rFonts w:hint="eastAsia" w:cs="Times New Roman" w:asciiTheme="minorEastAsia" w:hAnsiTheme="minorEastAsia"/>
            </w:rPr>
            <w:t>厨余垃圾收运处理模式</w:t>
          </w:r>
          <w:r>
            <w:tab/>
          </w:r>
          <w:r>
            <w:fldChar w:fldCharType="begin"/>
          </w:r>
          <w:r>
            <w:instrText xml:space="preserve"> PAGEREF _Toc62309661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"_Toc62309662"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2.3 </w:t>
          </w:r>
          <w:r>
            <w:rPr>
              <w:rStyle w:val="18"/>
              <w:rFonts w:hint="eastAsia" w:cs="Times New Roman" w:asciiTheme="minorEastAsia" w:hAnsiTheme="minorEastAsia"/>
            </w:rPr>
            <w:t>其他垃圾收运处理模式</w:t>
          </w:r>
          <w:r>
            <w:tab/>
          </w:r>
          <w:r>
            <w:fldChar w:fldCharType="begin"/>
          </w:r>
          <w:r>
            <w:instrText xml:space="preserve"> PAGEREF _Toc62309662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"_Toc62309663"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2.4 </w:t>
          </w:r>
          <w:r>
            <w:rPr>
              <w:rStyle w:val="18"/>
              <w:rFonts w:hint="eastAsia" w:cs="Times New Roman" w:asciiTheme="minorEastAsia" w:hAnsiTheme="minorEastAsia"/>
            </w:rPr>
            <w:t>可回收垃圾收运处理模式</w:t>
          </w:r>
          <w:r>
            <w:tab/>
          </w:r>
          <w:r>
            <w:fldChar w:fldCharType="begin"/>
          </w:r>
          <w:r>
            <w:instrText xml:space="preserve"> PAGEREF _Toc62309663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"_Toc62309664"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2.5 </w:t>
          </w:r>
          <w:r>
            <w:rPr>
              <w:rStyle w:val="18"/>
              <w:rFonts w:hint="eastAsia" w:cs="Times New Roman" w:asciiTheme="minorEastAsia" w:hAnsiTheme="minorEastAsia"/>
            </w:rPr>
            <w:t>有害垃圾收运处理模式</w:t>
          </w:r>
          <w:r>
            <w:tab/>
          </w:r>
          <w:r>
            <w:fldChar w:fldCharType="begin"/>
          </w:r>
          <w:r>
            <w:instrText xml:space="preserve"> PAGEREF _Toc62309664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"_Toc62309665" </w:instrText>
          </w:r>
          <w:r>
            <w:fldChar w:fldCharType="separate"/>
          </w:r>
          <w:r>
            <w:rPr>
              <w:rStyle w:val="18"/>
              <w:rFonts w:hint="eastAsia"/>
            </w:rPr>
            <w:t>三、垃圾分类设施配置标准</w:t>
          </w:r>
          <w:r>
            <w:tab/>
          </w:r>
          <w:r>
            <w:fldChar w:fldCharType="begin"/>
          </w:r>
          <w:r>
            <w:instrText xml:space="preserve"> PAGEREF _Toc62309665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"_Toc62309666"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3.1 </w:t>
          </w:r>
          <w:r>
            <w:rPr>
              <w:rStyle w:val="18"/>
              <w:rFonts w:hint="eastAsia" w:cs="Times New Roman" w:asciiTheme="minorEastAsia" w:hAnsiTheme="minorEastAsia"/>
            </w:rPr>
            <w:t>公建类型</w:t>
          </w:r>
          <w:r>
            <w:tab/>
          </w:r>
          <w:r>
            <w:fldChar w:fldCharType="begin"/>
          </w:r>
          <w:r>
            <w:instrText xml:space="preserve"> PAGEREF _Toc62309666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"_Toc62309667"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3.2 </w:t>
          </w:r>
          <w:r>
            <w:rPr>
              <w:rStyle w:val="18"/>
              <w:rFonts w:hint="eastAsia" w:cs="Times New Roman" w:asciiTheme="minorEastAsia" w:hAnsiTheme="minorEastAsia"/>
            </w:rPr>
            <w:t>环卫设施主要类型</w:t>
          </w:r>
          <w:r>
            <w:tab/>
          </w:r>
          <w:r>
            <w:fldChar w:fldCharType="begin"/>
          </w:r>
          <w:r>
            <w:instrText xml:space="preserve"> PAGEREF _Toc62309667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"_Toc62309668"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3.3</w:t>
          </w:r>
          <w:r>
            <w:rPr>
              <w:rStyle w:val="18"/>
              <w:rFonts w:hint="eastAsia" w:cs="Times New Roman" w:asciiTheme="minorEastAsia" w:hAnsiTheme="minorEastAsia"/>
            </w:rPr>
            <w:t>设施配置类型标准</w:t>
          </w:r>
          <w:r>
            <w:tab/>
          </w:r>
          <w:r>
            <w:fldChar w:fldCharType="begin"/>
          </w:r>
          <w:r>
            <w:instrText xml:space="preserve"> PAGEREF _Toc62309668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"_Toc62309669"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3.4 </w:t>
          </w:r>
          <w:r>
            <w:rPr>
              <w:rStyle w:val="18"/>
              <w:rFonts w:hint="eastAsia" w:cs="Times New Roman" w:asciiTheme="minorEastAsia" w:hAnsiTheme="minorEastAsia"/>
            </w:rPr>
            <w:t>设施配置数量标准</w:t>
          </w:r>
          <w:r>
            <w:tab/>
          </w:r>
          <w:r>
            <w:fldChar w:fldCharType="begin"/>
          </w:r>
          <w:r>
            <w:instrText xml:space="preserve"> PAGEREF _Toc62309669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"_Toc62309670" </w:instrText>
          </w:r>
          <w:r>
            <w:fldChar w:fldCharType="separate"/>
          </w:r>
          <w:r>
            <w:rPr>
              <w:rStyle w:val="18"/>
              <w:rFonts w:hint="eastAsia"/>
            </w:rPr>
            <w:t>四、垃圾分类设施建设标准及重点要求</w:t>
          </w:r>
          <w:r>
            <w:tab/>
          </w:r>
          <w:r>
            <w:fldChar w:fldCharType="begin"/>
          </w:r>
          <w:r>
            <w:instrText xml:space="preserve"> PAGEREF _Toc62309670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"_Toc62309671"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4.1 A</w:t>
          </w:r>
          <w:r>
            <w:rPr>
              <w:rStyle w:val="18"/>
              <w:rFonts w:hint="eastAsia" w:cs="Times New Roman" w:asciiTheme="minorEastAsia" w:hAnsiTheme="minorEastAsia"/>
            </w:rPr>
            <w:t>垃圾气力投放口</w:t>
          </w:r>
          <w:r>
            <w:tab/>
          </w:r>
          <w:r>
            <w:fldChar w:fldCharType="begin"/>
          </w:r>
          <w:r>
            <w:instrText xml:space="preserve"> PAGEREF _Toc62309671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"_Toc62309672"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4.2 B</w:t>
          </w:r>
          <w:r>
            <w:rPr>
              <w:rStyle w:val="18"/>
              <w:rFonts w:hint="eastAsia" w:cs="Times New Roman" w:asciiTheme="minorEastAsia" w:hAnsiTheme="minorEastAsia"/>
            </w:rPr>
            <w:t>垃圾分类环保房</w:t>
          </w:r>
          <w:r>
            <w:tab/>
          </w:r>
          <w:r>
            <w:fldChar w:fldCharType="begin"/>
          </w:r>
          <w:r>
            <w:instrText xml:space="preserve"> PAGEREF _Toc62309672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"_Toc62309673"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4.3 C</w:t>
          </w:r>
          <w:r>
            <w:rPr>
              <w:rStyle w:val="18"/>
              <w:rFonts w:hint="eastAsia" w:cs="Times New Roman" w:asciiTheme="minorEastAsia" w:hAnsiTheme="minorEastAsia"/>
            </w:rPr>
            <w:t>环卫作息点</w:t>
          </w:r>
          <w:r>
            <w:tab/>
          </w:r>
          <w:r>
            <w:fldChar w:fldCharType="begin"/>
          </w:r>
          <w:r>
            <w:instrText xml:space="preserve"> PAGEREF _Toc62309673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"_Toc62309674"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4.4 D</w:t>
          </w:r>
          <w:r>
            <w:rPr>
              <w:rStyle w:val="18"/>
              <w:rFonts w:hint="eastAsia" w:cs="Times New Roman" w:asciiTheme="minorEastAsia" w:hAnsiTheme="minorEastAsia"/>
            </w:rPr>
            <w:t>垃圾应急转运平台</w:t>
          </w:r>
          <w:r>
            <w:tab/>
          </w:r>
          <w:r>
            <w:fldChar w:fldCharType="begin"/>
          </w:r>
          <w:r>
            <w:instrText xml:space="preserve"> PAGEREF _Toc62309674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"_Toc62309675"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4.5 E</w:t>
          </w:r>
          <w:r>
            <w:rPr>
              <w:rStyle w:val="18"/>
              <w:rFonts w:hint="eastAsia" w:cs="Times New Roman" w:asciiTheme="minorEastAsia" w:hAnsiTheme="minorEastAsia"/>
            </w:rPr>
            <w:t>对外公共厕所</w:t>
          </w:r>
          <w:r>
            <w:tab/>
          </w:r>
          <w:r>
            <w:fldChar w:fldCharType="begin"/>
          </w:r>
          <w:r>
            <w:instrText xml:space="preserve"> PAGEREF _Toc62309675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"_Toc62309676"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4.6 F</w:t>
          </w:r>
          <w:r>
            <w:rPr>
              <w:rStyle w:val="18"/>
              <w:rFonts w:hint="eastAsia" w:cs="Times New Roman" w:asciiTheme="minorEastAsia" w:hAnsiTheme="minorEastAsia"/>
            </w:rPr>
            <w:t>分类宣传栏</w:t>
          </w:r>
          <w:r>
            <w:tab/>
          </w:r>
          <w:r>
            <w:fldChar w:fldCharType="begin"/>
          </w:r>
          <w:r>
            <w:instrText xml:space="preserve"> PAGEREF _Toc62309676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"_Toc62309677" </w:instrText>
          </w:r>
          <w:r>
            <w:fldChar w:fldCharType="separate"/>
          </w:r>
          <w:r>
            <w:rPr>
              <w:rStyle w:val="18"/>
              <w:rFonts w:hint="eastAsia"/>
            </w:rPr>
            <w:t>五、建设模式</w:t>
          </w:r>
          <w:r>
            <w:tab/>
          </w:r>
          <w:r>
            <w:fldChar w:fldCharType="begin"/>
          </w:r>
          <w:r>
            <w:instrText xml:space="preserve"> PAGEREF _Toc62309677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"_Toc62309678"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>5.1</w:t>
          </w:r>
          <w:r>
            <w:rPr>
              <w:rStyle w:val="18"/>
              <w:rFonts w:hint="eastAsia" w:cs="Times New Roman" w:asciiTheme="minorEastAsia" w:hAnsiTheme="minorEastAsia"/>
            </w:rPr>
            <w:t>建设模式</w:t>
          </w:r>
          <w:r>
            <w:tab/>
          </w:r>
          <w:r>
            <w:fldChar w:fldCharType="begin"/>
          </w:r>
          <w:r>
            <w:instrText xml:space="preserve"> PAGEREF _Toc62309678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"_Toc62309679" </w:instrText>
          </w:r>
          <w:r>
            <w:fldChar w:fldCharType="separate"/>
          </w:r>
          <w:r>
            <w:rPr>
              <w:rStyle w:val="18"/>
              <w:rFonts w:cs="Times New Roman" w:asciiTheme="minorEastAsia" w:hAnsiTheme="minorEastAsia"/>
            </w:rPr>
            <w:t xml:space="preserve">5.2 </w:t>
          </w:r>
          <w:r>
            <w:rPr>
              <w:rStyle w:val="18"/>
              <w:rFonts w:hint="eastAsia" w:cs="Times New Roman" w:asciiTheme="minorEastAsia" w:hAnsiTheme="minorEastAsia"/>
            </w:rPr>
            <w:t>报建及验收程序</w:t>
          </w:r>
          <w:r>
            <w:tab/>
          </w:r>
          <w:r>
            <w:fldChar w:fldCharType="begin"/>
          </w:r>
          <w:r>
            <w:instrText xml:space="preserve"> PAGEREF _Toc62309679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"_Toc62309680" </w:instrText>
          </w:r>
          <w:r>
            <w:fldChar w:fldCharType="separate"/>
          </w:r>
          <w:r>
            <w:rPr>
              <w:rStyle w:val="18"/>
              <w:rFonts w:hint="eastAsia" w:asciiTheme="minorEastAsia" w:hAnsiTheme="minorEastAsia"/>
            </w:rPr>
            <w:t>六、附则</w:t>
          </w:r>
          <w:r>
            <w:tab/>
          </w:r>
          <w:r>
            <w:fldChar w:fldCharType="begin"/>
          </w:r>
          <w:r>
            <w:instrText xml:space="preserve"> PAGEREF _Toc62309680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rPr>
              <w:rFonts w:ascii="华文仿宋" w:hAnsi="华文仿宋" w:eastAsia="华文仿宋"/>
              <w:sz w:val="30"/>
              <w:szCs w:val="30"/>
            </w:rPr>
          </w:pPr>
          <w:r>
            <w:rPr>
              <w:rFonts w:ascii="华文仿宋" w:hAnsi="华文仿宋" w:eastAsia="华文仿宋"/>
              <w:b/>
              <w:bCs/>
              <w:sz w:val="30"/>
              <w:szCs w:val="30"/>
              <w:lang w:val="zh-CN"/>
            </w:rPr>
            <w:fldChar w:fldCharType="end"/>
          </w:r>
        </w:p>
      </w:sdtContent>
    </w:sdt>
    <w:p>
      <w:pPr>
        <w:pStyle w:val="3"/>
        <w:spacing w:line="360" w:lineRule="auto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 w:cs="Times New Roman"/>
          <w:b w:val="0"/>
          <w:sz w:val="30"/>
          <w:szCs w:val="30"/>
        </w:rPr>
        <w:br w:type="page"/>
      </w:r>
      <w:bookmarkStart w:id="0" w:name="_Toc62309655"/>
      <w:r>
        <w:t>一、总则</w:t>
      </w:r>
      <w:bookmarkEnd w:id="0"/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" w:name="_Toc62309656"/>
      <w:r>
        <w:rPr>
          <w:rFonts w:cs="Times New Roman" w:asciiTheme="minorEastAsia" w:hAnsiTheme="minorEastAsia" w:eastAsiaTheme="minorEastAsia"/>
          <w:szCs w:val="28"/>
        </w:rPr>
        <w:t>1.1</w:t>
      </w:r>
      <w:r>
        <w:rPr>
          <w:rFonts w:hint="eastAsia" w:cs="Times New Roman" w:asciiTheme="minorEastAsia" w:hAnsiTheme="minorEastAsia" w:eastAsiaTheme="minorEastAsia"/>
          <w:szCs w:val="28"/>
        </w:rPr>
        <w:t xml:space="preserve"> 编制目标</w:t>
      </w:r>
      <w:bookmarkEnd w:id="1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为有效推进中新天津生态城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“</w:t>
      </w:r>
      <w:r>
        <w:rPr>
          <w:rFonts w:cs="Times New Roman" w:asciiTheme="minorEastAsia" w:hAnsiTheme="minorEastAsia" w:eastAsiaTheme="minorEastAsia"/>
          <w:sz w:val="28"/>
          <w:szCs w:val="28"/>
        </w:rPr>
        <w:t>无废城市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”</w:t>
      </w:r>
      <w:r>
        <w:rPr>
          <w:rFonts w:cs="Times New Roman" w:asciiTheme="minorEastAsia" w:hAnsiTheme="minorEastAsia" w:eastAsiaTheme="minorEastAsia"/>
          <w:sz w:val="28"/>
          <w:szCs w:val="28"/>
        </w:rPr>
        <w:t>建设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sz w:val="28"/>
          <w:szCs w:val="28"/>
        </w:rPr>
        <w:t>做好城市生活垃圾分类，促进生活垃圾源头减量，提高环境卫生管理水平，规范中新天津生态城环境卫生设施设备配置，制定本技术指引。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2" w:name="_Toc62309657"/>
      <w:r>
        <w:rPr>
          <w:rFonts w:hint="eastAsia" w:cs="Times New Roman" w:asciiTheme="minorEastAsia" w:hAnsiTheme="minorEastAsia" w:eastAsiaTheme="minorEastAsia"/>
          <w:szCs w:val="28"/>
        </w:rPr>
        <w:t>1.2</w:t>
      </w:r>
      <w:r>
        <w:rPr>
          <w:rFonts w:cs="Times New Roman" w:asciiTheme="minorEastAsia" w:hAnsiTheme="minorEastAsia" w:eastAsiaTheme="minorEastAsia"/>
          <w:szCs w:val="28"/>
        </w:rPr>
        <w:t xml:space="preserve"> </w:t>
      </w:r>
      <w:r>
        <w:rPr>
          <w:rFonts w:hint="eastAsia" w:cs="Times New Roman" w:asciiTheme="minorEastAsia" w:hAnsiTheme="minorEastAsia" w:eastAsiaTheme="minorEastAsia"/>
          <w:szCs w:val="28"/>
        </w:rPr>
        <w:t>编制依据</w:t>
      </w:r>
      <w:bookmarkEnd w:id="2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《天津市生活垃圾管理条例》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（2020年12月1日</w:t>
      </w:r>
      <w:r>
        <w:rPr>
          <w:rFonts w:cs="Times New Roman" w:asciiTheme="minorEastAsia" w:hAnsiTheme="minorEastAsia" w:eastAsiaTheme="minorEastAsia"/>
          <w:sz w:val="28"/>
          <w:szCs w:val="28"/>
        </w:rPr>
        <w:t>起施行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关于印发</w:t>
      </w:r>
      <w:r>
        <w:rPr>
          <w:rFonts w:cs="Times New Roman" w:asciiTheme="minorEastAsia" w:hAnsiTheme="minorEastAsia" w:eastAsiaTheme="minorEastAsia"/>
          <w:sz w:val="28"/>
          <w:szCs w:val="28"/>
        </w:rPr>
        <w:t>《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天津市2020年度</w:t>
      </w:r>
      <w:r>
        <w:rPr>
          <w:rFonts w:cs="Times New Roman" w:asciiTheme="minorEastAsia" w:hAnsiTheme="minorEastAsia" w:eastAsiaTheme="minorEastAsia"/>
          <w:sz w:val="28"/>
          <w:szCs w:val="28"/>
        </w:rPr>
        <w:t>进一步加快推进生活垃圾分类工作的实施方案》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的</w:t>
      </w:r>
      <w:r>
        <w:rPr>
          <w:rFonts w:cs="Times New Roman" w:asciiTheme="minorEastAsia" w:hAnsiTheme="minorEastAsia" w:eastAsiaTheme="minorEastAsia"/>
          <w:sz w:val="28"/>
          <w:szCs w:val="28"/>
        </w:rPr>
        <w:t>通知（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津</w:t>
      </w:r>
      <w:r>
        <w:rPr>
          <w:rFonts w:cs="Times New Roman" w:asciiTheme="minorEastAsia" w:hAnsiTheme="minorEastAsia" w:eastAsiaTheme="minorEastAsia"/>
          <w:sz w:val="28"/>
          <w:szCs w:val="28"/>
        </w:rPr>
        <w:t>分类办【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2020</w:t>
      </w:r>
      <w:r>
        <w:rPr>
          <w:rFonts w:cs="Times New Roman" w:asciiTheme="minorEastAsia" w:hAnsiTheme="minorEastAsia" w:eastAsiaTheme="minorEastAsia"/>
          <w:sz w:val="28"/>
          <w:szCs w:val="28"/>
        </w:rPr>
        <w:t>】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4号</w:t>
      </w:r>
      <w:r>
        <w:rPr>
          <w:rFonts w:cs="Times New Roman" w:asciiTheme="minorEastAsia" w:hAnsiTheme="minorEastAsia" w:eastAsiaTheme="minorEastAsia"/>
          <w:sz w:val="28"/>
          <w:szCs w:val="28"/>
        </w:rPr>
        <w:t>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《中新天津“无废城市”建设</w:t>
      </w:r>
      <w:r>
        <w:rPr>
          <w:rFonts w:cs="Times New Roman" w:asciiTheme="minorEastAsia" w:hAnsiTheme="minorEastAsia" w:eastAsiaTheme="minorEastAsia"/>
          <w:sz w:val="28"/>
          <w:szCs w:val="28"/>
        </w:rPr>
        <w:t>试点实施方案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》（津</w:t>
      </w:r>
      <w:r>
        <w:rPr>
          <w:rFonts w:cs="Times New Roman" w:asciiTheme="minorEastAsia" w:hAnsiTheme="minorEastAsia" w:eastAsiaTheme="minorEastAsia"/>
          <w:sz w:val="28"/>
          <w:szCs w:val="28"/>
        </w:rPr>
        <w:t>生发【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2019</w:t>
      </w:r>
      <w:r>
        <w:rPr>
          <w:rFonts w:cs="Times New Roman" w:asciiTheme="minorEastAsia" w:hAnsiTheme="minorEastAsia" w:eastAsiaTheme="minorEastAsia"/>
          <w:sz w:val="28"/>
          <w:szCs w:val="28"/>
        </w:rPr>
        <w:t>】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44号）；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《</w:t>
      </w:r>
      <w:r>
        <w:rPr>
          <w:rFonts w:cs="Times New Roman" w:asciiTheme="minorEastAsia" w:hAnsiTheme="minorEastAsia" w:eastAsiaTheme="minorEastAsia"/>
          <w:sz w:val="28"/>
          <w:szCs w:val="28"/>
        </w:rPr>
        <w:t>环境卫生设施设置标准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》</w:t>
      </w:r>
      <w:r>
        <w:rPr>
          <w:rFonts w:cs="Times New Roman" w:asciiTheme="minorEastAsia" w:hAnsiTheme="minorEastAsia" w:eastAsiaTheme="minorEastAsia"/>
          <w:sz w:val="28"/>
          <w:szCs w:val="28"/>
        </w:rPr>
        <w:t>（CJJ27-2012）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《</w:t>
      </w:r>
      <w:r>
        <w:rPr>
          <w:rFonts w:cs="Times New Roman" w:asciiTheme="minorEastAsia" w:hAnsiTheme="minorEastAsia" w:eastAsiaTheme="minorEastAsia"/>
          <w:sz w:val="28"/>
          <w:szCs w:val="28"/>
        </w:rPr>
        <w:t>城市环境卫生设施规划标准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》</w:t>
      </w:r>
      <w:r>
        <w:rPr>
          <w:rFonts w:cs="Times New Roman" w:asciiTheme="minorEastAsia" w:hAnsiTheme="minorEastAsia" w:eastAsiaTheme="minorEastAsia"/>
          <w:sz w:val="28"/>
          <w:szCs w:val="28"/>
        </w:rPr>
        <w:t>（GB/T 50337-2018）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《</w:t>
      </w:r>
      <w:r>
        <w:rPr>
          <w:rFonts w:cs="Times New Roman" w:asciiTheme="minorEastAsia" w:hAnsiTheme="minorEastAsia" w:eastAsiaTheme="minorEastAsia"/>
          <w:sz w:val="28"/>
          <w:szCs w:val="28"/>
        </w:rPr>
        <w:t>生活垃圾分类标志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》</w:t>
      </w:r>
      <w:r>
        <w:rPr>
          <w:rFonts w:cs="Times New Roman" w:asciiTheme="minorEastAsia" w:hAnsiTheme="minorEastAsia" w:eastAsiaTheme="minorEastAsia"/>
          <w:sz w:val="28"/>
          <w:szCs w:val="28"/>
        </w:rPr>
        <w:t>（GB/T 19095-2019）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《</w:t>
      </w:r>
      <w:r>
        <w:rPr>
          <w:rFonts w:cs="Times New Roman" w:asciiTheme="minorEastAsia" w:hAnsiTheme="minorEastAsia" w:eastAsiaTheme="minorEastAsia"/>
          <w:sz w:val="28"/>
          <w:szCs w:val="28"/>
        </w:rPr>
        <w:t>城市生活垃圾分类及其评价标准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》</w:t>
      </w:r>
      <w:r>
        <w:rPr>
          <w:rFonts w:cs="Times New Roman" w:asciiTheme="minorEastAsia" w:hAnsiTheme="minorEastAsia" w:eastAsiaTheme="minorEastAsia"/>
          <w:sz w:val="28"/>
          <w:szCs w:val="28"/>
        </w:rPr>
        <w:t>（CJJ/T102-2004）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3" w:name="_Toc62309658"/>
      <w:r>
        <w:rPr>
          <w:rFonts w:cs="Times New Roman" w:asciiTheme="minorEastAsia" w:hAnsiTheme="minorEastAsia" w:eastAsiaTheme="minorEastAsia"/>
          <w:szCs w:val="28"/>
        </w:rPr>
        <w:t>1.3</w:t>
      </w:r>
      <w:r>
        <w:rPr>
          <w:rFonts w:hint="eastAsia" w:cs="Times New Roman" w:asciiTheme="minorEastAsia" w:hAnsiTheme="minorEastAsia" w:eastAsiaTheme="minorEastAsia"/>
          <w:szCs w:val="28"/>
        </w:rPr>
        <w:t xml:space="preserve"> 适用范围</w:t>
      </w:r>
      <w:bookmarkEnd w:id="3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本技术指引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适用</w:t>
      </w:r>
      <w:r>
        <w:rPr>
          <w:rFonts w:cs="Times New Roman" w:asciiTheme="minorEastAsia" w:hAnsiTheme="minorEastAsia" w:eastAsiaTheme="minorEastAsia"/>
          <w:sz w:val="28"/>
          <w:szCs w:val="28"/>
        </w:rPr>
        <w:t>于中新天津生态城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行政</w:t>
      </w:r>
      <w:r>
        <w:rPr>
          <w:rFonts w:cs="Times New Roman" w:asciiTheme="minorEastAsia" w:hAnsiTheme="minorEastAsia" w:eastAsiaTheme="minorEastAsia"/>
          <w:sz w:val="28"/>
          <w:szCs w:val="28"/>
        </w:rPr>
        <w:t>区内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所有</w:t>
      </w:r>
      <w:r>
        <w:rPr>
          <w:rFonts w:cs="Times New Roman" w:asciiTheme="minorEastAsia" w:hAnsiTheme="minorEastAsia" w:eastAsiaTheme="minorEastAsia"/>
          <w:sz w:val="28"/>
          <w:szCs w:val="28"/>
        </w:rPr>
        <w:t>公建地块用地红线内的环卫设施配置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</w:p>
    <w:p>
      <w:pPr>
        <w:ind w:firstLine="600" w:firstLineChars="200"/>
        <w:rPr>
          <w:rFonts w:ascii="华文仿宋" w:hAnsi="华文仿宋" w:eastAsia="华文仿宋" w:cs="Times New Roman"/>
          <w:color w:val="FF0000"/>
          <w:sz w:val="30"/>
          <w:szCs w:val="30"/>
        </w:rPr>
      </w:pPr>
    </w:p>
    <w:p>
      <w:pPr>
        <w:pStyle w:val="3"/>
        <w:spacing w:line="360" w:lineRule="auto"/>
      </w:pPr>
      <w:bookmarkStart w:id="4" w:name="_Toc62309659"/>
      <w:r>
        <w:t>二、生活</w:t>
      </w:r>
      <w:r>
        <w:rPr>
          <w:rFonts w:hint="eastAsia"/>
        </w:rPr>
        <w:t>垃圾分类及收运处理模式</w:t>
      </w:r>
      <w:bookmarkEnd w:id="4"/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5" w:name="_Toc62309660"/>
      <w:r>
        <w:rPr>
          <w:rFonts w:hint="eastAsia" w:cs="Times New Roman" w:asciiTheme="minorEastAsia" w:hAnsiTheme="minorEastAsia" w:eastAsiaTheme="minorEastAsia"/>
          <w:szCs w:val="28"/>
        </w:rPr>
        <w:t>2.</w:t>
      </w:r>
      <w:r>
        <w:rPr>
          <w:rFonts w:cs="Times New Roman" w:asciiTheme="minorEastAsia" w:hAnsiTheme="minorEastAsia" w:eastAsiaTheme="minorEastAsia"/>
          <w:szCs w:val="28"/>
        </w:rPr>
        <w:t>1</w:t>
      </w:r>
      <w:r>
        <w:rPr>
          <w:rFonts w:hint="eastAsia" w:cs="Times New Roman" w:asciiTheme="minorEastAsia" w:hAnsiTheme="minorEastAsia" w:eastAsiaTheme="minorEastAsia"/>
          <w:szCs w:val="28"/>
        </w:rPr>
        <w:t xml:space="preserve"> 垃圾</w:t>
      </w:r>
      <w:r>
        <w:rPr>
          <w:rFonts w:cs="Times New Roman" w:asciiTheme="minorEastAsia" w:hAnsiTheme="minorEastAsia" w:eastAsiaTheme="minorEastAsia"/>
          <w:szCs w:val="28"/>
        </w:rPr>
        <w:t>分类标准</w:t>
      </w:r>
      <w:bookmarkEnd w:id="5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中新天津生态城生活垃圾类别分为可回收物、有害垃圾、厨余垃圾和其他垃圾4个大类。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（1）可回收物指的是宜回收利用的生活垃圾，包括纸类、塑料、金属、玻璃及织物等五小类。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（2）有害垃圾，是指对人体健康或者自然环境造成直接或者潜在危害的生活垃圾，包括废灯管、废电池、废药品、废温度计、废杀虫剂和消毒剂、废油漆及其包装物等；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）厨余垃圾指的是宜腐烂的、含有机质的生活垃圾，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本指引中指相关企业和公共机构在食品加工、饮食服务、单位供餐等活动中产生的餐厨垃圾，以及农贸市场、农产品批发市场、菜市场产生的其他厨余垃圾</w:t>
      </w:r>
      <w:r>
        <w:rPr>
          <w:rFonts w:cs="Times New Roman" w:asciiTheme="minorEastAsia" w:hAnsiTheme="minorEastAsia" w:eastAsia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4</w:t>
      </w:r>
      <w:r>
        <w:rPr>
          <w:rFonts w:cs="Times New Roman" w:asciiTheme="minorEastAsia" w:hAnsiTheme="minorEastAsia" w:eastAsiaTheme="minorEastAsia"/>
          <w:sz w:val="28"/>
          <w:szCs w:val="28"/>
        </w:rPr>
        <w:t>）其他垃圾指的除可回收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、有害垃圾和厨余垃圾外的生活垃圾。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6" w:name="_Toc62309661"/>
      <w:r>
        <w:rPr>
          <w:rFonts w:hint="eastAsia" w:cs="Times New Roman" w:asciiTheme="minorEastAsia" w:hAnsiTheme="minorEastAsia" w:eastAsiaTheme="minorEastAsia"/>
          <w:szCs w:val="28"/>
        </w:rPr>
        <w:t>2.2厨余</w:t>
      </w:r>
      <w:r>
        <w:rPr>
          <w:rFonts w:cs="Times New Roman" w:asciiTheme="minorEastAsia" w:hAnsiTheme="minorEastAsia" w:eastAsiaTheme="minorEastAsia"/>
          <w:szCs w:val="28"/>
        </w:rPr>
        <w:t>垃圾</w:t>
      </w:r>
      <w:r>
        <w:rPr>
          <w:rFonts w:hint="eastAsia" w:cs="Times New Roman" w:asciiTheme="minorEastAsia" w:hAnsiTheme="minorEastAsia" w:eastAsiaTheme="minorEastAsia"/>
          <w:szCs w:val="28"/>
        </w:rPr>
        <w:t>收运</w:t>
      </w:r>
      <w:r>
        <w:rPr>
          <w:rFonts w:cs="Times New Roman" w:asciiTheme="minorEastAsia" w:hAnsiTheme="minorEastAsia" w:eastAsiaTheme="minorEastAsia"/>
          <w:szCs w:val="28"/>
        </w:rPr>
        <w:t>处理模式</w:t>
      </w:r>
      <w:bookmarkEnd w:id="6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物业公司或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设施管理人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负责使用</w:t>
      </w:r>
      <w:r>
        <w:rPr>
          <w:rFonts w:cs="Times New Roman" w:asciiTheme="minorEastAsia" w:hAnsiTheme="minorEastAsia" w:eastAsiaTheme="minorEastAsia"/>
          <w:sz w:val="28"/>
          <w:szCs w:val="28"/>
        </w:rPr>
        <w:t>标准的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厨余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将厨余</w:t>
      </w:r>
      <w:r>
        <w:rPr>
          <w:rFonts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统一收集</w:t>
      </w:r>
      <w:r>
        <w:rPr>
          <w:rFonts w:cs="Times New Roman" w:asciiTheme="minorEastAsia" w:hAnsiTheme="minorEastAsia" w:eastAsiaTheme="minorEastAsia"/>
          <w:sz w:val="28"/>
          <w:szCs w:val="28"/>
        </w:rPr>
        <w:t>至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分类环保房暂存，垃圾收运单位按照约定时间，采用专用的厨余垃圾收运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车辆</w:t>
      </w:r>
      <w:r>
        <w:rPr>
          <w:rFonts w:cs="Times New Roman" w:asciiTheme="minorEastAsia" w:hAnsiTheme="minorEastAsia" w:eastAsiaTheme="minorEastAsia"/>
          <w:sz w:val="28"/>
          <w:szCs w:val="28"/>
        </w:rPr>
        <w:t>到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分类</w:t>
      </w:r>
      <w:r>
        <w:rPr>
          <w:rFonts w:cs="Times New Roman" w:asciiTheme="minorEastAsia" w:hAnsiTheme="minorEastAsia" w:eastAsiaTheme="minorEastAsia"/>
          <w:sz w:val="28"/>
          <w:szCs w:val="28"/>
        </w:rPr>
        <w:t>环保房进行收运。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</w:t>
      </w:r>
      <w:r>
        <w:rPr>
          <w:rFonts w:cs="Times New Roman" w:asciiTheme="minorEastAsia" w:hAnsiTheme="minorEastAsia" w:eastAsiaTheme="minorEastAsia"/>
          <w:sz w:val="28"/>
          <w:szCs w:val="28"/>
        </w:rPr>
        <w:t>公司配合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收运单位完成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厨余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与车辆的</w:t>
      </w:r>
      <w:r>
        <w:rPr>
          <w:rFonts w:cs="Times New Roman" w:asciiTheme="minorEastAsia" w:hAnsiTheme="minorEastAsia" w:eastAsiaTheme="minorEastAsia"/>
          <w:sz w:val="28"/>
          <w:szCs w:val="28"/>
        </w:rPr>
        <w:t>对接，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并</w:t>
      </w:r>
      <w:r>
        <w:rPr>
          <w:rFonts w:cs="Times New Roman" w:asciiTheme="minorEastAsia" w:hAnsiTheme="minorEastAsia" w:eastAsiaTheme="minorEastAsia"/>
          <w:sz w:val="28"/>
          <w:szCs w:val="28"/>
        </w:rPr>
        <w:t>做好地面的清洁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恢复</w:t>
      </w:r>
      <w:r>
        <w:rPr>
          <w:rFonts w:cs="Times New Roman" w:asciiTheme="minorEastAsia" w:hAnsiTheme="minorEastAsia" w:eastAsiaTheme="minorEastAsia"/>
          <w:sz w:val="28"/>
          <w:szCs w:val="28"/>
        </w:rPr>
        <w:t>工作。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特殊</w:t>
      </w:r>
      <w:r>
        <w:rPr>
          <w:rFonts w:cs="Times New Roman" w:asciiTheme="minorEastAsia" w:hAnsiTheme="minorEastAsia" w:eastAsiaTheme="minorEastAsia"/>
          <w:sz w:val="28"/>
          <w:szCs w:val="28"/>
        </w:rPr>
        <w:t>情况下，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物业公司或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设施管理人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需</w:t>
      </w:r>
      <w:r>
        <w:rPr>
          <w:rFonts w:cs="Times New Roman" w:asciiTheme="minorEastAsia" w:hAnsiTheme="minorEastAsia" w:eastAsiaTheme="minorEastAsia"/>
          <w:sz w:val="28"/>
          <w:szCs w:val="28"/>
        </w:rPr>
        <w:t>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厨余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垃圾桶运送至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应急转运平台，配合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收运单位完成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厨余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与车辆的</w:t>
      </w:r>
      <w:r>
        <w:rPr>
          <w:rFonts w:cs="Times New Roman" w:asciiTheme="minorEastAsia" w:hAnsiTheme="minorEastAsia" w:eastAsiaTheme="minorEastAsia"/>
          <w:sz w:val="28"/>
          <w:szCs w:val="28"/>
        </w:rPr>
        <w:t>对接，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并</w:t>
      </w:r>
      <w:r>
        <w:rPr>
          <w:rFonts w:cs="Times New Roman" w:asciiTheme="minorEastAsia" w:hAnsiTheme="minorEastAsia" w:eastAsiaTheme="minorEastAsia"/>
          <w:sz w:val="28"/>
          <w:szCs w:val="28"/>
        </w:rPr>
        <w:t>做好地面的清洁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恢复</w:t>
      </w:r>
      <w:r>
        <w:rPr>
          <w:rFonts w:cs="Times New Roman" w:asciiTheme="minorEastAsia" w:hAnsiTheme="minorEastAsia" w:eastAsiaTheme="minorEastAsia"/>
          <w:sz w:val="28"/>
          <w:szCs w:val="28"/>
        </w:rPr>
        <w:t>工作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7" w:name="_Toc62309662"/>
      <w:r>
        <w:rPr>
          <w:rFonts w:hint="eastAsia" w:cs="Times New Roman" w:asciiTheme="minorEastAsia" w:hAnsiTheme="minorEastAsia" w:eastAsiaTheme="minorEastAsia"/>
          <w:szCs w:val="28"/>
        </w:rPr>
        <w:t>2.3 其他垃圾收运</w:t>
      </w:r>
      <w:r>
        <w:rPr>
          <w:rFonts w:cs="Times New Roman" w:asciiTheme="minorEastAsia" w:hAnsiTheme="minorEastAsia" w:eastAsiaTheme="minorEastAsia"/>
          <w:szCs w:val="28"/>
        </w:rPr>
        <w:t>处理模式</w:t>
      </w:r>
      <w:bookmarkEnd w:id="7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对于</w:t>
      </w:r>
      <w:r>
        <w:rPr>
          <w:rFonts w:cs="Times New Roman" w:asciiTheme="minorEastAsia" w:hAnsiTheme="minorEastAsia" w:eastAsiaTheme="minorEastAsia"/>
          <w:sz w:val="28"/>
          <w:szCs w:val="28"/>
        </w:rPr>
        <w:t>气力输送系统覆盖的区域，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物业公司或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设施管理人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负责使用标准</w:t>
      </w:r>
      <w:r>
        <w:rPr>
          <w:rFonts w:cs="Times New Roman" w:asciiTheme="minorEastAsia" w:hAnsiTheme="minorEastAsia" w:eastAsiaTheme="minorEastAsia"/>
          <w:sz w:val="28"/>
          <w:szCs w:val="28"/>
        </w:rPr>
        <w:t>的垃圾桶将其他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统一收集至垃圾气力投放口进行投放，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投放</w:t>
      </w:r>
      <w:r>
        <w:rPr>
          <w:rFonts w:cs="Times New Roman" w:asciiTheme="minorEastAsia" w:hAnsiTheme="minorEastAsia" w:eastAsiaTheme="minorEastAsia"/>
          <w:sz w:val="28"/>
          <w:szCs w:val="28"/>
        </w:rPr>
        <w:t>过程应符合生态城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相关</w:t>
      </w:r>
      <w:r>
        <w:rPr>
          <w:rFonts w:cs="Times New Roman" w:asciiTheme="minorEastAsia" w:hAnsiTheme="minorEastAsia" w:eastAsiaTheme="minorEastAsia"/>
          <w:sz w:val="28"/>
          <w:szCs w:val="28"/>
        </w:rPr>
        <w:t>的管理规定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，并做好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垃圾投放口处的清洁卫生工作。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对于非</w:t>
      </w:r>
      <w:r>
        <w:rPr>
          <w:rFonts w:cs="Times New Roman" w:asciiTheme="minorEastAsia" w:hAnsiTheme="minorEastAsia" w:eastAsiaTheme="minorEastAsia"/>
          <w:sz w:val="28"/>
          <w:szCs w:val="28"/>
        </w:rPr>
        <w:t>气力输送系统覆盖的区域，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物业公司或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设施管理人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负责使用</w:t>
      </w:r>
      <w:r>
        <w:rPr>
          <w:rFonts w:cs="Times New Roman" w:asciiTheme="minorEastAsia" w:hAnsiTheme="minorEastAsia" w:eastAsiaTheme="minorEastAsia"/>
          <w:sz w:val="28"/>
          <w:szCs w:val="28"/>
        </w:rPr>
        <w:t>标准的垃圾桶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将其他</w:t>
      </w:r>
      <w:r>
        <w:rPr>
          <w:rFonts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统一收集</w:t>
      </w:r>
      <w:r>
        <w:rPr>
          <w:rFonts w:cs="Times New Roman" w:asciiTheme="minorEastAsia" w:hAnsiTheme="minorEastAsia" w:eastAsiaTheme="minorEastAsia"/>
          <w:sz w:val="28"/>
          <w:szCs w:val="28"/>
        </w:rPr>
        <w:t>至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分类环保房暂存，垃圾收运单位按照约定时间，采用专用的垃圾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压缩车辆</w:t>
      </w:r>
      <w:r>
        <w:rPr>
          <w:rFonts w:cs="Times New Roman" w:asciiTheme="minorEastAsia" w:hAnsiTheme="minorEastAsia" w:eastAsiaTheme="minorEastAsia"/>
          <w:sz w:val="28"/>
          <w:szCs w:val="28"/>
        </w:rPr>
        <w:t>到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分类</w:t>
      </w:r>
      <w:r>
        <w:rPr>
          <w:rFonts w:cs="Times New Roman" w:asciiTheme="minorEastAsia" w:hAnsiTheme="minorEastAsia" w:eastAsiaTheme="minorEastAsia"/>
          <w:sz w:val="28"/>
          <w:szCs w:val="28"/>
        </w:rPr>
        <w:t>环保房进行收运。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</w:t>
      </w:r>
      <w:r>
        <w:rPr>
          <w:rFonts w:cs="Times New Roman" w:asciiTheme="minorEastAsia" w:hAnsiTheme="minorEastAsia" w:eastAsiaTheme="minorEastAsia"/>
          <w:sz w:val="28"/>
          <w:szCs w:val="28"/>
        </w:rPr>
        <w:t>公司配合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收运单位完成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其他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与车辆的</w:t>
      </w:r>
      <w:r>
        <w:rPr>
          <w:rFonts w:cs="Times New Roman" w:asciiTheme="minorEastAsia" w:hAnsiTheme="minorEastAsia" w:eastAsiaTheme="minorEastAsia"/>
          <w:sz w:val="28"/>
          <w:szCs w:val="28"/>
        </w:rPr>
        <w:t>对接，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并</w:t>
      </w:r>
      <w:r>
        <w:rPr>
          <w:rFonts w:cs="Times New Roman" w:asciiTheme="minorEastAsia" w:hAnsiTheme="minorEastAsia" w:eastAsiaTheme="minorEastAsia"/>
          <w:sz w:val="28"/>
          <w:szCs w:val="28"/>
        </w:rPr>
        <w:t>做好地面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及垃圾</w:t>
      </w:r>
      <w:r>
        <w:rPr>
          <w:rFonts w:cs="Times New Roman" w:asciiTheme="minorEastAsia" w:hAnsiTheme="minorEastAsia" w:eastAsiaTheme="minorEastAsia"/>
          <w:sz w:val="28"/>
          <w:szCs w:val="28"/>
        </w:rPr>
        <w:t>桶等设施清洁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恢复</w:t>
      </w:r>
      <w:r>
        <w:rPr>
          <w:rFonts w:cs="Times New Roman" w:asciiTheme="minorEastAsia" w:hAnsiTheme="minorEastAsia" w:eastAsiaTheme="minorEastAsia"/>
          <w:sz w:val="28"/>
          <w:szCs w:val="28"/>
        </w:rPr>
        <w:t>工作。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特殊</w:t>
      </w:r>
      <w:r>
        <w:rPr>
          <w:rFonts w:cs="Times New Roman" w:asciiTheme="minorEastAsia" w:hAnsiTheme="minorEastAsia" w:eastAsiaTheme="minorEastAsia"/>
          <w:sz w:val="28"/>
          <w:szCs w:val="28"/>
        </w:rPr>
        <w:t>情况下，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物业公司或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设施管理人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需</w:t>
      </w:r>
      <w:r>
        <w:rPr>
          <w:rFonts w:cs="Times New Roman" w:asciiTheme="minorEastAsia" w:hAnsiTheme="minorEastAsia" w:eastAsiaTheme="minorEastAsia"/>
          <w:sz w:val="28"/>
          <w:szCs w:val="28"/>
        </w:rPr>
        <w:t>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其他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垃圾桶运送至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应急转运平台，配合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收运单位完成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其他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与车辆的</w:t>
      </w:r>
      <w:r>
        <w:rPr>
          <w:rFonts w:cs="Times New Roman" w:asciiTheme="minorEastAsia" w:hAnsiTheme="minorEastAsia" w:eastAsiaTheme="minorEastAsia"/>
          <w:sz w:val="28"/>
          <w:szCs w:val="28"/>
        </w:rPr>
        <w:t>对接，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并</w:t>
      </w:r>
      <w:r>
        <w:rPr>
          <w:rFonts w:cs="Times New Roman" w:asciiTheme="minorEastAsia" w:hAnsiTheme="minorEastAsia" w:eastAsiaTheme="minorEastAsia"/>
          <w:sz w:val="28"/>
          <w:szCs w:val="28"/>
        </w:rPr>
        <w:t>做好地面的清洁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恢复</w:t>
      </w:r>
      <w:r>
        <w:rPr>
          <w:rFonts w:cs="Times New Roman" w:asciiTheme="minorEastAsia" w:hAnsiTheme="minorEastAsia" w:eastAsiaTheme="minorEastAsia"/>
          <w:sz w:val="28"/>
          <w:szCs w:val="28"/>
        </w:rPr>
        <w:t>工作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8" w:name="_Toc62309663"/>
      <w:r>
        <w:rPr>
          <w:rFonts w:hint="eastAsia" w:cs="Times New Roman" w:asciiTheme="minorEastAsia" w:hAnsiTheme="minorEastAsia" w:eastAsiaTheme="minorEastAsia"/>
          <w:szCs w:val="28"/>
        </w:rPr>
        <w:t>2</w:t>
      </w:r>
      <w:r>
        <w:rPr>
          <w:rFonts w:cs="Times New Roman" w:asciiTheme="minorEastAsia" w:hAnsiTheme="minorEastAsia" w:eastAsiaTheme="minorEastAsia"/>
          <w:szCs w:val="28"/>
        </w:rPr>
        <w:t>.</w:t>
      </w:r>
      <w:r>
        <w:rPr>
          <w:rFonts w:hint="eastAsia" w:cs="Times New Roman" w:asciiTheme="minorEastAsia" w:hAnsiTheme="minorEastAsia" w:eastAsiaTheme="minorEastAsia"/>
          <w:szCs w:val="28"/>
        </w:rPr>
        <w:t>4</w:t>
      </w:r>
      <w:r>
        <w:rPr>
          <w:rFonts w:cs="Times New Roman" w:asciiTheme="minorEastAsia" w:hAnsiTheme="minorEastAsia" w:eastAsiaTheme="minorEastAsia"/>
          <w:szCs w:val="28"/>
        </w:rPr>
        <w:t xml:space="preserve"> </w:t>
      </w:r>
      <w:r>
        <w:rPr>
          <w:rFonts w:hint="eastAsia" w:cs="Times New Roman" w:asciiTheme="minorEastAsia" w:hAnsiTheme="minorEastAsia" w:eastAsiaTheme="minorEastAsia"/>
          <w:szCs w:val="28"/>
        </w:rPr>
        <w:t>可回收</w:t>
      </w:r>
      <w:r>
        <w:rPr>
          <w:rFonts w:cs="Times New Roman" w:asciiTheme="minorEastAsia" w:hAnsiTheme="minorEastAsia" w:eastAsiaTheme="minorEastAsia"/>
          <w:szCs w:val="28"/>
        </w:rPr>
        <w:t>垃圾</w:t>
      </w:r>
      <w:r>
        <w:rPr>
          <w:rFonts w:hint="eastAsia" w:cs="Times New Roman" w:asciiTheme="minorEastAsia" w:hAnsiTheme="minorEastAsia" w:eastAsiaTheme="minorEastAsia"/>
          <w:szCs w:val="28"/>
        </w:rPr>
        <w:t>收运</w:t>
      </w:r>
      <w:r>
        <w:rPr>
          <w:rFonts w:cs="Times New Roman" w:asciiTheme="minorEastAsia" w:hAnsiTheme="minorEastAsia" w:eastAsiaTheme="minorEastAsia"/>
          <w:szCs w:val="28"/>
        </w:rPr>
        <w:t>处理模式</w:t>
      </w:r>
      <w:bookmarkEnd w:id="8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物业公司或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设施管理人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负责将</w:t>
      </w:r>
      <w:r>
        <w:rPr>
          <w:rFonts w:cs="Times New Roman" w:asciiTheme="minorEastAsia" w:hAnsiTheme="minorEastAsia" w:eastAsiaTheme="minorEastAsia"/>
          <w:sz w:val="28"/>
          <w:szCs w:val="28"/>
        </w:rPr>
        <w:t>各类可回收垃圾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（包括纸张</w:t>
      </w:r>
      <w:r>
        <w:rPr>
          <w:rFonts w:cs="Times New Roman" w:asciiTheme="minorEastAsia" w:hAnsiTheme="minorEastAsia" w:eastAsiaTheme="minorEastAsia"/>
          <w:sz w:val="28"/>
          <w:szCs w:val="28"/>
        </w:rPr>
        <w:t>、金属、塑料、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玻璃</w:t>
      </w:r>
      <w:r>
        <w:rPr>
          <w:rFonts w:cs="Times New Roman" w:asciiTheme="minorEastAsia" w:hAnsiTheme="minorEastAsia" w:eastAsiaTheme="minorEastAsia"/>
          <w:sz w:val="28"/>
          <w:szCs w:val="28"/>
        </w:rPr>
        <w:t>、织物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五</w:t>
      </w:r>
      <w:r>
        <w:rPr>
          <w:rFonts w:cs="Times New Roman" w:asciiTheme="minorEastAsia" w:hAnsiTheme="minorEastAsia" w:eastAsiaTheme="minorEastAsia"/>
          <w:sz w:val="28"/>
          <w:szCs w:val="28"/>
        </w:rPr>
        <w:t>大类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）分类</w:t>
      </w:r>
      <w:r>
        <w:rPr>
          <w:rFonts w:cs="Times New Roman" w:asciiTheme="minorEastAsia" w:hAnsiTheme="minorEastAsia" w:eastAsiaTheme="minorEastAsia"/>
          <w:sz w:val="28"/>
          <w:szCs w:val="28"/>
        </w:rPr>
        <w:t>打包运送至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分类环保房暂存，垃圾收运单位按照约定时间，采用专用的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可回收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垃圾收运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车辆</w:t>
      </w:r>
      <w:r>
        <w:rPr>
          <w:rFonts w:cs="Times New Roman" w:asciiTheme="minorEastAsia" w:hAnsiTheme="minorEastAsia" w:eastAsiaTheme="minorEastAsia"/>
          <w:sz w:val="28"/>
          <w:szCs w:val="28"/>
        </w:rPr>
        <w:t>到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分类</w:t>
      </w:r>
      <w:r>
        <w:rPr>
          <w:rFonts w:cs="Times New Roman" w:asciiTheme="minorEastAsia" w:hAnsiTheme="minorEastAsia" w:eastAsiaTheme="minorEastAsia"/>
          <w:sz w:val="28"/>
          <w:szCs w:val="28"/>
        </w:rPr>
        <w:t>环保房进行收运。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对于大件</w:t>
      </w:r>
      <w:r>
        <w:rPr>
          <w:rFonts w:cs="Times New Roman" w:asciiTheme="minorEastAsia" w:hAnsiTheme="minorEastAsia" w:eastAsiaTheme="minorEastAsia"/>
          <w:sz w:val="28"/>
          <w:szCs w:val="28"/>
        </w:rPr>
        <w:t>垃圾，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原则</w:t>
      </w:r>
      <w:r>
        <w:rPr>
          <w:rFonts w:cs="Times New Roman" w:asciiTheme="minorEastAsia" w:hAnsiTheme="minorEastAsia" w:eastAsiaTheme="minorEastAsia"/>
          <w:sz w:val="28"/>
          <w:szCs w:val="28"/>
        </w:rPr>
        <w:t>上采用预约清运模式。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物业公司或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设施管理人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需提前</w:t>
      </w:r>
      <w:r>
        <w:rPr>
          <w:rFonts w:cs="Times New Roman" w:asciiTheme="minorEastAsia" w:hAnsiTheme="minorEastAsia" w:eastAsiaTheme="minorEastAsia"/>
          <w:sz w:val="28"/>
          <w:szCs w:val="28"/>
        </w:rPr>
        <w:t>与垃圾收运单位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进行</w:t>
      </w:r>
      <w:r>
        <w:rPr>
          <w:rFonts w:cs="Times New Roman" w:asciiTheme="minorEastAsia" w:hAnsiTheme="minorEastAsia" w:eastAsiaTheme="minorEastAsia"/>
          <w:sz w:val="28"/>
          <w:szCs w:val="28"/>
        </w:rPr>
        <w:t>预约，缴纳相应的垃圾处理费，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约定</w:t>
      </w:r>
      <w:r>
        <w:rPr>
          <w:rFonts w:cs="Times New Roman" w:asciiTheme="minorEastAsia" w:hAnsiTheme="minorEastAsia" w:eastAsiaTheme="minorEastAsia"/>
          <w:sz w:val="28"/>
          <w:szCs w:val="28"/>
        </w:rPr>
        <w:t>清运时间，垃圾收运单位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上门清运或</w:t>
      </w:r>
      <w:r>
        <w:rPr>
          <w:rFonts w:cs="Times New Roman" w:asciiTheme="minorEastAsia" w:hAnsiTheme="minorEastAsia" w:eastAsiaTheme="minorEastAsia"/>
          <w:sz w:val="28"/>
          <w:szCs w:val="28"/>
        </w:rPr>
        <w:t>到垃圾应急转运平台清运。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9" w:name="_Toc62309664"/>
      <w:r>
        <w:rPr>
          <w:rFonts w:hint="eastAsia" w:cs="Times New Roman" w:asciiTheme="minorEastAsia" w:hAnsiTheme="minorEastAsia" w:eastAsiaTheme="minorEastAsia"/>
          <w:szCs w:val="28"/>
        </w:rPr>
        <w:t>2</w:t>
      </w:r>
      <w:r>
        <w:rPr>
          <w:rFonts w:cs="Times New Roman" w:asciiTheme="minorEastAsia" w:hAnsiTheme="minorEastAsia" w:eastAsiaTheme="minorEastAsia"/>
          <w:szCs w:val="28"/>
        </w:rPr>
        <w:t>.</w:t>
      </w:r>
      <w:r>
        <w:rPr>
          <w:rFonts w:hint="eastAsia" w:cs="Times New Roman" w:asciiTheme="minorEastAsia" w:hAnsiTheme="minorEastAsia" w:eastAsiaTheme="minorEastAsia"/>
          <w:szCs w:val="28"/>
        </w:rPr>
        <w:t>5</w:t>
      </w:r>
      <w:r>
        <w:rPr>
          <w:rFonts w:cs="Times New Roman" w:asciiTheme="minorEastAsia" w:hAnsiTheme="minorEastAsia" w:eastAsiaTheme="minorEastAsia"/>
          <w:szCs w:val="28"/>
        </w:rPr>
        <w:t xml:space="preserve"> </w:t>
      </w:r>
      <w:r>
        <w:rPr>
          <w:rFonts w:hint="eastAsia" w:cs="Times New Roman" w:asciiTheme="minorEastAsia" w:hAnsiTheme="minorEastAsia" w:eastAsiaTheme="minorEastAsia"/>
          <w:szCs w:val="28"/>
        </w:rPr>
        <w:t>有害</w:t>
      </w:r>
      <w:r>
        <w:rPr>
          <w:rFonts w:cs="Times New Roman" w:asciiTheme="minorEastAsia" w:hAnsiTheme="minorEastAsia" w:eastAsiaTheme="minorEastAsia"/>
          <w:szCs w:val="28"/>
        </w:rPr>
        <w:t>垃圾</w:t>
      </w:r>
      <w:r>
        <w:rPr>
          <w:rFonts w:hint="eastAsia" w:cs="Times New Roman" w:asciiTheme="minorEastAsia" w:hAnsiTheme="minorEastAsia" w:eastAsiaTheme="minorEastAsia"/>
          <w:szCs w:val="28"/>
        </w:rPr>
        <w:t>收运</w:t>
      </w:r>
      <w:r>
        <w:rPr>
          <w:rFonts w:cs="Times New Roman" w:asciiTheme="minorEastAsia" w:hAnsiTheme="minorEastAsia" w:eastAsiaTheme="minorEastAsia"/>
          <w:szCs w:val="28"/>
        </w:rPr>
        <w:t>处理模式</w:t>
      </w:r>
      <w:bookmarkEnd w:id="9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物业公司或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设施管理人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应</w:t>
      </w:r>
      <w:r>
        <w:rPr>
          <w:rFonts w:cs="Times New Roman" w:asciiTheme="minorEastAsia" w:hAnsiTheme="minorEastAsia" w:eastAsiaTheme="minorEastAsia"/>
          <w:sz w:val="28"/>
          <w:szCs w:val="28"/>
        </w:rPr>
        <w:t>在垃圾分类环保房内设置单独的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有害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垃圾收集容器，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并负责将有害垃圾</w:t>
      </w:r>
      <w:r>
        <w:rPr>
          <w:rFonts w:cs="Times New Roman" w:asciiTheme="minorEastAsia" w:hAnsiTheme="minorEastAsia" w:eastAsiaTheme="minorEastAsia"/>
          <w:sz w:val="28"/>
          <w:szCs w:val="28"/>
        </w:rPr>
        <w:t>集中暂存于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分类环保房，垃圾收运单位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根据实际情况</w:t>
      </w:r>
      <w:r>
        <w:rPr>
          <w:rFonts w:cs="Times New Roman" w:asciiTheme="minorEastAsia" w:hAnsiTheme="minorEastAsia" w:eastAsiaTheme="minorEastAsia"/>
          <w:sz w:val="28"/>
          <w:szCs w:val="28"/>
        </w:rPr>
        <w:t>定期清运。</w:t>
      </w:r>
    </w:p>
    <w:p>
      <w:pPr>
        <w:pStyle w:val="3"/>
        <w:spacing w:line="360" w:lineRule="auto"/>
      </w:pPr>
      <w:bookmarkStart w:id="10" w:name="_Toc62309665"/>
      <w:r>
        <w:t>三</w:t>
      </w:r>
      <w:r>
        <w:rPr>
          <w:rFonts w:hint="eastAsia"/>
        </w:rPr>
        <w:t>、</w:t>
      </w:r>
      <w:r>
        <w:t>垃圾分类设施配置标准</w:t>
      </w:r>
      <w:bookmarkEnd w:id="10"/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1" w:name="_Toc62309666"/>
      <w:r>
        <w:rPr>
          <w:rFonts w:hint="eastAsia" w:cs="Times New Roman" w:asciiTheme="minorEastAsia" w:hAnsiTheme="minorEastAsia" w:eastAsiaTheme="minorEastAsia"/>
          <w:szCs w:val="28"/>
        </w:rPr>
        <w:t>3.1 公建类型</w:t>
      </w:r>
      <w:bookmarkEnd w:id="11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本指引所指公建包括：</w:t>
      </w:r>
      <w:r>
        <w:rPr>
          <w:rFonts w:cs="Times New Roman" w:asciiTheme="minorEastAsia" w:hAnsiTheme="minorEastAsia" w:eastAsiaTheme="minorEastAsia"/>
          <w:sz w:val="28"/>
          <w:szCs w:val="28"/>
        </w:rPr>
        <w:t>Ⅰ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政府机关、企事业单位；</w:t>
      </w:r>
      <w:r>
        <w:rPr>
          <w:rFonts w:cs="Times New Roman" w:asciiTheme="minorEastAsia" w:hAnsiTheme="minorEastAsia" w:eastAsiaTheme="minorEastAsia"/>
          <w:sz w:val="28"/>
          <w:szCs w:val="28"/>
        </w:rPr>
        <w:t>Ⅱ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社区中心、商业综合体、</w:t>
      </w:r>
      <w:r>
        <w:rPr>
          <w:rFonts w:cs="Times New Roman" w:asciiTheme="minorEastAsia" w:hAnsiTheme="minorEastAsia" w:eastAsiaTheme="minorEastAsia"/>
          <w:sz w:val="28"/>
          <w:szCs w:val="28"/>
        </w:rPr>
        <w:t>写字楼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</w:t>
      </w:r>
      <w:r>
        <w:rPr>
          <w:rFonts w:cs="Times New Roman" w:asciiTheme="minorEastAsia" w:hAnsiTheme="minorEastAsia" w:eastAsiaTheme="minorEastAsia"/>
          <w:sz w:val="28"/>
          <w:szCs w:val="28"/>
        </w:rPr>
        <w:t>Ⅲ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中小学校、幼儿园；</w:t>
      </w:r>
      <w:r>
        <w:rPr>
          <w:rFonts w:cs="Times New Roman" w:asciiTheme="minorEastAsia" w:hAnsiTheme="minorEastAsia" w:eastAsiaTheme="minorEastAsia"/>
          <w:sz w:val="28"/>
          <w:szCs w:val="28"/>
        </w:rPr>
        <w:t>Ⅳ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医院、诊所；</w:t>
      </w:r>
      <w:r>
        <w:rPr>
          <w:rFonts w:cs="Times New Roman" w:asciiTheme="minorEastAsia" w:hAnsiTheme="minorEastAsia" w:eastAsiaTheme="minorEastAsia"/>
          <w:sz w:val="28"/>
          <w:szCs w:val="28"/>
        </w:rPr>
        <w:t>Ⅴ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景区</w:t>
      </w:r>
      <w:r>
        <w:rPr>
          <w:rFonts w:cs="Times New Roman" w:asciiTheme="minorEastAsia" w:hAnsiTheme="minorEastAsia" w:eastAsiaTheme="minorEastAsia"/>
          <w:sz w:val="28"/>
          <w:szCs w:val="28"/>
        </w:rPr>
        <w:t>、公园、游乐场；Ⅵ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图书馆、体育馆/场；</w:t>
      </w:r>
      <w:r>
        <w:rPr>
          <w:rFonts w:cs="Times New Roman" w:asciiTheme="minorEastAsia" w:hAnsiTheme="minorEastAsia" w:eastAsiaTheme="minorEastAsia"/>
          <w:sz w:val="28"/>
          <w:szCs w:val="28"/>
        </w:rPr>
        <w:t>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派出所、消防站；</w:t>
      </w:r>
      <w:r>
        <w:rPr>
          <w:rFonts w:cs="Times New Roman" w:asciiTheme="minorEastAsia" w:hAnsiTheme="minorEastAsia" w:eastAsiaTheme="minorEastAsia"/>
          <w:sz w:val="28"/>
          <w:szCs w:val="28"/>
        </w:rPr>
        <w:t>Ⅷ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公交首末站；</w:t>
      </w:r>
      <w:r>
        <w:rPr>
          <w:rFonts w:cs="Times New Roman" w:asciiTheme="minorEastAsia" w:hAnsiTheme="minorEastAsia" w:eastAsiaTheme="minorEastAsia"/>
          <w:sz w:val="28"/>
          <w:szCs w:val="28"/>
        </w:rPr>
        <w:t>Ⅸ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其他公建</w:t>
      </w:r>
      <w:r>
        <w:rPr>
          <w:rFonts w:cs="Times New Roman" w:asciiTheme="minorEastAsia" w:hAnsiTheme="minorEastAsia" w:eastAsiaTheme="minorEastAsia"/>
          <w:sz w:val="28"/>
          <w:szCs w:val="28"/>
        </w:rPr>
        <w:t>设施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2" w:name="_Toc62309667"/>
      <w:r>
        <w:rPr>
          <w:rFonts w:hint="eastAsia" w:cs="Times New Roman" w:asciiTheme="minorEastAsia" w:hAnsiTheme="minorEastAsia" w:eastAsiaTheme="minorEastAsia"/>
          <w:szCs w:val="28"/>
        </w:rPr>
        <w:t>3.2 环卫</w:t>
      </w:r>
      <w:r>
        <w:rPr>
          <w:rFonts w:cs="Times New Roman" w:asciiTheme="minorEastAsia" w:hAnsiTheme="minorEastAsia" w:eastAsiaTheme="minorEastAsia"/>
          <w:szCs w:val="28"/>
        </w:rPr>
        <w:t>设施主要</w:t>
      </w:r>
      <w:r>
        <w:rPr>
          <w:rFonts w:hint="eastAsia" w:cs="Times New Roman" w:asciiTheme="minorEastAsia" w:hAnsiTheme="minorEastAsia" w:eastAsiaTheme="minorEastAsia"/>
          <w:szCs w:val="28"/>
        </w:rPr>
        <w:t>类型</w:t>
      </w:r>
      <w:bookmarkEnd w:id="12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中</w:t>
      </w:r>
      <w:r>
        <w:rPr>
          <w:rFonts w:cs="Times New Roman" w:asciiTheme="minorEastAsia" w:hAnsiTheme="minorEastAsia" w:eastAsiaTheme="minorEastAsia"/>
          <w:sz w:val="28"/>
          <w:szCs w:val="28"/>
        </w:rPr>
        <w:t>新天津生态城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公建类</w:t>
      </w:r>
      <w:r>
        <w:rPr>
          <w:rFonts w:cs="Times New Roman" w:asciiTheme="minorEastAsia" w:hAnsiTheme="minorEastAsia" w:eastAsiaTheme="minorEastAsia"/>
          <w:sz w:val="28"/>
          <w:szCs w:val="28"/>
        </w:rPr>
        <w:t>生活垃圾分类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配套</w:t>
      </w:r>
      <w:r>
        <w:rPr>
          <w:rFonts w:cs="Times New Roman" w:asciiTheme="minorEastAsia" w:hAnsiTheme="minorEastAsia" w:eastAsiaTheme="minorEastAsia"/>
          <w:sz w:val="28"/>
          <w:szCs w:val="28"/>
        </w:rPr>
        <w:t>设施类型包括：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A垃圾气力投放口</w:t>
      </w:r>
      <w:r>
        <w:rPr>
          <w:rFonts w:cs="Times New Roman" w:asciiTheme="minorEastAsia" w:hAnsiTheme="minorEastAsia" w:eastAsiaTheme="minorEastAsia"/>
          <w:sz w:val="28"/>
          <w:szCs w:val="28"/>
        </w:rPr>
        <w:t>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含</w:t>
      </w:r>
      <w:r>
        <w:rPr>
          <w:rFonts w:cs="Times New Roman" w:asciiTheme="minorEastAsia" w:hAnsiTheme="minorEastAsia" w:eastAsiaTheme="minorEastAsia"/>
          <w:sz w:val="28"/>
          <w:szCs w:val="28"/>
        </w:rPr>
        <w:t>管线、井室、进气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阀</w:t>
      </w:r>
      <w:r>
        <w:rPr>
          <w:rFonts w:cs="Times New Roman" w:asciiTheme="minorEastAsia" w:hAnsiTheme="minorEastAsia" w:eastAsiaTheme="minorEastAsia"/>
          <w:sz w:val="28"/>
          <w:szCs w:val="28"/>
        </w:rPr>
        <w:t>等）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；B垃圾分类环保房；C环卫作息点；D垃圾应急转运平台；E对外公共厕所；F分类宣传栏等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类</w:t>
      </w:r>
      <w:r>
        <w:rPr>
          <w:rFonts w:cs="Times New Roman" w:asciiTheme="minorEastAsia" w:hAnsiTheme="minorEastAsia" w:eastAsiaTheme="minorEastAsia"/>
          <w:sz w:val="28"/>
          <w:szCs w:val="28"/>
        </w:rPr>
        <w:t>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3" w:name="_Toc62309668"/>
      <w:r>
        <w:rPr>
          <w:rFonts w:hint="eastAsia" w:cs="Times New Roman" w:asciiTheme="minorEastAsia" w:hAnsiTheme="minorEastAsia" w:eastAsiaTheme="minorEastAsia"/>
          <w:szCs w:val="28"/>
        </w:rPr>
        <w:t>3.3设施配置类型</w:t>
      </w:r>
      <w:r>
        <w:rPr>
          <w:rFonts w:cs="Times New Roman" w:asciiTheme="minorEastAsia" w:hAnsiTheme="minorEastAsia" w:eastAsiaTheme="minorEastAsia"/>
          <w:szCs w:val="28"/>
        </w:rPr>
        <w:t>标准</w:t>
      </w:r>
      <w:bookmarkEnd w:id="13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中</w:t>
      </w:r>
      <w:r>
        <w:rPr>
          <w:rFonts w:cs="Times New Roman" w:asciiTheme="minorEastAsia" w:hAnsiTheme="minorEastAsia" w:eastAsiaTheme="minorEastAsia"/>
          <w:sz w:val="28"/>
          <w:szCs w:val="28"/>
        </w:rPr>
        <w:t>新天津生态城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各类公建</w:t>
      </w:r>
      <w:r>
        <w:rPr>
          <w:rFonts w:cs="Times New Roman" w:asciiTheme="minorEastAsia" w:hAnsiTheme="minorEastAsia" w:eastAsiaTheme="minorEastAsia"/>
          <w:sz w:val="28"/>
          <w:szCs w:val="28"/>
        </w:rPr>
        <w:t>生活垃圾分类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配套</w:t>
      </w:r>
      <w:r>
        <w:rPr>
          <w:rFonts w:cs="Times New Roman" w:asciiTheme="minorEastAsia" w:hAnsiTheme="minorEastAsia" w:eastAsiaTheme="minorEastAsia"/>
          <w:sz w:val="28"/>
          <w:szCs w:val="28"/>
        </w:rPr>
        <w:t>设施标准如下：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（1）气力</w:t>
      </w:r>
      <w:r>
        <w:rPr>
          <w:rFonts w:cs="Times New Roman" w:asciiTheme="minorEastAsia" w:hAnsiTheme="minorEastAsia" w:eastAsiaTheme="minorEastAsia"/>
          <w:sz w:val="28"/>
          <w:szCs w:val="28"/>
        </w:rPr>
        <w:t>输送系统覆盖区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56"/>
        <w:gridCol w:w="3349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类型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配套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设施类型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Ⅰ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A、B、D、E、F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2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Ⅱ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A、B、C、D、E、F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3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Ⅲ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A、B、D、F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4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Ⅳ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A、B、D、E、F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5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Ⅴ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A、B、D、E、F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6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Ⅵ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A、B、D、E、F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7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Ⅶ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A、B、D、E、F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8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Ⅷ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A、B、D、E、F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9</w:t>
            </w:r>
          </w:p>
        </w:tc>
        <w:tc>
          <w:tcPr>
            <w:tcW w:w="85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Ⅸ</w:t>
            </w:r>
          </w:p>
        </w:tc>
        <w:tc>
          <w:tcPr>
            <w:tcW w:w="196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A、B、D、E、F</w:t>
            </w:r>
          </w:p>
        </w:tc>
        <w:tc>
          <w:tcPr>
            <w:tcW w:w="1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根据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实际情况确定</w:t>
            </w:r>
          </w:p>
        </w:tc>
      </w:tr>
    </w:tbl>
    <w:p>
      <w:pPr>
        <w:snapToGrid w:val="0"/>
        <w:spacing w:line="360" w:lineRule="auto"/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（2）非气力</w:t>
      </w:r>
      <w:r>
        <w:rPr>
          <w:rFonts w:cs="Times New Roman" w:asciiTheme="minorEastAsia" w:hAnsiTheme="minorEastAsia" w:eastAsiaTheme="minorEastAsia"/>
          <w:sz w:val="28"/>
          <w:szCs w:val="28"/>
        </w:rPr>
        <w:t>输送系统覆盖区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3260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类型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配套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设施类型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Ⅰ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B、D、E、F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Ⅱ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B、C、D、E、F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Ⅲ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B、D、F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Ⅳ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B、D、E、F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Ⅴ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B、D、E、F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Ⅵ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B、D、E、F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Ⅶ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B、D、E、F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Ⅷ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B、D、E、F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>Ⅸ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B、D、E、F</w:t>
            </w:r>
          </w:p>
        </w:tc>
        <w:tc>
          <w:tcPr>
            <w:tcW w:w="26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根据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实际情况确定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Cs w:val="28"/>
        </w:rPr>
      </w:pP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4" w:name="_Toc62309669"/>
      <w:r>
        <w:rPr>
          <w:rFonts w:hint="eastAsia" w:cs="Times New Roman" w:asciiTheme="minorEastAsia" w:hAnsiTheme="minorEastAsia" w:eastAsiaTheme="minorEastAsia"/>
          <w:szCs w:val="28"/>
        </w:rPr>
        <w:t>3.4 设施配置数量</w:t>
      </w:r>
      <w:r>
        <w:rPr>
          <w:rFonts w:cs="Times New Roman" w:asciiTheme="minorEastAsia" w:hAnsiTheme="minorEastAsia" w:eastAsiaTheme="minorEastAsia"/>
          <w:szCs w:val="28"/>
        </w:rPr>
        <w:t>标准</w:t>
      </w:r>
      <w:bookmarkEnd w:id="14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（1）A垃圾气力投放口</w:t>
      </w:r>
      <w:r>
        <w:rPr>
          <w:rFonts w:cs="Times New Roman" w:asciiTheme="minorEastAsia" w:hAnsiTheme="minorEastAsia" w:eastAsiaTheme="minorEastAsia"/>
          <w:sz w:val="28"/>
          <w:szCs w:val="28"/>
        </w:rPr>
        <w:t>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含</w:t>
      </w:r>
      <w:r>
        <w:rPr>
          <w:rFonts w:cs="Times New Roman" w:asciiTheme="minorEastAsia" w:hAnsiTheme="minorEastAsia" w:eastAsiaTheme="minorEastAsia"/>
          <w:sz w:val="28"/>
          <w:szCs w:val="28"/>
        </w:rPr>
        <w:t>管线、井室、进气阀等）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</w:p>
    <w:tbl>
      <w:tblPr>
        <w:tblStyle w:val="16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20"/>
        <w:gridCol w:w="2330"/>
        <w:gridCol w:w="1986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符号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公建类型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配置标准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Ⅰ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政府机关、企事业单位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65</w:t>
            </w:r>
            <w:r>
              <w:rPr>
                <w:rFonts w:ascii="Times New Roman" w:hAnsi="Times New Roman" w:cs="Times New Roman"/>
                <w:szCs w:val="21"/>
              </w:rPr>
              <w:t>00地上建筑</w:t>
            </w:r>
            <w:r>
              <w:rPr>
                <w:rFonts w:hint="eastAsia" w:ascii="Times New Roman" w:hAnsi="Times New Roman" w:cs="Times New Roman"/>
                <w:szCs w:val="21"/>
              </w:rPr>
              <w:t>平米</w:t>
            </w:r>
            <w:r>
              <w:rPr>
                <w:rFonts w:ascii="Times New Roman" w:hAnsi="Times New Roman" w:cs="Times New Roman"/>
                <w:szCs w:val="21"/>
              </w:rPr>
              <w:t>配置1个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向上</w:t>
            </w:r>
            <w:r>
              <w:rPr>
                <w:rFonts w:ascii="Times New Roman" w:hAnsi="Times New Roman" w:cs="Times New Roman"/>
                <w:szCs w:val="21"/>
              </w:rPr>
              <w:t>取整</w:t>
            </w:r>
            <w:r>
              <w:rPr>
                <w:rFonts w:hint="eastAsia" w:ascii="Times New Roman" w:hAnsi="Times New Roman" w:cs="Times New Roman"/>
                <w:szCs w:val="21"/>
              </w:rPr>
              <w:t>，最少</w:t>
            </w:r>
            <w:r>
              <w:rPr>
                <w:rFonts w:ascii="Times New Roman" w:hAnsi="Times New Roman" w:cs="Times New Roman"/>
                <w:szCs w:val="21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Ⅱ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社区中心、商业综合体、</w:t>
            </w:r>
            <w:r>
              <w:rPr>
                <w:rFonts w:ascii="Times New Roman" w:hAnsi="Times New Roman" w:cs="Times New Roman"/>
                <w:szCs w:val="21"/>
              </w:rPr>
              <w:t>写字楼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3000</w:t>
            </w:r>
            <w:r>
              <w:rPr>
                <w:rFonts w:ascii="Times New Roman" w:hAnsi="Times New Roman" w:cs="Times New Roman"/>
                <w:szCs w:val="21"/>
              </w:rPr>
              <w:t>~10000地上建筑</w:t>
            </w:r>
            <w:r>
              <w:rPr>
                <w:rFonts w:hint="eastAsia" w:ascii="Times New Roman" w:hAnsi="Times New Roman" w:cs="Times New Roman"/>
                <w:szCs w:val="21"/>
              </w:rPr>
              <w:t>平米</w:t>
            </w:r>
            <w:r>
              <w:rPr>
                <w:rFonts w:ascii="Times New Roman" w:hAnsi="Times New Roman" w:cs="Times New Roman"/>
                <w:szCs w:val="21"/>
              </w:rPr>
              <w:t>配置</w:t>
            </w:r>
            <w:r>
              <w:rPr>
                <w:rFonts w:hint="eastAsia" w:ascii="Times New Roman" w:hAnsi="Times New Roman" w:cs="Times New Roman"/>
                <w:szCs w:val="21"/>
              </w:rPr>
              <w:t>1个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向上</w:t>
            </w:r>
            <w:r>
              <w:rPr>
                <w:rFonts w:ascii="Times New Roman" w:hAnsi="Times New Roman" w:cs="Times New Roman"/>
                <w:szCs w:val="21"/>
              </w:rPr>
              <w:t>取整</w:t>
            </w:r>
            <w:r>
              <w:rPr>
                <w:rFonts w:hint="eastAsia" w:ascii="Times New Roman" w:hAnsi="Times New Roman" w:cs="Times New Roman"/>
                <w:szCs w:val="21"/>
              </w:rPr>
              <w:t>，最少</w:t>
            </w:r>
            <w:r>
              <w:rPr>
                <w:rFonts w:ascii="Times New Roman" w:hAnsi="Times New Roman" w:cs="Times New Roman"/>
                <w:szCs w:val="21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Ⅲ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中小学校、幼儿园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000地上建筑</w:t>
            </w:r>
            <w:r>
              <w:rPr>
                <w:rFonts w:hint="eastAsia" w:ascii="Times New Roman" w:hAnsi="Times New Roman" w:cs="Times New Roman"/>
                <w:szCs w:val="21"/>
              </w:rPr>
              <w:t>平米</w:t>
            </w:r>
            <w:r>
              <w:rPr>
                <w:rFonts w:ascii="Times New Roman" w:hAnsi="Times New Roman" w:cs="Times New Roman"/>
                <w:szCs w:val="21"/>
              </w:rPr>
              <w:t>配置1个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向上</w:t>
            </w:r>
            <w:r>
              <w:rPr>
                <w:rFonts w:ascii="Times New Roman" w:hAnsi="Times New Roman" w:cs="Times New Roman"/>
                <w:szCs w:val="21"/>
              </w:rPr>
              <w:t>取整</w:t>
            </w:r>
            <w:r>
              <w:rPr>
                <w:rFonts w:hint="eastAsia" w:ascii="Times New Roman" w:hAnsi="Times New Roman" w:cs="Times New Roman"/>
                <w:szCs w:val="21"/>
              </w:rPr>
              <w:t>，最少</w:t>
            </w:r>
            <w:r>
              <w:rPr>
                <w:rFonts w:ascii="Times New Roman" w:hAnsi="Times New Roman" w:cs="Times New Roman"/>
                <w:szCs w:val="21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Ⅳ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医院、诊所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000地上建筑</w:t>
            </w:r>
            <w:r>
              <w:rPr>
                <w:rFonts w:hint="eastAsia" w:ascii="Times New Roman" w:hAnsi="Times New Roman" w:cs="Times New Roman"/>
                <w:szCs w:val="21"/>
              </w:rPr>
              <w:t>平米</w:t>
            </w:r>
            <w:r>
              <w:rPr>
                <w:rFonts w:ascii="Times New Roman" w:hAnsi="Times New Roman" w:cs="Times New Roman"/>
                <w:szCs w:val="21"/>
              </w:rPr>
              <w:t>配置1个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向上</w:t>
            </w:r>
            <w:r>
              <w:rPr>
                <w:rFonts w:ascii="Times New Roman" w:hAnsi="Times New Roman" w:cs="Times New Roman"/>
                <w:szCs w:val="21"/>
              </w:rPr>
              <w:t>取整</w:t>
            </w:r>
            <w:r>
              <w:rPr>
                <w:rFonts w:hint="eastAsia" w:ascii="Times New Roman" w:hAnsi="Times New Roman" w:cs="Times New Roman"/>
                <w:szCs w:val="21"/>
              </w:rPr>
              <w:t>，最少</w:t>
            </w:r>
            <w:r>
              <w:rPr>
                <w:rFonts w:ascii="Times New Roman" w:hAnsi="Times New Roman" w:cs="Times New Roman"/>
                <w:szCs w:val="21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Ⅴ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景区</w:t>
            </w:r>
            <w:r>
              <w:rPr>
                <w:rFonts w:ascii="Times New Roman" w:hAnsi="Times New Roman" w:cs="Times New Roman"/>
                <w:szCs w:val="21"/>
              </w:rPr>
              <w:t>、公园、游乐场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10000</w:t>
            </w:r>
            <w:r>
              <w:rPr>
                <w:rFonts w:ascii="Times New Roman" w:hAnsi="Times New Roman" w:cs="Times New Roman"/>
                <w:szCs w:val="21"/>
              </w:rPr>
              <w:t>~30000地上建筑</w:t>
            </w:r>
            <w:r>
              <w:rPr>
                <w:rFonts w:hint="eastAsia" w:ascii="Times New Roman" w:hAnsi="Times New Roman" w:cs="Times New Roman"/>
                <w:szCs w:val="21"/>
              </w:rPr>
              <w:t>平米</w:t>
            </w:r>
            <w:r>
              <w:rPr>
                <w:rFonts w:ascii="Times New Roman" w:hAnsi="Times New Roman" w:cs="Times New Roman"/>
                <w:szCs w:val="21"/>
              </w:rPr>
              <w:t>配置</w:t>
            </w:r>
            <w:r>
              <w:rPr>
                <w:rFonts w:hint="eastAsia" w:ascii="Times New Roman" w:hAnsi="Times New Roman" w:cs="Times New Roman"/>
                <w:szCs w:val="21"/>
              </w:rPr>
              <w:t>1个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开放式公园</w:t>
            </w:r>
            <w:r>
              <w:rPr>
                <w:rFonts w:ascii="Times New Roman" w:hAnsi="Times New Roman" w:cs="Times New Roman"/>
                <w:szCs w:val="21"/>
              </w:rPr>
              <w:t>不做要求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Ⅵ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图书馆、体育馆/场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000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地上建筑</w:t>
            </w:r>
            <w:r>
              <w:rPr>
                <w:rFonts w:hint="eastAsia" w:ascii="Times New Roman" w:hAnsi="Times New Roman" w:cs="Times New Roman"/>
                <w:szCs w:val="21"/>
              </w:rPr>
              <w:t>平米</w:t>
            </w:r>
            <w:r>
              <w:rPr>
                <w:rFonts w:ascii="Times New Roman" w:hAnsi="Times New Roman" w:cs="Times New Roman"/>
                <w:szCs w:val="21"/>
              </w:rPr>
              <w:t>配置1个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向上</w:t>
            </w:r>
            <w:r>
              <w:rPr>
                <w:rFonts w:ascii="Times New Roman" w:hAnsi="Times New Roman" w:cs="Times New Roman"/>
                <w:szCs w:val="21"/>
              </w:rPr>
              <w:t>取整</w:t>
            </w:r>
            <w:r>
              <w:rPr>
                <w:rFonts w:hint="eastAsia" w:ascii="Times New Roman" w:hAnsi="Times New Roman" w:cs="Times New Roman"/>
                <w:szCs w:val="21"/>
              </w:rPr>
              <w:t>，最少</w:t>
            </w:r>
            <w:r>
              <w:rPr>
                <w:rFonts w:ascii="Times New Roman" w:hAnsi="Times New Roman" w:cs="Times New Roman"/>
                <w:szCs w:val="21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Ⅶ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派出所、消防站；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000地上建筑</w:t>
            </w:r>
            <w:r>
              <w:rPr>
                <w:rFonts w:hint="eastAsia" w:ascii="Times New Roman" w:hAnsi="Times New Roman" w:cs="Times New Roman"/>
                <w:szCs w:val="21"/>
              </w:rPr>
              <w:t>平米</w:t>
            </w:r>
            <w:r>
              <w:rPr>
                <w:rFonts w:ascii="Times New Roman" w:hAnsi="Times New Roman" w:cs="Times New Roman"/>
                <w:szCs w:val="21"/>
              </w:rPr>
              <w:t>配置1个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向上</w:t>
            </w:r>
            <w:r>
              <w:rPr>
                <w:rFonts w:ascii="Times New Roman" w:hAnsi="Times New Roman" w:cs="Times New Roman"/>
                <w:szCs w:val="21"/>
              </w:rPr>
              <w:t>取整</w:t>
            </w:r>
            <w:r>
              <w:rPr>
                <w:rFonts w:hint="eastAsia" w:ascii="Times New Roman" w:hAnsi="Times New Roman" w:cs="Times New Roman"/>
                <w:szCs w:val="21"/>
              </w:rPr>
              <w:t>，最少</w:t>
            </w:r>
            <w:r>
              <w:rPr>
                <w:rFonts w:ascii="Times New Roman" w:hAnsi="Times New Roman" w:cs="Times New Roman"/>
                <w:szCs w:val="21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Ⅷ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公交首末站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000地上建筑</w:t>
            </w:r>
            <w:r>
              <w:rPr>
                <w:rFonts w:hint="eastAsia" w:ascii="Times New Roman" w:hAnsi="Times New Roman" w:cs="Times New Roman"/>
                <w:szCs w:val="21"/>
              </w:rPr>
              <w:t>平米</w:t>
            </w:r>
            <w:r>
              <w:rPr>
                <w:rFonts w:ascii="Times New Roman" w:hAnsi="Times New Roman" w:cs="Times New Roman"/>
                <w:szCs w:val="21"/>
              </w:rPr>
              <w:t>配置1个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向上</w:t>
            </w:r>
            <w:r>
              <w:rPr>
                <w:rFonts w:ascii="Times New Roman" w:hAnsi="Times New Roman" w:cs="Times New Roman"/>
                <w:szCs w:val="21"/>
              </w:rPr>
              <w:t>取整</w:t>
            </w:r>
            <w:r>
              <w:rPr>
                <w:rFonts w:hint="eastAsia" w:ascii="Times New Roman" w:hAnsi="Times New Roman" w:cs="Times New Roman"/>
                <w:szCs w:val="21"/>
              </w:rPr>
              <w:t>，最少</w:t>
            </w:r>
            <w:r>
              <w:rPr>
                <w:rFonts w:ascii="Times New Roman" w:hAnsi="Times New Roman" w:cs="Times New Roman"/>
                <w:szCs w:val="21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Ⅸ</w:t>
            </w:r>
          </w:p>
        </w:tc>
        <w:tc>
          <w:tcPr>
            <w:tcW w:w="13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其他公建</w:t>
            </w:r>
            <w:r>
              <w:rPr>
                <w:rFonts w:ascii="Times New Roman" w:hAnsi="Times New Roman" w:cs="Times New Roman"/>
                <w:szCs w:val="21"/>
              </w:rPr>
              <w:t>设施</w:t>
            </w:r>
          </w:p>
        </w:tc>
        <w:tc>
          <w:tcPr>
            <w:tcW w:w="1153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根据</w:t>
            </w:r>
            <w:r>
              <w:rPr>
                <w:rFonts w:ascii="Times New Roman" w:hAnsi="Times New Roman" w:cs="Times New Roman"/>
                <w:szCs w:val="21"/>
              </w:rPr>
              <w:t>实际情况确定</w:t>
            </w:r>
          </w:p>
        </w:tc>
        <w:tc>
          <w:tcPr>
            <w:tcW w:w="139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根据公建</w:t>
            </w:r>
            <w:r>
              <w:rPr>
                <w:rFonts w:ascii="Times New Roman" w:hAnsi="Times New Roman" w:cs="Times New Roman"/>
                <w:szCs w:val="21"/>
              </w:rPr>
              <w:t>设施</w:t>
            </w:r>
            <w:r>
              <w:rPr>
                <w:rFonts w:hint="eastAsia" w:ascii="Times New Roman" w:hAnsi="Times New Roman" w:cs="Times New Roman"/>
                <w:szCs w:val="21"/>
              </w:rPr>
              <w:t>功能</w:t>
            </w:r>
            <w:r>
              <w:rPr>
                <w:rFonts w:ascii="Times New Roman" w:hAnsi="Times New Roman" w:cs="Times New Roman"/>
                <w:szCs w:val="21"/>
              </w:rPr>
              <w:t>具体</w:t>
            </w:r>
            <w:r>
              <w:rPr>
                <w:rFonts w:hint="eastAsia" w:ascii="Times New Roman" w:hAnsi="Times New Roman" w:cs="Times New Roman"/>
                <w:szCs w:val="21"/>
              </w:rPr>
              <w:t>确定</w:t>
            </w:r>
          </w:p>
        </w:tc>
      </w:tr>
    </w:tbl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注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：对于室外空间不满足气力投放口布置要求的公建，投放口数量在满足上表要求的前提下，可根据实际情况采用入楼等布置方式确定。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</w:t>
      </w:r>
      <w:r>
        <w:rPr>
          <w:rFonts w:cs="Times New Roman" w:asciiTheme="minorEastAsia" w:hAnsiTheme="minorEastAsia" w:eastAsiaTheme="minorEastAsia"/>
          <w:sz w:val="28"/>
          <w:szCs w:val="28"/>
        </w:rPr>
        <w:t>2）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垃圾分类环保房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2410"/>
        <w:gridCol w:w="198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符号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公建类型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配置标准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Ⅰ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政府机关、企事业单位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每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万建筑平米配置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最少设置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Ⅱ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社区中心、商业综合体、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写字楼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每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万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建筑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平米配置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最少设置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Ⅲ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中小学校、幼儿园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Ⅳ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医院、诊所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Ⅴ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景区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、公园、游乐场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每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万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建筑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平米配置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最少设置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Ⅵ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图书馆、体育馆/场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每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万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建筑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平米配置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最少设置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Ⅶ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派出所、消防站；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每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万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建筑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平米配置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最少设置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Ⅷ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公交首末站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每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万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建筑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平米配置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最少设置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Ⅸ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其他公建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设施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每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万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建筑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平米配置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处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根据公建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设施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功能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具体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确定</w:t>
            </w:r>
          </w:p>
        </w:tc>
      </w:tr>
    </w:tbl>
    <w:p>
      <w:pPr>
        <w:snapToGrid w:val="0"/>
        <w:spacing w:line="360" w:lineRule="auto"/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（3）C环卫作息点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3120"/>
        <w:gridCol w:w="184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符号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公建类型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配置标准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Ⅰ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政府机关、企事业单位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Ⅱ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社区中心、商业综合体、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写字楼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仅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社区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Ⅲ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中小学校、幼儿园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Ⅳ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医院、诊所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Ⅴ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景区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、公园、游乐场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Ⅵ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图书馆、体育馆/场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Ⅶ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派出所、消防站；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Ⅷ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公交首末站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Ⅸ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其他公建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设施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600" w:firstLineChars="200"/>
        <w:rPr>
          <w:rFonts w:cs="Times New Roman"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（4）D垃圾应急转运平台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3120"/>
        <w:gridCol w:w="181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符号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公建类型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配置标准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Ⅰ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政府机关、企事业单位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Ⅱ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社区中心、商业综合体、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写字楼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Ⅲ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中小学校、幼儿园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Ⅳ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医院、诊所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Ⅴ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景区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、公园、游乐场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Ⅵ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图书馆、体育馆/场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Ⅶ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派出所、消防站；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Ⅷ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公交首末站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Ⅸ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其他公建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设施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600" w:firstLineChars="200"/>
        <w:rPr>
          <w:rFonts w:cs="Times New Roman"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（5）E对外公共厕所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3120"/>
        <w:gridCol w:w="181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符号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公建类型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配置标准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Ⅰ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政府机关、企事业单位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Ⅱ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社区中心、商业综合体、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写字楼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Ⅲ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中小学校、幼儿园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无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强制要求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Ⅳ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医院、诊所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Ⅴ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景区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、公园、游乐场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参考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国家标准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Ⅵ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图书馆、体育馆/场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Ⅶ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派出所、消防站；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Ⅷ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公交首末站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Ⅸ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其他公建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设施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600" w:firstLineChars="200"/>
        <w:rPr>
          <w:rFonts w:cs="Times New Roman"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（6）F分类宣传栏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2693"/>
        <w:gridCol w:w="226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符号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公建类型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配置标准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Ⅰ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政府机关、企事业单位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Ⅱ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社区中心、商业综合体、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写字楼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Ⅲ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中小学校、幼儿园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Ⅳ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医院、诊所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Ⅴ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景区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、公园、游乐场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Ⅵ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图书馆、体育馆/场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Ⅶ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派出所、消防站；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Ⅷ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公交首末站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Ⅸ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其他公建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设施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每个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出入口配置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1处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专用</w:t>
            </w:r>
          </w:p>
        </w:tc>
      </w:tr>
    </w:tbl>
    <w:p>
      <w:pPr>
        <w:snapToGrid w:val="0"/>
        <w:spacing w:line="360" w:lineRule="auto"/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>
      <w:pPr>
        <w:pStyle w:val="3"/>
        <w:spacing w:line="360" w:lineRule="auto"/>
      </w:pPr>
      <w:bookmarkStart w:id="15" w:name="_Toc62309670"/>
      <w:r>
        <w:rPr>
          <w:rFonts w:hint="eastAsia"/>
        </w:rPr>
        <w:t>四</w:t>
      </w:r>
      <w:r>
        <w:t>、</w:t>
      </w:r>
      <w:r>
        <w:rPr>
          <w:rFonts w:hint="eastAsia"/>
        </w:rPr>
        <w:t>垃圾分类设施建设</w:t>
      </w:r>
      <w:r>
        <w:t>标准及重点要求</w:t>
      </w:r>
      <w:bookmarkEnd w:id="15"/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6" w:name="_Toc62309671"/>
      <w:r>
        <w:rPr>
          <w:rFonts w:hint="eastAsia" w:cs="Times New Roman" w:asciiTheme="minorEastAsia" w:hAnsiTheme="minorEastAsia" w:eastAsiaTheme="minorEastAsia"/>
          <w:szCs w:val="28"/>
        </w:rPr>
        <w:t>4.1 A垃圾气力投放口</w:t>
      </w:r>
      <w:bookmarkEnd w:id="16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垃圾气力投放口分为室内或室外两种形式。室内投放口设置</w:t>
      </w:r>
      <w:r>
        <w:rPr>
          <w:rFonts w:cs="Times New Roman" w:asciiTheme="minorEastAsia" w:hAnsiTheme="minorEastAsia" w:eastAsiaTheme="minorEastAsia"/>
          <w:sz w:val="28"/>
          <w:szCs w:val="28"/>
        </w:rPr>
        <w:t>的数量及位置结合项目的具体情况确定。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室外投放口</w:t>
      </w:r>
      <w:r>
        <w:rPr>
          <w:rFonts w:cs="Times New Roman" w:asciiTheme="minorEastAsia" w:hAnsiTheme="minorEastAsia" w:eastAsiaTheme="minorEastAsia"/>
          <w:sz w:val="28"/>
          <w:szCs w:val="28"/>
        </w:rPr>
        <w:t>的设置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须</w:t>
      </w:r>
      <w:r>
        <w:rPr>
          <w:rFonts w:cs="Times New Roman" w:asciiTheme="minorEastAsia" w:hAnsiTheme="minorEastAsia" w:eastAsiaTheme="minorEastAsia"/>
          <w:sz w:val="28"/>
          <w:szCs w:val="28"/>
        </w:rPr>
        <w:t>同时满足以下几个条件：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）室外</w:t>
      </w:r>
      <w:r>
        <w:rPr>
          <w:rFonts w:cs="Times New Roman" w:asciiTheme="minorEastAsia" w:hAnsiTheme="minorEastAsia" w:eastAsiaTheme="minorEastAsia"/>
          <w:sz w:val="28"/>
          <w:szCs w:val="28"/>
        </w:rPr>
        <w:t>投放口的设置数量满足使用要求；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</w:t>
      </w:r>
      <w:r>
        <w:rPr>
          <w:rFonts w:cs="Times New Roman" w:asciiTheme="minorEastAsia" w:hAnsiTheme="minorEastAsia" w:eastAsiaTheme="minorEastAsia"/>
          <w:sz w:val="28"/>
          <w:szCs w:val="28"/>
        </w:rPr>
        <w:t>室外投放口原则上应均匀布置，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步行至</w:t>
      </w:r>
      <w:r>
        <w:rPr>
          <w:rFonts w:cs="Times New Roman" w:asciiTheme="minorEastAsia" w:hAnsiTheme="minorEastAsia" w:eastAsiaTheme="minorEastAsia"/>
          <w:sz w:val="28"/>
          <w:szCs w:val="28"/>
        </w:rPr>
        <w:t>投放口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时间</w:t>
      </w:r>
      <w:r>
        <w:rPr>
          <w:rFonts w:cs="Times New Roman" w:asciiTheme="minorEastAsia" w:hAnsiTheme="minorEastAsia" w:eastAsiaTheme="minorEastAsia"/>
          <w:sz w:val="28"/>
          <w:szCs w:val="28"/>
        </w:rPr>
        <w:t>最远不超过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2分钟；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3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</w:t>
      </w:r>
      <w:r>
        <w:rPr>
          <w:rFonts w:cs="Times New Roman" w:asciiTheme="minorEastAsia" w:hAnsiTheme="minorEastAsia" w:eastAsiaTheme="minorEastAsia"/>
          <w:sz w:val="28"/>
          <w:szCs w:val="28"/>
        </w:rPr>
        <w:t>至少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一组</w:t>
      </w:r>
      <w:r>
        <w:rPr>
          <w:rFonts w:cs="Times New Roman" w:asciiTheme="minorEastAsia" w:hAnsiTheme="minorEastAsia" w:eastAsiaTheme="minorEastAsia"/>
          <w:sz w:val="28"/>
          <w:szCs w:val="28"/>
        </w:rPr>
        <w:t>室外投放口与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房</w:t>
      </w:r>
      <w:r>
        <w:rPr>
          <w:rFonts w:cs="Times New Roman" w:asciiTheme="minorEastAsia" w:hAnsiTheme="minorEastAsia" w:eastAsiaTheme="minorEastAsia"/>
          <w:sz w:val="28"/>
          <w:szCs w:val="28"/>
        </w:rPr>
        <w:t>结合（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投放口</w:t>
      </w:r>
      <w:r>
        <w:rPr>
          <w:rFonts w:cs="Times New Roman" w:asciiTheme="minorEastAsia" w:hAnsiTheme="minorEastAsia" w:eastAsiaTheme="minorEastAsia"/>
          <w:sz w:val="28"/>
          <w:szCs w:val="28"/>
        </w:rPr>
        <w:t>设置于环保房内）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4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</w:t>
      </w:r>
      <w:r>
        <w:rPr>
          <w:rFonts w:cs="Times New Roman" w:asciiTheme="minorEastAsia" w:hAnsiTheme="minorEastAsia" w:eastAsiaTheme="minorEastAsia"/>
          <w:sz w:val="28"/>
          <w:szCs w:val="28"/>
        </w:rPr>
        <w:t>不能与垃圾分类环保房结合的室外投放口，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宜</w:t>
      </w:r>
      <w:r>
        <w:rPr>
          <w:rFonts w:cs="Times New Roman" w:asciiTheme="minorEastAsia" w:hAnsiTheme="minorEastAsia" w:eastAsiaTheme="minorEastAsia"/>
          <w:sz w:val="28"/>
          <w:szCs w:val="28"/>
        </w:rPr>
        <w:t>增加配套雨棚设施，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由开发建设</w:t>
      </w:r>
      <w:r>
        <w:rPr>
          <w:rFonts w:cs="Times New Roman" w:asciiTheme="minorEastAsia" w:hAnsiTheme="minorEastAsia" w:eastAsiaTheme="minorEastAsia"/>
          <w:sz w:val="28"/>
          <w:szCs w:val="28"/>
        </w:rPr>
        <w:t>单位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自行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设计、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建设。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5）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垃圾投放口预留位置应满足工艺要求：2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个投放口加1个进气阀预留位置尺寸为</w:t>
      </w:r>
      <w:r>
        <w:rPr>
          <w:rFonts w:cs="Times New Roman" w:asciiTheme="minorEastAsia" w:hAnsiTheme="minorEastAsia" w:eastAsiaTheme="minorEastAsia"/>
          <w:sz w:val="28"/>
          <w:szCs w:val="28"/>
        </w:rPr>
        <w:t>4716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mm（长）×1200mm（宽），每增加一个投放口，长度增加1600mm。</w:t>
      </w:r>
    </w:p>
    <w:p>
      <w:pPr>
        <w:snapToGrid w:val="0"/>
        <w:spacing w:line="360" w:lineRule="auto"/>
        <w:rPr>
          <w:rFonts w:ascii="华文仿宋" w:hAnsi="华文仿宋" w:eastAsia="华文仿宋" w:cs="Times New Roman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5274310" cy="1731645"/>
            <wp:effectExtent l="0" t="0" r="2540" b="1905"/>
            <wp:docPr id="1" name="图片 1" descr="https://timgsa.baidu.com/timg?image&amp;quality=80&amp;size=b9999_10000&amp;sec=1602214837731&amp;di=51e4ee61b3aa3c78ba5c064d04b6f616&amp;imgtype=0&amp;src=http%3A%2F%2Fq.v3.hnrich.net%2Fupeditfile%2Fupload%2Fimage%2F20180524%2F636627707394059499661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602214837731&amp;di=51e4ee61b3aa3c78ba5c064d04b6f616&amp;imgtype=0&amp;src=http%3A%2F%2Fq.v3.hnrich.net%2Fupeditfile%2Fupload%2Fimage%2F20180524%2F63662770739405949966154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7" w:name="_Toc62309672"/>
      <w:r>
        <w:rPr>
          <w:rFonts w:hint="eastAsia" w:cs="Times New Roman" w:asciiTheme="minorEastAsia" w:hAnsiTheme="minorEastAsia" w:eastAsiaTheme="minorEastAsia"/>
          <w:szCs w:val="28"/>
        </w:rPr>
        <w:t>4.2 B垃圾分类环保房</w:t>
      </w:r>
      <w:bookmarkEnd w:id="17"/>
    </w:p>
    <w:p>
      <w:pPr>
        <w:snapToGrid w:val="0"/>
        <w:spacing w:line="360" w:lineRule="auto"/>
        <w:ind w:firstLine="562" w:firstLineChars="200"/>
        <w:rPr>
          <w:rFonts w:cs="Times New Roman"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通用要求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：</w:t>
      </w:r>
    </w:p>
    <w:p>
      <w:pPr>
        <w:pStyle w:val="31"/>
        <w:numPr>
          <w:ilvl w:val="0"/>
          <w:numId w:val="1"/>
        </w:numPr>
        <w:snapToGrid w:val="0"/>
        <w:spacing w:line="360" w:lineRule="auto"/>
        <w:ind w:firstLineChars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选址</w:t>
      </w:r>
      <w:r>
        <w:rPr>
          <w:rFonts w:cs="Times New Roman" w:asciiTheme="minorEastAsia" w:hAnsiTheme="minorEastAsia" w:eastAsiaTheme="minorEastAsia"/>
          <w:sz w:val="28"/>
          <w:szCs w:val="28"/>
        </w:rPr>
        <w:t>要求：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宜与</w:t>
      </w:r>
      <w:r>
        <w:rPr>
          <w:rFonts w:cs="Times New Roman" w:asciiTheme="minorEastAsia" w:hAnsiTheme="minorEastAsia" w:eastAsiaTheme="minorEastAsia"/>
          <w:sz w:val="28"/>
          <w:szCs w:val="28"/>
        </w:rPr>
        <w:t>垃圾气力投放口结合（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其中垃圾气力</w:t>
      </w:r>
      <w:r>
        <w:rPr>
          <w:rFonts w:cs="Times New Roman" w:asciiTheme="minorEastAsia" w:hAnsiTheme="minorEastAsia" w:eastAsiaTheme="minorEastAsia"/>
          <w:sz w:val="28"/>
          <w:szCs w:val="28"/>
        </w:rPr>
        <w:t>投放口设置于环保房内，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进气阀</w:t>
      </w:r>
      <w:r>
        <w:rPr>
          <w:rFonts w:cs="Times New Roman" w:asciiTheme="minorEastAsia" w:hAnsiTheme="minorEastAsia" w:eastAsiaTheme="minorEastAsia"/>
          <w:sz w:val="28"/>
          <w:szCs w:val="28"/>
        </w:rPr>
        <w:t>设置于环保房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附近10米范围内</w:t>
      </w:r>
      <w:r>
        <w:rPr>
          <w:rFonts w:cs="Times New Roman" w:asciiTheme="minorEastAsia" w:hAnsiTheme="minorEastAsia" w:eastAsiaTheme="minorEastAsia"/>
          <w:sz w:val="28"/>
          <w:szCs w:val="28"/>
        </w:rPr>
        <w:t>适当位置）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  <w:r>
        <w:rPr>
          <w:rFonts w:cs="Times New Roman" w:asciiTheme="minorEastAsia" w:hAnsiTheme="minorEastAsia" w:eastAsiaTheme="minorEastAsia"/>
          <w:sz w:val="28"/>
          <w:szCs w:val="28"/>
        </w:rPr>
        <w:t>对于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非</w:t>
      </w:r>
      <w:r>
        <w:rPr>
          <w:rFonts w:cs="Times New Roman" w:asciiTheme="minorEastAsia" w:hAnsiTheme="minorEastAsia" w:eastAsiaTheme="minorEastAsia"/>
          <w:sz w:val="28"/>
          <w:szCs w:val="28"/>
        </w:rPr>
        <w:t>气力输送系统覆盖区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或确实</w:t>
      </w:r>
      <w:r>
        <w:rPr>
          <w:rFonts w:cs="Times New Roman" w:asciiTheme="minorEastAsia" w:hAnsiTheme="minorEastAsia" w:eastAsiaTheme="minorEastAsia"/>
          <w:sz w:val="28"/>
          <w:szCs w:val="28"/>
        </w:rPr>
        <w:t>不具备建设环保房条件的，可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与公建</w:t>
      </w:r>
      <w:r>
        <w:rPr>
          <w:rFonts w:cs="Times New Roman" w:asciiTheme="minorEastAsia" w:hAnsiTheme="minorEastAsia" w:eastAsiaTheme="minorEastAsia"/>
          <w:sz w:val="28"/>
          <w:szCs w:val="28"/>
        </w:rPr>
        <w:t>结合，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选址于</w:t>
      </w:r>
      <w:r>
        <w:rPr>
          <w:rFonts w:cs="Times New Roman" w:asciiTheme="minorEastAsia" w:hAnsiTheme="minorEastAsia" w:eastAsiaTheme="minorEastAsia"/>
          <w:sz w:val="28"/>
          <w:szCs w:val="28"/>
        </w:rPr>
        <w:t>地上，设置独立的出入口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sz w:val="28"/>
          <w:szCs w:val="28"/>
        </w:rPr>
        <w:t>满足车辆通行条件。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外观要求</w:t>
      </w:r>
      <w:r>
        <w:rPr>
          <w:rFonts w:cs="Times New Roman" w:asciiTheme="minorEastAsia" w:hAnsiTheme="minorEastAsia" w:eastAsiaTheme="minorEastAsia"/>
          <w:sz w:val="28"/>
          <w:szCs w:val="28"/>
        </w:rPr>
        <w:t>：符合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生态城</w:t>
      </w:r>
      <w:r>
        <w:rPr>
          <w:rFonts w:cs="Times New Roman" w:asciiTheme="minorEastAsia" w:hAnsiTheme="minorEastAsia" w:eastAsiaTheme="minorEastAsia"/>
          <w:sz w:val="28"/>
          <w:szCs w:val="28"/>
        </w:rPr>
        <w:t>统一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规定</w:t>
      </w:r>
      <w:r>
        <w:rPr>
          <w:rFonts w:cs="Times New Roman" w:asciiTheme="minorEastAsia" w:hAnsiTheme="minorEastAsia" w:eastAsiaTheme="minorEastAsia"/>
          <w:sz w:val="28"/>
          <w:szCs w:val="28"/>
        </w:rPr>
        <w:t>要求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，依照国家标准设置明确垃圾分类投放指引；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设施</w:t>
      </w:r>
      <w:r>
        <w:rPr>
          <w:rFonts w:cs="Times New Roman" w:asciiTheme="minorEastAsia" w:hAnsiTheme="minorEastAsia" w:eastAsiaTheme="minorEastAsia"/>
          <w:sz w:val="28"/>
          <w:szCs w:val="28"/>
        </w:rPr>
        <w:t>要求：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具备厨余垃圾、其他垃圾、可回收物、有害垃圾四分类回收设施。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功能</w:t>
      </w:r>
      <w:r>
        <w:rPr>
          <w:rFonts w:cs="Times New Roman" w:asciiTheme="minorEastAsia" w:hAnsiTheme="minorEastAsia" w:eastAsiaTheme="minorEastAsia"/>
          <w:sz w:val="28"/>
          <w:szCs w:val="28"/>
        </w:rPr>
        <w:t>要求：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具备</w:t>
      </w:r>
      <w:r>
        <w:rPr>
          <w:rFonts w:cs="Times New Roman" w:asciiTheme="minorEastAsia" w:hAnsiTheme="minorEastAsia" w:eastAsiaTheme="minorEastAsia"/>
          <w:sz w:val="28"/>
          <w:szCs w:val="28"/>
        </w:rPr>
        <w:t>自动称重、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满溢</w:t>
      </w:r>
      <w:r>
        <w:rPr>
          <w:rFonts w:cs="Times New Roman" w:asciiTheme="minorEastAsia" w:hAnsiTheme="minorEastAsia" w:eastAsiaTheme="minorEastAsia"/>
          <w:sz w:val="28"/>
          <w:szCs w:val="28"/>
        </w:rPr>
        <w:t>报警、数据远传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实时监控等功能，垃圾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分类</w:t>
      </w:r>
      <w:r>
        <w:rPr>
          <w:rFonts w:cs="Times New Roman" w:asciiTheme="minorEastAsia" w:hAnsiTheme="minorEastAsia" w:eastAsiaTheme="minorEastAsia"/>
          <w:sz w:val="28"/>
          <w:szCs w:val="28"/>
        </w:rPr>
        <w:t>数据可与生态城垃圾分类云平台对接。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配套</w:t>
      </w:r>
      <w:r>
        <w:rPr>
          <w:rFonts w:cs="Times New Roman" w:asciiTheme="minorEastAsia" w:hAnsiTheme="minorEastAsia" w:eastAsiaTheme="minorEastAsia"/>
          <w:sz w:val="28"/>
          <w:szCs w:val="28"/>
        </w:rPr>
        <w:t>要求：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接通市政上下水，预留220V强电电源及光纤接口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宜配备手盆、镜面、烘干机等。</w:t>
      </w:r>
    </w:p>
    <w:p>
      <w:pPr>
        <w:snapToGrid w:val="0"/>
        <w:spacing w:line="360" w:lineRule="auto"/>
        <w:rPr>
          <w:rFonts w:ascii="华文仿宋" w:hAnsi="华文仿宋" w:eastAsia="华文仿宋" w:cs="Times New Roman"/>
          <w:sz w:val="30"/>
          <w:szCs w:val="30"/>
        </w:rPr>
      </w:pPr>
      <w:bookmarkStart w:id="30" w:name="_GoBack"/>
      <w:r>
        <w:rPr>
          <w:rFonts w:ascii="华文仿宋" w:hAnsi="华文仿宋" w:eastAsia="华文仿宋" w:cs="Times New Roman"/>
          <w:sz w:val="30"/>
          <w:szCs w:val="30"/>
        </w:rPr>
        <w:drawing>
          <wp:inline distT="0" distB="0" distL="0" distR="0">
            <wp:extent cx="5245100" cy="2819400"/>
            <wp:effectExtent l="0" t="0" r="0" b="0"/>
            <wp:docPr id="2" name="图片 2" descr="C:\Users\ADMINI~1\AppData\Local\Temp\16022104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60221045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0160" cy="28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具体</w:t>
      </w:r>
      <w:r>
        <w:rPr>
          <w:rFonts w:cs="Times New Roman" w:asciiTheme="minorEastAsia" w:hAnsiTheme="minorEastAsia" w:eastAsiaTheme="minorEastAsia"/>
          <w:sz w:val="28"/>
          <w:szCs w:val="28"/>
        </w:rPr>
        <w:t>要求：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Ⅰ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政府机关、企事业单位：垃圾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不</w:t>
      </w:r>
      <w:r>
        <w:rPr>
          <w:rFonts w:cs="Times New Roman" w:asciiTheme="minorEastAsia" w:hAnsiTheme="minorEastAsia" w:eastAsiaTheme="minorEastAsia"/>
          <w:sz w:val="28"/>
          <w:szCs w:val="28"/>
        </w:rPr>
        <w:t>小于20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平米。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Ⅱ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社区中心、商业综合体、</w:t>
      </w:r>
      <w:r>
        <w:rPr>
          <w:rFonts w:cs="Times New Roman" w:asciiTheme="minorEastAsia" w:hAnsiTheme="minorEastAsia" w:eastAsiaTheme="minorEastAsia"/>
          <w:sz w:val="28"/>
          <w:szCs w:val="28"/>
        </w:rPr>
        <w:t>写字楼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：社区</w:t>
      </w:r>
      <w:r>
        <w:rPr>
          <w:rFonts w:cs="Times New Roman" w:asciiTheme="minorEastAsia" w:hAnsiTheme="minorEastAsia" w:eastAsiaTheme="minorEastAsia"/>
          <w:sz w:val="28"/>
          <w:szCs w:val="28"/>
        </w:rPr>
        <w:t>中心、商业综合体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不</w:t>
      </w:r>
      <w:r>
        <w:rPr>
          <w:rFonts w:cs="Times New Roman" w:asciiTheme="minorEastAsia" w:hAnsiTheme="minorEastAsia" w:eastAsiaTheme="minorEastAsia"/>
          <w:sz w:val="28"/>
          <w:szCs w:val="28"/>
        </w:rPr>
        <w:t>小于30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平米，写字楼</w:t>
      </w:r>
      <w:r>
        <w:rPr>
          <w:rFonts w:cs="Times New Roman" w:asciiTheme="minorEastAsia" w:hAnsiTheme="minorEastAsia" w:eastAsiaTheme="minorEastAsia"/>
          <w:sz w:val="28"/>
          <w:szCs w:val="28"/>
        </w:rPr>
        <w:t>垃圾分类环保房占地面积应不小于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20平米</w:t>
      </w:r>
      <w:r>
        <w:rPr>
          <w:rFonts w:cs="Times New Roman" w:asciiTheme="minorEastAsia" w:hAnsiTheme="minorEastAsia" w:eastAsia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Ⅲ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中小学校、幼儿园：幼儿园垃圾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不</w:t>
      </w:r>
      <w:r>
        <w:rPr>
          <w:rFonts w:cs="Times New Roman" w:asciiTheme="minorEastAsia" w:hAnsiTheme="minorEastAsia" w:eastAsiaTheme="minorEastAsia"/>
          <w:sz w:val="28"/>
          <w:szCs w:val="28"/>
        </w:rPr>
        <w:t>小于15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平米；</w:t>
      </w:r>
      <w:r>
        <w:rPr>
          <w:rFonts w:cs="Times New Roman" w:asciiTheme="minorEastAsia" w:hAnsiTheme="minorEastAsia" w:eastAsiaTheme="minorEastAsia"/>
          <w:sz w:val="28"/>
          <w:szCs w:val="28"/>
        </w:rPr>
        <w:t>小学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分类环保房占地面积应不小于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20平米</w:t>
      </w:r>
      <w:r>
        <w:rPr>
          <w:rFonts w:cs="Times New Roman" w:asciiTheme="minorEastAsia" w:hAnsiTheme="minorEastAsia" w:eastAsiaTheme="minorEastAsia"/>
          <w:sz w:val="28"/>
          <w:szCs w:val="28"/>
        </w:rPr>
        <w:t>；中学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分类环保房占地面积应不小于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25平米。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其中</w:t>
      </w:r>
      <w:r>
        <w:rPr>
          <w:rFonts w:cs="Times New Roman" w:asciiTheme="minorEastAsia" w:hAnsiTheme="minorEastAsia" w:eastAsiaTheme="minorEastAsia"/>
          <w:sz w:val="28"/>
          <w:szCs w:val="28"/>
        </w:rPr>
        <w:t>，幼儿园及小学环保房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配套的手盆、镜面、烘干机等</w:t>
      </w:r>
      <w:r>
        <w:rPr>
          <w:rFonts w:cs="Times New Roman" w:asciiTheme="minorEastAsia" w:hAnsiTheme="minorEastAsia" w:eastAsiaTheme="minorEastAsia"/>
          <w:sz w:val="28"/>
          <w:szCs w:val="28"/>
        </w:rPr>
        <w:t>要考虑儿童的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身高进行</w:t>
      </w:r>
      <w:r>
        <w:rPr>
          <w:rFonts w:cs="Times New Roman" w:asciiTheme="minorEastAsia" w:hAnsiTheme="minorEastAsia" w:eastAsiaTheme="minorEastAsia"/>
          <w:sz w:val="28"/>
          <w:szCs w:val="28"/>
        </w:rPr>
        <w:t>科学设置。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Ⅳ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医院、诊所：垃圾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分类环保房占地面积应不小于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25平米。与</w:t>
      </w:r>
      <w:r>
        <w:rPr>
          <w:rFonts w:cs="Times New Roman" w:asciiTheme="minorEastAsia" w:hAnsiTheme="minorEastAsia" w:eastAsiaTheme="minorEastAsia"/>
          <w:sz w:val="28"/>
          <w:szCs w:val="28"/>
        </w:rPr>
        <w:t>医疗垃圾收集暂存场所保持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10米</w:t>
      </w:r>
      <w:r>
        <w:rPr>
          <w:rFonts w:cs="Times New Roman" w:asciiTheme="minorEastAsia" w:hAnsiTheme="minorEastAsia" w:eastAsiaTheme="minorEastAsia"/>
          <w:sz w:val="28"/>
          <w:szCs w:val="28"/>
        </w:rPr>
        <w:t>以上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的</w:t>
      </w:r>
      <w:r>
        <w:rPr>
          <w:rFonts w:cs="Times New Roman" w:asciiTheme="minorEastAsia" w:hAnsiTheme="minorEastAsia" w:eastAsiaTheme="minorEastAsia"/>
          <w:sz w:val="28"/>
          <w:szCs w:val="28"/>
        </w:rPr>
        <w:t>卫生安全距离。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设置</w:t>
      </w:r>
      <w:r>
        <w:rPr>
          <w:rFonts w:cs="Times New Roman" w:asciiTheme="minorEastAsia" w:hAnsiTheme="minorEastAsia" w:eastAsiaTheme="minorEastAsia"/>
          <w:sz w:val="28"/>
          <w:szCs w:val="28"/>
        </w:rPr>
        <w:t>于社区中心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内</w:t>
      </w:r>
      <w:r>
        <w:rPr>
          <w:rFonts w:cs="Times New Roman" w:asciiTheme="minorEastAsia" w:hAnsiTheme="minorEastAsia" w:eastAsiaTheme="minorEastAsia"/>
          <w:sz w:val="28"/>
          <w:szCs w:val="28"/>
        </w:rPr>
        <w:t>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诊所</w:t>
      </w:r>
      <w:r>
        <w:rPr>
          <w:rFonts w:cs="Times New Roman" w:asciiTheme="minorEastAsia" w:hAnsiTheme="minorEastAsia" w:eastAsiaTheme="minorEastAsia"/>
          <w:sz w:val="28"/>
          <w:szCs w:val="28"/>
        </w:rPr>
        <w:t>，参考社区中心的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标准</w:t>
      </w:r>
      <w:r>
        <w:rPr>
          <w:rFonts w:cs="Times New Roman" w:asciiTheme="minorEastAsia" w:hAnsiTheme="minorEastAsia" w:eastAsiaTheme="minorEastAsia"/>
          <w:sz w:val="28"/>
          <w:szCs w:val="28"/>
        </w:rPr>
        <w:t>建设，不做额外要求。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Ⅴ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景区</w:t>
      </w:r>
      <w:r>
        <w:rPr>
          <w:rFonts w:cs="Times New Roman" w:asciiTheme="minorEastAsia" w:hAnsiTheme="minorEastAsia" w:eastAsiaTheme="minorEastAsia"/>
          <w:sz w:val="28"/>
          <w:szCs w:val="28"/>
        </w:rPr>
        <w:t>、公园、游乐场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：景区</w:t>
      </w:r>
      <w:r>
        <w:rPr>
          <w:rFonts w:cs="Times New Roman" w:asciiTheme="minorEastAsia" w:hAnsiTheme="minorEastAsia" w:eastAsiaTheme="minorEastAsia"/>
          <w:sz w:val="28"/>
          <w:szCs w:val="28"/>
        </w:rPr>
        <w:t>、游乐场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分类环保房占地面积应不小于30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平米。生态城内生态谷</w:t>
      </w:r>
      <w:r>
        <w:rPr>
          <w:rFonts w:cs="Times New Roman" w:asciiTheme="minorEastAsia" w:hAnsiTheme="minorEastAsia" w:eastAsiaTheme="minorEastAsia"/>
          <w:sz w:val="28"/>
          <w:szCs w:val="28"/>
        </w:rPr>
        <w:t>、慧风溪等开放式公园不做强制要求。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Ⅵ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图书馆、体育馆/场：垃圾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分类环保房占地面积应不小于30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平米。设置独立</w:t>
      </w:r>
      <w:r>
        <w:rPr>
          <w:rFonts w:cs="Times New Roman" w:asciiTheme="minorEastAsia" w:hAnsiTheme="minorEastAsia" w:eastAsiaTheme="minorEastAsia"/>
          <w:sz w:val="28"/>
          <w:szCs w:val="28"/>
        </w:rPr>
        <w:t>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车行</w:t>
      </w:r>
      <w:r>
        <w:rPr>
          <w:rFonts w:cs="Times New Roman" w:asciiTheme="minorEastAsia" w:hAnsiTheme="minorEastAsia" w:eastAsiaTheme="minorEastAsia"/>
          <w:sz w:val="28"/>
          <w:szCs w:val="28"/>
        </w:rPr>
        <w:t>通道，避免与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人行</w:t>
      </w:r>
      <w:r>
        <w:rPr>
          <w:rFonts w:cs="Times New Roman" w:asciiTheme="minorEastAsia" w:hAnsiTheme="minorEastAsia" w:eastAsiaTheme="minorEastAsia"/>
          <w:sz w:val="28"/>
          <w:szCs w:val="28"/>
        </w:rPr>
        <w:t>通道交叉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sz w:val="28"/>
          <w:szCs w:val="28"/>
        </w:rPr>
        <w:t>杜绝安全风险。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派出所、消防站：垃圾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分类环保房占地面积应不小于20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平米。设置独立</w:t>
      </w:r>
      <w:r>
        <w:rPr>
          <w:rFonts w:cs="Times New Roman" w:asciiTheme="minorEastAsia" w:hAnsiTheme="minorEastAsia" w:eastAsiaTheme="minorEastAsia"/>
          <w:sz w:val="28"/>
          <w:szCs w:val="28"/>
        </w:rPr>
        <w:t>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车行</w:t>
      </w:r>
      <w:r>
        <w:rPr>
          <w:rFonts w:cs="Times New Roman" w:asciiTheme="minorEastAsia" w:hAnsiTheme="minorEastAsia" w:eastAsiaTheme="minorEastAsia"/>
          <w:sz w:val="28"/>
          <w:szCs w:val="28"/>
        </w:rPr>
        <w:t>通道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sz w:val="28"/>
          <w:szCs w:val="28"/>
        </w:rPr>
        <w:t>避免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影响</w:t>
      </w:r>
      <w:r>
        <w:rPr>
          <w:rFonts w:cs="Times New Roman" w:asciiTheme="minorEastAsia" w:hAnsiTheme="minorEastAsia" w:eastAsiaTheme="minorEastAsia"/>
          <w:sz w:val="28"/>
          <w:szCs w:val="28"/>
        </w:rPr>
        <w:t>消防车、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执法车辆</w:t>
      </w:r>
      <w:r>
        <w:rPr>
          <w:rFonts w:cs="Times New Roman" w:asciiTheme="minorEastAsia" w:hAnsiTheme="minorEastAsia" w:eastAsiaTheme="minorEastAsia"/>
          <w:sz w:val="28"/>
          <w:szCs w:val="28"/>
        </w:rPr>
        <w:t>通行。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Ⅷ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公交首末站：垃圾</w:t>
      </w:r>
      <w:r>
        <w:rPr>
          <w:rFonts w:cs="Times New Roman" w:asciiTheme="minorEastAsia" w:hAnsiTheme="minorEastAsia" w:eastAsiaTheme="minorEastAsia"/>
          <w:sz w:val="28"/>
          <w:szCs w:val="28"/>
        </w:rPr>
        <w:t>分类环保房占地面积应不小于15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平米。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Ⅸ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其他公建</w:t>
      </w:r>
      <w:r>
        <w:rPr>
          <w:rFonts w:cs="Times New Roman" w:asciiTheme="minorEastAsia" w:hAnsiTheme="minorEastAsia" w:eastAsiaTheme="minorEastAsia"/>
          <w:sz w:val="28"/>
          <w:szCs w:val="28"/>
        </w:rPr>
        <w:t>设施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：</w:t>
      </w:r>
      <w:r>
        <w:rPr>
          <w:rFonts w:cs="Times New Roman" w:asciiTheme="minorEastAsia" w:hAnsiTheme="minorEastAsia" w:eastAsiaTheme="minorEastAsia"/>
          <w:sz w:val="28"/>
          <w:szCs w:val="28"/>
        </w:rPr>
        <w:t>根据实际情况确定。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8" w:name="_Toc62309673"/>
      <w:r>
        <w:rPr>
          <w:rFonts w:hint="eastAsia" w:cs="Times New Roman" w:asciiTheme="minorEastAsia" w:hAnsiTheme="minorEastAsia" w:eastAsiaTheme="minorEastAsia"/>
          <w:szCs w:val="28"/>
        </w:rPr>
        <w:t>4.3 C环卫作息点</w:t>
      </w:r>
      <w:bookmarkEnd w:id="18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原则</w:t>
      </w:r>
      <w:r>
        <w:rPr>
          <w:rFonts w:cs="Times New Roman" w:asciiTheme="minorEastAsia" w:hAnsiTheme="minorEastAsia" w:eastAsiaTheme="minorEastAsia"/>
          <w:sz w:val="28"/>
          <w:szCs w:val="28"/>
        </w:rPr>
        <w:t>上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所有</w:t>
      </w:r>
      <w:r>
        <w:rPr>
          <w:rFonts w:cs="Times New Roman" w:asciiTheme="minorEastAsia" w:hAnsiTheme="minorEastAsia" w:eastAsiaTheme="minorEastAsia"/>
          <w:sz w:val="28"/>
          <w:szCs w:val="28"/>
        </w:rPr>
        <w:t>社区中心都必须设置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1处</w:t>
      </w:r>
      <w:r>
        <w:rPr>
          <w:rFonts w:cs="Times New Roman" w:asciiTheme="minorEastAsia" w:hAnsiTheme="minorEastAsia" w:eastAsiaTheme="minorEastAsia"/>
          <w:sz w:val="28"/>
          <w:szCs w:val="28"/>
        </w:rPr>
        <w:t>环卫作息点，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并</w:t>
      </w:r>
      <w:r>
        <w:rPr>
          <w:rFonts w:cs="Times New Roman" w:asciiTheme="minorEastAsia" w:hAnsiTheme="minorEastAsia" w:eastAsiaTheme="minorEastAsia"/>
          <w:sz w:val="28"/>
          <w:szCs w:val="28"/>
        </w:rPr>
        <w:t>符合以下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几个</w:t>
      </w:r>
      <w:r>
        <w:rPr>
          <w:rFonts w:cs="Times New Roman" w:asciiTheme="minorEastAsia" w:hAnsiTheme="minorEastAsia" w:eastAsiaTheme="minorEastAsia"/>
          <w:sz w:val="28"/>
          <w:szCs w:val="28"/>
        </w:rPr>
        <w:t>条件：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）地上建筑面积不少于</w:t>
      </w:r>
      <w:r>
        <w:rPr>
          <w:rFonts w:cs="Times New Roman" w:asciiTheme="minorEastAsia" w:hAnsiTheme="minorEastAsia" w:eastAsiaTheme="minorEastAsia"/>
          <w:sz w:val="28"/>
          <w:szCs w:val="28"/>
        </w:rPr>
        <w:t>100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平米，具备照明</w:t>
      </w:r>
      <w:r>
        <w:rPr>
          <w:rFonts w:cs="Times New Roman" w:asciiTheme="minorEastAsia" w:hAnsiTheme="minorEastAsia" w:eastAsiaTheme="minorEastAsia"/>
          <w:sz w:val="28"/>
          <w:szCs w:val="28"/>
        </w:rPr>
        <w:t>、空调、采暖、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给排水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网络</w:t>
      </w:r>
      <w:r>
        <w:rPr>
          <w:rFonts w:cs="Times New Roman" w:asciiTheme="minorEastAsia" w:hAnsiTheme="minorEastAsia" w:eastAsiaTheme="minorEastAsia"/>
          <w:sz w:val="28"/>
          <w:szCs w:val="28"/>
        </w:rPr>
        <w:t>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基础</w:t>
      </w:r>
      <w:r>
        <w:rPr>
          <w:rFonts w:cs="Times New Roman" w:asciiTheme="minorEastAsia" w:hAnsiTheme="minorEastAsia" w:eastAsiaTheme="minorEastAsia"/>
          <w:sz w:val="28"/>
          <w:szCs w:val="28"/>
        </w:rPr>
        <w:t>设施。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</w:t>
      </w:r>
      <w:r>
        <w:rPr>
          <w:rFonts w:cs="Times New Roman" w:asciiTheme="minorEastAsia" w:hAnsiTheme="minorEastAsia" w:eastAsiaTheme="minorEastAsia"/>
          <w:sz w:val="28"/>
          <w:szCs w:val="28"/>
        </w:rPr>
        <w:t>设置不少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于</w:t>
      </w:r>
      <w:r>
        <w:rPr>
          <w:rFonts w:cs="Times New Roman" w:asciiTheme="minorEastAsia" w:hAnsiTheme="minorEastAsia" w:eastAsia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0处</w:t>
      </w:r>
      <w:r>
        <w:rPr>
          <w:rFonts w:cs="Times New Roman" w:asciiTheme="minorEastAsia" w:hAnsiTheme="minorEastAsia" w:eastAsiaTheme="minorEastAsia"/>
          <w:sz w:val="28"/>
          <w:szCs w:val="28"/>
        </w:rPr>
        <w:t>充电桩，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可</w:t>
      </w:r>
      <w:r>
        <w:rPr>
          <w:rFonts w:cs="Times New Roman" w:asciiTheme="minorEastAsia" w:hAnsiTheme="minorEastAsia" w:eastAsiaTheme="minorEastAsia"/>
          <w:sz w:val="28"/>
          <w:szCs w:val="28"/>
        </w:rPr>
        <w:t>满足环卫车辆停放及充电需求。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19" w:name="_Toc62309674"/>
      <w:r>
        <w:rPr>
          <w:rFonts w:hint="eastAsia" w:cs="Times New Roman" w:asciiTheme="minorEastAsia" w:hAnsiTheme="minorEastAsia" w:eastAsiaTheme="minorEastAsia"/>
          <w:szCs w:val="28"/>
        </w:rPr>
        <w:t>4.4 D垃圾应急转运平台</w:t>
      </w:r>
      <w:bookmarkEnd w:id="19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所有</w:t>
      </w:r>
      <w:r>
        <w:rPr>
          <w:rFonts w:cs="Times New Roman" w:asciiTheme="minorEastAsia" w:hAnsiTheme="minorEastAsia" w:eastAsiaTheme="minorEastAsia"/>
          <w:sz w:val="28"/>
          <w:szCs w:val="28"/>
        </w:rPr>
        <w:t>公建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设施</w:t>
      </w:r>
      <w:r>
        <w:rPr>
          <w:rFonts w:cs="Times New Roman" w:asciiTheme="minorEastAsia" w:hAnsiTheme="minorEastAsia" w:eastAsiaTheme="minorEastAsia"/>
          <w:sz w:val="28"/>
          <w:szCs w:val="28"/>
        </w:rPr>
        <w:t>原则上都必须设置至少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1处垃圾应急</w:t>
      </w:r>
      <w:r>
        <w:rPr>
          <w:rFonts w:cs="Times New Roman" w:asciiTheme="minorEastAsia" w:hAnsiTheme="minorEastAsia" w:eastAsiaTheme="minorEastAsia"/>
          <w:sz w:val="28"/>
          <w:szCs w:val="28"/>
        </w:rPr>
        <w:t>转运平台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，垃圾应急</w:t>
      </w:r>
      <w:r>
        <w:rPr>
          <w:rFonts w:cs="Times New Roman" w:asciiTheme="minorEastAsia" w:hAnsiTheme="minorEastAsia" w:eastAsiaTheme="minorEastAsia"/>
          <w:sz w:val="28"/>
          <w:szCs w:val="28"/>
        </w:rPr>
        <w:t>转运平台占地面积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应</w:t>
      </w:r>
      <w:r>
        <w:rPr>
          <w:rFonts w:cs="Times New Roman" w:asciiTheme="minorEastAsia" w:hAnsiTheme="minorEastAsia" w:eastAsiaTheme="minorEastAsia"/>
          <w:sz w:val="28"/>
          <w:szCs w:val="28"/>
        </w:rPr>
        <w:t>不少于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60平米</w:t>
      </w:r>
      <w:r>
        <w:rPr>
          <w:rFonts w:cs="Times New Roman" w:asciiTheme="minorEastAsia" w:hAnsiTheme="minorEastAsia" w:eastAsiaTheme="minorEastAsia"/>
          <w:sz w:val="28"/>
          <w:szCs w:val="28"/>
        </w:rPr>
        <w:t>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并</w:t>
      </w:r>
      <w:r>
        <w:rPr>
          <w:rFonts w:cs="Times New Roman" w:asciiTheme="minorEastAsia" w:hAnsiTheme="minorEastAsia" w:eastAsiaTheme="minorEastAsia"/>
          <w:sz w:val="28"/>
          <w:szCs w:val="28"/>
        </w:rPr>
        <w:t>应符合以下几个条件：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1）</w:t>
      </w:r>
      <w:r>
        <w:rPr>
          <w:rFonts w:hint="eastAsia" w:cs="Times New Roman" w:asciiTheme="minorEastAsia" w:hAnsiTheme="minorEastAsia" w:eastAsiaTheme="minorEastAsia"/>
          <w:sz w:val="28"/>
          <w:szCs w:val="28"/>
          <w:highlight w:val="none"/>
        </w:rPr>
        <w:t>可满足一天内</w:t>
      </w:r>
      <w:r>
        <w:rPr>
          <w:rFonts w:cs="Times New Roman" w:asciiTheme="minorEastAsia" w:hAnsiTheme="minorEastAsia" w:eastAsiaTheme="minorEastAsia"/>
          <w:sz w:val="28"/>
          <w:szCs w:val="28"/>
          <w:highlight w:val="none"/>
        </w:rPr>
        <w:t>各类生活垃圾</w:t>
      </w:r>
      <w:r>
        <w:rPr>
          <w:rFonts w:hint="eastAsia" w:cs="Times New Roman" w:asciiTheme="minorEastAsia" w:hAnsiTheme="minorEastAsia" w:eastAsiaTheme="minorEastAsia"/>
          <w:sz w:val="28"/>
          <w:szCs w:val="28"/>
          <w:highlight w:val="none"/>
        </w:rPr>
        <w:t>产生量</w:t>
      </w:r>
      <w:r>
        <w:rPr>
          <w:rFonts w:cs="Times New Roman" w:asciiTheme="minorEastAsia" w:hAnsiTheme="minorEastAsia" w:eastAsiaTheme="minorEastAsia"/>
          <w:sz w:val="28"/>
          <w:szCs w:val="28"/>
          <w:highlight w:val="none"/>
        </w:rPr>
        <w:t>垃圾桶的应急存放需求</w:t>
      </w:r>
      <w:r>
        <w:rPr>
          <w:rFonts w:cs="Times New Roman" w:asciiTheme="minorEastAsia" w:hAnsiTheme="minorEastAsia" w:eastAsia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2）应急转运</w:t>
      </w:r>
      <w:r>
        <w:rPr>
          <w:rFonts w:cs="Times New Roman" w:asciiTheme="minorEastAsia" w:hAnsiTheme="minorEastAsia" w:eastAsiaTheme="minorEastAsia"/>
          <w:sz w:val="28"/>
          <w:szCs w:val="28"/>
        </w:rPr>
        <w:t>平台应设置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于地上，方便垃圾运输车进出及临时停靠、有明显标识，</w:t>
      </w:r>
      <w:r>
        <w:rPr>
          <w:rFonts w:cs="Times New Roman" w:asciiTheme="minorEastAsia" w:hAnsiTheme="minorEastAsia" w:eastAsiaTheme="minorEastAsia"/>
          <w:sz w:val="28"/>
          <w:szCs w:val="28"/>
        </w:rPr>
        <w:t>且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不会对其他车辆或行人通行造成影响。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3）应急转运</w:t>
      </w:r>
      <w:r>
        <w:rPr>
          <w:rFonts w:cs="Times New Roman" w:asciiTheme="minorEastAsia" w:hAnsiTheme="minorEastAsia" w:eastAsiaTheme="minorEastAsia"/>
          <w:sz w:val="28"/>
          <w:szCs w:val="28"/>
        </w:rPr>
        <w:t>平台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地面</w:t>
      </w:r>
      <w:r>
        <w:rPr>
          <w:rFonts w:cs="Times New Roman" w:asciiTheme="minorEastAsia" w:hAnsiTheme="minorEastAsia" w:eastAsiaTheme="minorEastAsia"/>
          <w:sz w:val="28"/>
          <w:szCs w:val="28"/>
        </w:rPr>
        <w:t>须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硬化，易于清洗。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20" w:name="_Toc62309675"/>
      <w:r>
        <w:rPr>
          <w:rFonts w:hint="eastAsia" w:cs="Times New Roman" w:asciiTheme="minorEastAsia" w:hAnsiTheme="minorEastAsia" w:eastAsiaTheme="minorEastAsia"/>
          <w:szCs w:val="28"/>
        </w:rPr>
        <w:t>4.5 E对外公共厕所</w:t>
      </w:r>
      <w:bookmarkEnd w:id="20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对外</w:t>
      </w:r>
      <w:r>
        <w:rPr>
          <w:rFonts w:cs="Times New Roman" w:asciiTheme="minorEastAsia" w:hAnsiTheme="minorEastAsia" w:eastAsiaTheme="minorEastAsia"/>
          <w:sz w:val="28"/>
          <w:szCs w:val="28"/>
        </w:rPr>
        <w:t>公共厕所应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根据公建</w:t>
      </w:r>
      <w:r>
        <w:rPr>
          <w:rFonts w:cs="Times New Roman" w:asciiTheme="minorEastAsia" w:hAnsiTheme="minorEastAsia" w:eastAsiaTheme="minorEastAsia"/>
          <w:sz w:val="28"/>
          <w:szCs w:val="28"/>
        </w:rPr>
        <w:t>的类型，按照国家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、相关行业</w:t>
      </w:r>
      <w:r>
        <w:rPr>
          <w:rFonts w:cs="Times New Roman" w:asciiTheme="minorEastAsia" w:hAnsiTheme="minorEastAsia" w:eastAsiaTheme="minorEastAsia"/>
          <w:sz w:val="28"/>
          <w:szCs w:val="28"/>
        </w:rPr>
        <w:t>标准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及</w:t>
      </w:r>
      <w:r>
        <w:rPr>
          <w:rFonts w:cs="Times New Roman" w:asciiTheme="minorEastAsia" w:hAnsiTheme="minorEastAsia" w:eastAsiaTheme="minorEastAsia"/>
          <w:sz w:val="28"/>
          <w:szCs w:val="28"/>
        </w:rPr>
        <w:t>生态城相关要求建设，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在</w:t>
      </w:r>
      <w:r>
        <w:rPr>
          <w:rFonts w:cs="Times New Roman" w:asciiTheme="minorEastAsia" w:hAnsiTheme="minorEastAsia" w:eastAsiaTheme="minorEastAsia"/>
          <w:sz w:val="28"/>
          <w:szCs w:val="28"/>
        </w:rPr>
        <w:t>不违反国家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及</w:t>
      </w:r>
      <w:r>
        <w:rPr>
          <w:rFonts w:cs="Times New Roman" w:asciiTheme="minorEastAsia" w:hAnsiTheme="minorEastAsia" w:eastAsiaTheme="minorEastAsia"/>
          <w:sz w:val="28"/>
          <w:szCs w:val="28"/>
        </w:rPr>
        <w:t>行业标准的前提下，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应同时</w:t>
      </w:r>
      <w:r>
        <w:rPr>
          <w:rFonts w:cs="Times New Roman" w:asciiTheme="minorEastAsia" w:hAnsiTheme="minorEastAsia" w:eastAsiaTheme="minorEastAsia"/>
          <w:sz w:val="28"/>
          <w:szCs w:val="28"/>
        </w:rPr>
        <w:t>满足以下几个条件：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1）对外公共</w:t>
      </w:r>
      <w:r>
        <w:rPr>
          <w:rFonts w:cs="Times New Roman" w:asciiTheme="minorEastAsia" w:hAnsiTheme="minorEastAsia" w:eastAsiaTheme="minorEastAsia"/>
          <w:sz w:val="28"/>
          <w:szCs w:val="28"/>
        </w:rPr>
        <w:t>厕所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建筑风格应与</w:t>
      </w:r>
      <w:r>
        <w:rPr>
          <w:rFonts w:cs="Times New Roman" w:asciiTheme="minorEastAsia" w:hAnsiTheme="minorEastAsia" w:eastAsiaTheme="minorEastAsia"/>
          <w:sz w:val="28"/>
          <w:szCs w:val="28"/>
        </w:rPr>
        <w:t>周边建筑相协调，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建筑面积≥30㎡。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2）对外</w:t>
      </w:r>
      <w:r>
        <w:rPr>
          <w:rFonts w:cs="Times New Roman" w:asciiTheme="minorEastAsia" w:hAnsiTheme="minorEastAsia" w:eastAsiaTheme="minorEastAsia"/>
          <w:sz w:val="28"/>
          <w:szCs w:val="28"/>
        </w:rPr>
        <w:t>公共厕所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 xml:space="preserve">应设置节水型冲洗设备、洗手盆； </w:t>
      </w:r>
    </w:p>
    <w:p>
      <w:pPr>
        <w:snapToGrid w:val="0"/>
        <w:spacing w:line="360" w:lineRule="auto"/>
        <w:ind w:left="559" w:leftChars="266" w:firstLine="0" w:firstLineChars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3）对外</w:t>
      </w:r>
      <w:r>
        <w:rPr>
          <w:rFonts w:cs="Times New Roman" w:asciiTheme="minorEastAsia" w:hAnsiTheme="minorEastAsia" w:eastAsiaTheme="minorEastAsia"/>
          <w:sz w:val="28"/>
          <w:szCs w:val="28"/>
        </w:rPr>
        <w:t>公共厕所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应设置明显的统一标志，便于用户或行人识别</w:t>
      </w:r>
      <w:r>
        <w:rPr>
          <w:rFonts w:cs="Times New Roman" w:asciiTheme="minorEastAsia" w:hAnsiTheme="minorEastAsia" w:eastAsiaTheme="minorEastAsia"/>
          <w:sz w:val="28"/>
          <w:szCs w:val="28"/>
        </w:rPr>
        <w:t>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4）由开发商自行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设计、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建设。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21" w:name="_Toc62309676"/>
      <w:r>
        <w:rPr>
          <w:rFonts w:hint="eastAsia" w:cs="Times New Roman" w:asciiTheme="minorEastAsia" w:hAnsiTheme="minorEastAsia" w:eastAsiaTheme="minorEastAsia"/>
          <w:szCs w:val="28"/>
        </w:rPr>
        <w:t>4.6 F分类宣传栏</w:t>
      </w:r>
      <w:bookmarkEnd w:id="21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所有</w:t>
      </w:r>
      <w:r>
        <w:rPr>
          <w:rFonts w:cs="Times New Roman" w:asciiTheme="minorEastAsia" w:hAnsiTheme="minorEastAsia" w:eastAsiaTheme="minorEastAsia"/>
          <w:sz w:val="28"/>
          <w:szCs w:val="28"/>
        </w:rPr>
        <w:t>公建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设施的</w:t>
      </w:r>
      <w:r>
        <w:rPr>
          <w:rFonts w:cs="Times New Roman" w:asciiTheme="minorEastAsia" w:hAnsiTheme="minorEastAsia" w:eastAsiaTheme="minorEastAsia"/>
          <w:sz w:val="28"/>
          <w:szCs w:val="28"/>
        </w:rPr>
        <w:t>出入口原则上都必须设置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1处专用</w:t>
      </w:r>
      <w:r>
        <w:rPr>
          <w:rFonts w:cs="Times New Roman" w:asciiTheme="minorEastAsia" w:hAnsiTheme="minorEastAsia" w:eastAsiaTheme="minorEastAsia"/>
          <w:sz w:val="28"/>
          <w:szCs w:val="28"/>
        </w:rPr>
        <w:t>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分类宣传栏</w:t>
      </w:r>
      <w:r>
        <w:rPr>
          <w:rFonts w:cs="Times New Roman" w:asciiTheme="minorEastAsia" w:hAnsiTheme="minorEastAsia" w:eastAsiaTheme="minorEastAsia"/>
          <w:sz w:val="28"/>
          <w:szCs w:val="28"/>
        </w:rPr>
        <w:t>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并</w:t>
      </w:r>
      <w:r>
        <w:rPr>
          <w:rFonts w:cs="Times New Roman" w:asciiTheme="minorEastAsia" w:hAnsiTheme="minorEastAsia" w:eastAsiaTheme="minorEastAsia"/>
          <w:sz w:val="28"/>
          <w:szCs w:val="28"/>
        </w:rPr>
        <w:t>应符合以下几个条件：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）分类宣传栏应设置在醒目位置。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2）分类宣传栏整体</w:t>
      </w:r>
      <w:r>
        <w:rPr>
          <w:rFonts w:cs="Times New Roman" w:asciiTheme="minorEastAsia" w:hAnsiTheme="minorEastAsia" w:eastAsiaTheme="minorEastAsia"/>
          <w:sz w:val="28"/>
          <w:szCs w:val="28"/>
        </w:rPr>
        <w:t>样式与周边环境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相</w:t>
      </w:r>
      <w:r>
        <w:rPr>
          <w:rFonts w:cs="Times New Roman" w:asciiTheme="minorEastAsia" w:hAnsiTheme="minorEastAsia" w:eastAsiaTheme="minorEastAsia"/>
          <w:sz w:val="28"/>
          <w:szCs w:val="28"/>
        </w:rPr>
        <w:t>协调，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版面</w:t>
      </w:r>
      <w:r>
        <w:rPr>
          <w:rFonts w:cs="Times New Roman" w:asciiTheme="minorEastAsia" w:hAnsiTheme="minorEastAsia" w:eastAsiaTheme="minorEastAsia"/>
          <w:sz w:val="28"/>
          <w:szCs w:val="28"/>
        </w:rPr>
        <w:t>尺寸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符合</w:t>
      </w:r>
      <w:r>
        <w:rPr>
          <w:rFonts w:cs="Times New Roman" w:asciiTheme="minorEastAsia" w:hAnsiTheme="minorEastAsia" w:eastAsiaTheme="minorEastAsia"/>
          <w:sz w:val="28"/>
          <w:szCs w:val="28"/>
        </w:rPr>
        <w:t>下图要求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</w:p>
    <w:p>
      <w:pPr>
        <w:snapToGrid w:val="0"/>
        <w:spacing w:line="360" w:lineRule="auto"/>
        <w:jc w:val="center"/>
        <w:rPr>
          <w:rFonts w:ascii="华文仿宋" w:hAnsi="华文仿宋" w:eastAsia="华文仿宋" w:cs="Times New Roman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4055745" cy="1743710"/>
            <wp:effectExtent l="0" t="0" r="8255" b="8890"/>
            <wp:docPr id="1043" name="图片 24" descr="宣传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24" descr="宣传栏"/>
                    <pic:cNvPicPr/>
                  </pic:nvPicPr>
                  <pic:blipFill>
                    <a:blip r:embed="rId8" cstate="print"/>
                    <a:srcRect l="1888" t="18620" r="7287" b="13449"/>
                    <a:stretch>
                      <a:fillRect/>
                    </a:stretch>
                  </pic:blipFill>
                  <pic:spPr>
                    <a:xfrm>
                      <a:off x="0" y="0"/>
                      <a:ext cx="4055745" cy="1743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</w:pPr>
      <w:bookmarkStart w:id="22" w:name="_Toc62309677"/>
      <w:bookmarkStart w:id="23" w:name="_Toc57321301"/>
      <w:r>
        <w:rPr>
          <w:rFonts w:hint="eastAsia"/>
        </w:rPr>
        <w:t>五</w:t>
      </w:r>
      <w:r>
        <w:t>、</w:t>
      </w:r>
      <w:r>
        <w:rPr>
          <w:rFonts w:hint="eastAsia"/>
        </w:rPr>
        <w:t>建设模式</w:t>
      </w:r>
      <w:bookmarkEnd w:id="22"/>
      <w:bookmarkEnd w:id="23"/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24" w:name="_Toc57321302"/>
      <w:bookmarkStart w:id="25" w:name="_Toc62309678"/>
      <w:r>
        <w:rPr>
          <w:rFonts w:cs="Times New Roman" w:asciiTheme="minorEastAsia" w:hAnsiTheme="minorEastAsia" w:eastAsiaTheme="minorEastAsia"/>
          <w:szCs w:val="28"/>
        </w:rPr>
        <w:t>5</w:t>
      </w:r>
      <w:r>
        <w:rPr>
          <w:rFonts w:hint="eastAsia" w:cs="Times New Roman" w:asciiTheme="minorEastAsia" w:hAnsiTheme="minorEastAsia" w:eastAsiaTheme="minorEastAsia"/>
          <w:szCs w:val="28"/>
        </w:rPr>
        <w:t>.1建设模式</w:t>
      </w:r>
      <w:bookmarkEnd w:id="24"/>
      <w:bookmarkEnd w:id="25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中新天津生态城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行政</w:t>
      </w:r>
      <w:r>
        <w:rPr>
          <w:rFonts w:cs="Times New Roman" w:asciiTheme="minorEastAsia" w:hAnsiTheme="minorEastAsia" w:eastAsiaTheme="minorEastAsia"/>
          <w:sz w:val="28"/>
          <w:szCs w:val="28"/>
        </w:rPr>
        <w:t>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公建类</w:t>
      </w:r>
      <w:r>
        <w:rPr>
          <w:rFonts w:cs="Times New Roman" w:asciiTheme="minorEastAsia" w:hAnsiTheme="minorEastAsia" w:eastAsiaTheme="minorEastAsia"/>
          <w:sz w:val="28"/>
          <w:szCs w:val="28"/>
        </w:rPr>
        <w:t>环卫设施配置</w:t>
      </w:r>
      <w:bookmarkStart w:id="26" w:name="_Toc57321303"/>
      <w:r>
        <w:rPr>
          <w:rFonts w:hint="eastAsia" w:cs="Times New Roman" w:asciiTheme="minorEastAsia" w:hAnsiTheme="minorEastAsia" w:eastAsiaTheme="minorEastAsia"/>
          <w:sz w:val="28"/>
          <w:szCs w:val="28"/>
        </w:rPr>
        <w:t>由</w:t>
      </w:r>
      <w:r>
        <w:rPr>
          <w:rFonts w:cs="Times New Roman" w:asciiTheme="minorEastAsia" w:hAnsiTheme="minorEastAsia" w:eastAsiaTheme="minorEastAsia"/>
          <w:sz w:val="28"/>
          <w:szCs w:val="28"/>
        </w:rPr>
        <w:t>开发商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按照</w:t>
      </w:r>
      <w:r>
        <w:rPr>
          <w:rFonts w:cs="Times New Roman" w:asciiTheme="minorEastAsia" w:hAnsiTheme="minorEastAsia" w:eastAsiaTheme="minorEastAsia"/>
          <w:sz w:val="28"/>
          <w:szCs w:val="28"/>
        </w:rPr>
        <w:t>本指引出资建设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sz w:val="28"/>
          <w:szCs w:val="28"/>
        </w:rPr>
        <w:t>并采用市场化模式运作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；开发商应</w:t>
      </w:r>
      <w:r>
        <w:rPr>
          <w:rFonts w:cs="Times New Roman" w:asciiTheme="minorEastAsia" w:hAnsiTheme="minorEastAsia" w:eastAsiaTheme="minorEastAsia"/>
          <w:sz w:val="28"/>
          <w:szCs w:val="28"/>
        </w:rPr>
        <w:t>保证设施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符合</w:t>
      </w:r>
      <w:r>
        <w:rPr>
          <w:rFonts w:cs="Times New Roman" w:asciiTheme="minorEastAsia" w:hAnsiTheme="minorEastAsia" w:eastAsiaTheme="minorEastAsia"/>
          <w:sz w:val="28"/>
          <w:szCs w:val="28"/>
        </w:rPr>
        <w:t>国家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相关</w:t>
      </w:r>
      <w:r>
        <w:rPr>
          <w:rFonts w:cs="Times New Roman" w:asciiTheme="minorEastAsia" w:hAnsiTheme="minorEastAsia" w:eastAsiaTheme="minorEastAsia"/>
          <w:sz w:val="28"/>
          <w:szCs w:val="28"/>
        </w:rPr>
        <w:t>规范及本指引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要求，建设</w:t>
      </w:r>
      <w:r>
        <w:rPr>
          <w:rFonts w:cs="Times New Roman" w:asciiTheme="minorEastAsia" w:hAnsiTheme="minorEastAsia" w:eastAsiaTheme="minorEastAsia"/>
          <w:sz w:val="28"/>
          <w:szCs w:val="28"/>
        </w:rPr>
        <w:t>程序严格按照</w:t>
      </w:r>
      <w:r>
        <w:rPr>
          <w:rFonts w:ascii="Times New Roman" w:hAnsi="Times New Roman" w:cs="Times New Roman"/>
          <w:sz w:val="28"/>
          <w:szCs w:val="28"/>
        </w:rPr>
        <w:t>本指引第</w:t>
      </w:r>
      <w:r>
        <w:rPr>
          <w:rFonts w:hint="eastAsia" w:ascii="Times New Roman" w:hAnsi="Times New Roman" w:cs="Times New Roman"/>
          <w:sz w:val="28"/>
          <w:szCs w:val="28"/>
        </w:rPr>
        <w:t>6.2条报建程序报建、</w:t>
      </w:r>
      <w:r>
        <w:rPr>
          <w:rFonts w:ascii="Times New Roman" w:hAnsi="Times New Roman" w:cs="Times New Roman"/>
          <w:sz w:val="28"/>
          <w:szCs w:val="28"/>
        </w:rPr>
        <w:t>验收。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小区</w:t>
      </w:r>
      <w:r>
        <w:rPr>
          <w:rFonts w:cs="Times New Roman" w:asciiTheme="minorEastAsia" w:hAnsiTheme="minorEastAsia" w:eastAsiaTheme="minorEastAsia"/>
          <w:sz w:val="28"/>
          <w:szCs w:val="28"/>
        </w:rPr>
        <w:t>物业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公司</w:t>
      </w:r>
      <w:r>
        <w:rPr>
          <w:rFonts w:cs="Times New Roman" w:asciiTheme="minorEastAsia" w:hAnsiTheme="minorEastAsia" w:eastAsiaTheme="minorEastAsia"/>
          <w:sz w:val="28"/>
          <w:szCs w:val="28"/>
        </w:rPr>
        <w:t>负责区域内环卫设施的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管理</w:t>
      </w:r>
      <w:r>
        <w:rPr>
          <w:rFonts w:cs="Times New Roman" w:asciiTheme="minorEastAsia" w:hAnsiTheme="minorEastAsia" w:eastAsiaTheme="minorEastAsia"/>
          <w:sz w:val="28"/>
          <w:szCs w:val="28"/>
        </w:rPr>
        <w:t>、维护、维修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sz w:val="28"/>
          <w:szCs w:val="28"/>
        </w:rPr>
        <w:t>环卫运营商负责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气力</w:t>
      </w:r>
      <w:r>
        <w:rPr>
          <w:rFonts w:cs="Times New Roman" w:asciiTheme="minorEastAsia" w:hAnsiTheme="minorEastAsia" w:eastAsiaTheme="minorEastAsia"/>
          <w:sz w:val="28"/>
          <w:szCs w:val="28"/>
        </w:rPr>
        <w:t>系统运行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；</w:t>
      </w:r>
      <w:r>
        <w:rPr>
          <w:rFonts w:hint="eastAsia" w:cs="Times New Roman" w:asciiTheme="minorEastAsia" w:hAnsiTheme="minorEastAsia" w:eastAsiaTheme="minorEastAsia"/>
          <w:sz w:val="28"/>
          <w:szCs w:val="28"/>
          <w:highlight w:val="none"/>
        </w:rPr>
        <w:t>垃圾清运及环卫设施运营费应含在物业费中，在地块选取物业单位时统一考虑</w:t>
      </w:r>
      <w:r>
        <w:rPr>
          <w:rFonts w:hint="eastAsia" w:cs="Times New Roman" w:asciiTheme="minorEastAsia" w:hAnsiTheme="minorEastAsia" w:eastAsiaTheme="minorEastAsia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各地块内环卫设施设置具体方案，由地块开发商与环卫运营商及运营主管部门按照技术指引，结合地块实际情况协商确定。地块内开发商应确保“无废城市”环境卫生设施建设符合国家相关规范及技术指引要求。</w:t>
      </w:r>
    </w:p>
    <w:p>
      <w:pPr>
        <w:pStyle w:val="4"/>
        <w:spacing w:line="360" w:lineRule="auto"/>
        <w:ind w:firstLine="200"/>
        <w:rPr>
          <w:rFonts w:cs="Times New Roman" w:asciiTheme="minorEastAsia" w:hAnsiTheme="minorEastAsia" w:eastAsiaTheme="minorEastAsia"/>
          <w:szCs w:val="28"/>
        </w:rPr>
      </w:pPr>
      <w:bookmarkStart w:id="27" w:name="_Toc62309679"/>
      <w:r>
        <w:rPr>
          <w:rFonts w:cs="Times New Roman" w:asciiTheme="minorEastAsia" w:hAnsiTheme="minorEastAsia" w:eastAsiaTheme="minorEastAsia"/>
          <w:szCs w:val="28"/>
        </w:rPr>
        <w:t>5</w:t>
      </w:r>
      <w:r>
        <w:rPr>
          <w:rFonts w:hint="eastAsia" w:cs="Times New Roman" w:asciiTheme="minorEastAsia" w:hAnsiTheme="minorEastAsia" w:eastAsiaTheme="minorEastAsia"/>
          <w:szCs w:val="28"/>
        </w:rPr>
        <w:t>.2 报建及验收程序</w:t>
      </w:r>
      <w:bookmarkEnd w:id="26"/>
      <w:bookmarkEnd w:id="27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中新天津生态城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行政</w:t>
      </w:r>
      <w:r>
        <w:rPr>
          <w:rFonts w:cs="Times New Roman" w:asciiTheme="minorEastAsia" w:hAnsiTheme="minorEastAsia" w:eastAsiaTheme="minorEastAsia"/>
          <w:sz w:val="28"/>
          <w:szCs w:val="28"/>
        </w:rPr>
        <w:t>区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公建类</w:t>
      </w:r>
      <w:r>
        <w:rPr>
          <w:rFonts w:cs="Times New Roman" w:asciiTheme="minorEastAsia" w:hAnsiTheme="minorEastAsia" w:eastAsiaTheme="minorEastAsia"/>
          <w:sz w:val="28"/>
          <w:szCs w:val="28"/>
        </w:rPr>
        <w:t>环卫设施配置报建程序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按</w:t>
      </w:r>
      <w:r>
        <w:rPr>
          <w:rFonts w:cs="Times New Roman" w:asciiTheme="minorEastAsia" w:hAnsiTheme="minorEastAsia" w:eastAsiaTheme="minorEastAsia"/>
          <w:sz w:val="28"/>
          <w:szCs w:val="28"/>
        </w:rPr>
        <w:t>照区域内其它配套设施报建程序实施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sz w:val="28"/>
          <w:szCs w:val="28"/>
        </w:rPr>
        <w:t>同其它专业配套设施同步办理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。报建主要由方案设计、施工图设计和施工验收三阶段组成。具体如下：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1、</w:t>
      </w:r>
      <w:r>
        <w:rPr>
          <w:rFonts w:cs="Times New Roman" w:asciiTheme="minorEastAsia" w:hAnsiTheme="minorEastAsia" w:eastAsiaTheme="minorEastAsia"/>
          <w:sz w:val="28"/>
          <w:szCs w:val="28"/>
        </w:rPr>
        <w:t>开发商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向生态城公用事业配套服务窗口申请</w:t>
      </w:r>
      <w:r>
        <w:rPr>
          <w:rFonts w:cs="Times New Roman" w:asciiTheme="minorEastAsia" w:hAnsiTheme="minorEastAsia" w:eastAsiaTheme="minorEastAsia"/>
          <w:sz w:val="28"/>
          <w:szCs w:val="28"/>
        </w:rPr>
        <w:t>配套接口位置。环卫运营服务商及政府运营主管部门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回复</w:t>
      </w:r>
      <w:r>
        <w:rPr>
          <w:rFonts w:cs="Times New Roman" w:asciiTheme="minorEastAsia" w:hAnsiTheme="minorEastAsia" w:eastAsiaTheme="minorEastAsia"/>
          <w:sz w:val="28"/>
          <w:szCs w:val="28"/>
        </w:rPr>
        <w:t>接口位置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，同时</w:t>
      </w:r>
      <w:r>
        <w:rPr>
          <w:rFonts w:cs="Times New Roman" w:asciiTheme="minorEastAsia" w:hAnsiTheme="minorEastAsia" w:eastAsiaTheme="minorEastAsia"/>
          <w:sz w:val="28"/>
          <w:szCs w:val="28"/>
        </w:rPr>
        <w:t>反馈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地块内</w:t>
      </w:r>
      <w:r>
        <w:rPr>
          <w:rFonts w:cs="Times New Roman" w:asciiTheme="minorEastAsia" w:hAnsiTheme="minorEastAsia" w:eastAsiaTheme="minorEastAsia"/>
          <w:sz w:val="28"/>
          <w:szCs w:val="28"/>
        </w:rPr>
        <w:t>环卫设施设置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要求及原则。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开发商完成总平面图初步设计，环卫运营服务商预审。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预审内容</w:t>
      </w:r>
      <w:r>
        <w:rPr>
          <w:rFonts w:cs="Times New Roman" w:asciiTheme="minorEastAsia" w:hAnsiTheme="minorEastAsia" w:eastAsiaTheme="minorEastAsia"/>
          <w:sz w:val="28"/>
          <w:szCs w:val="28"/>
        </w:rPr>
        <w:t>包括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各类设施</w:t>
      </w:r>
      <w:r>
        <w:rPr>
          <w:rFonts w:cs="Times New Roman" w:asciiTheme="minorEastAsia" w:hAnsiTheme="minorEastAsia" w:eastAsiaTheme="minorEastAsia"/>
          <w:sz w:val="28"/>
          <w:szCs w:val="28"/>
        </w:rPr>
        <w:t>数量、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分布</w:t>
      </w:r>
      <w:r>
        <w:rPr>
          <w:rFonts w:cs="Times New Roman" w:asciiTheme="minorEastAsia" w:hAnsiTheme="minorEastAsia" w:eastAsiaTheme="minorEastAsia"/>
          <w:sz w:val="28"/>
          <w:szCs w:val="28"/>
        </w:rPr>
        <w:t>、初步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管网综合</w:t>
      </w:r>
      <w:r>
        <w:rPr>
          <w:rFonts w:cs="Times New Roman" w:asciiTheme="minorEastAsia" w:hAnsiTheme="minorEastAsia" w:eastAsiaTheme="minorEastAsia"/>
          <w:sz w:val="28"/>
          <w:szCs w:val="28"/>
        </w:rPr>
        <w:t>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。运营行政主管部门负责</w:t>
      </w:r>
      <w:r>
        <w:rPr>
          <w:rFonts w:cs="Times New Roman" w:asciiTheme="minorEastAsia" w:hAnsiTheme="minorEastAsia" w:eastAsiaTheme="minorEastAsia"/>
          <w:sz w:val="28"/>
          <w:szCs w:val="28"/>
        </w:rPr>
        <w:t>最终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审核，合格后</w:t>
      </w:r>
      <w:r>
        <w:rPr>
          <w:rFonts w:cs="Times New Roman" w:asciiTheme="minorEastAsia" w:hAnsiTheme="minorEastAsia" w:eastAsiaTheme="minorEastAsia"/>
          <w:sz w:val="28"/>
          <w:szCs w:val="28"/>
        </w:rPr>
        <w:t>出具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《无废城市环卫设施规划审核表》</w:t>
      </w:r>
      <w:r>
        <w:rPr>
          <w:rFonts w:cs="Times New Roman" w:asciiTheme="minorEastAsia" w:hAnsiTheme="minorEastAsia" w:eastAsia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3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、建设</w:t>
      </w:r>
      <w:r>
        <w:rPr>
          <w:rFonts w:cs="Times New Roman" w:asciiTheme="minorEastAsia" w:hAnsiTheme="minorEastAsia" w:eastAsiaTheme="minorEastAsia"/>
          <w:sz w:val="28"/>
          <w:szCs w:val="28"/>
        </w:rPr>
        <w:t>局批复总平面图。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4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、开发商严格按照生态城公用事业配套服务程序提请设计审查，直至完成项目施工图确认。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5、开发商与环卫运营服务商就项目</w:t>
      </w:r>
      <w:r>
        <w:rPr>
          <w:rFonts w:cs="Times New Roman" w:asciiTheme="minorEastAsia" w:hAnsiTheme="minorEastAsia" w:eastAsiaTheme="minorEastAsia"/>
          <w:sz w:val="28"/>
          <w:szCs w:val="28"/>
        </w:rPr>
        <w:t>开工时间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建设计划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做好</w:t>
      </w:r>
      <w:r>
        <w:rPr>
          <w:rFonts w:cs="Times New Roman" w:asciiTheme="minorEastAsia" w:hAnsiTheme="minorEastAsia" w:eastAsiaTheme="minorEastAsia"/>
          <w:sz w:val="28"/>
          <w:szCs w:val="28"/>
        </w:rPr>
        <w:t>沟通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  <w:r>
        <w:rPr>
          <w:rFonts w:cs="Times New Roman" w:asciiTheme="minorEastAsia" w:hAnsiTheme="minorEastAsia" w:eastAsiaTheme="minorEastAsia"/>
          <w:sz w:val="28"/>
          <w:szCs w:val="28"/>
        </w:rPr>
        <w:t>环卫运营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服务</w:t>
      </w:r>
      <w:r>
        <w:rPr>
          <w:rFonts w:cs="Times New Roman" w:asciiTheme="minorEastAsia" w:hAnsiTheme="minorEastAsia" w:eastAsiaTheme="minorEastAsia"/>
          <w:sz w:val="28"/>
          <w:szCs w:val="28"/>
        </w:rPr>
        <w:t>商做事中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服务</w:t>
      </w:r>
      <w:r>
        <w:rPr>
          <w:rFonts w:cs="Times New Roman" w:asciiTheme="minorEastAsia" w:hAnsiTheme="minorEastAsia" w:eastAsiaTheme="minorEastAsia"/>
          <w:sz w:val="28"/>
          <w:szCs w:val="28"/>
        </w:rPr>
        <w:t>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监管，</w:t>
      </w:r>
      <w:r>
        <w:rPr>
          <w:rFonts w:cs="Times New Roman" w:asciiTheme="minorEastAsia" w:hAnsiTheme="minorEastAsia" w:eastAsiaTheme="minorEastAsia"/>
          <w:sz w:val="28"/>
          <w:szCs w:val="28"/>
        </w:rPr>
        <w:t>开发商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按照本指引</w:t>
      </w:r>
      <w:r>
        <w:rPr>
          <w:rFonts w:cs="Times New Roman" w:asciiTheme="minorEastAsia" w:hAnsiTheme="minorEastAsia" w:eastAsiaTheme="minorEastAsia"/>
          <w:sz w:val="28"/>
          <w:szCs w:val="28"/>
        </w:rPr>
        <w:t>完成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相关</w:t>
      </w:r>
      <w:r>
        <w:rPr>
          <w:rFonts w:cs="Times New Roman" w:asciiTheme="minorEastAsia" w:hAnsiTheme="minorEastAsia" w:eastAsiaTheme="minorEastAsia"/>
          <w:sz w:val="28"/>
          <w:szCs w:val="28"/>
        </w:rPr>
        <w:t>环卫设施建设。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6、项目完工后，开发商向运营</w:t>
      </w:r>
      <w:r>
        <w:rPr>
          <w:rFonts w:cs="Times New Roman" w:asciiTheme="minorEastAsia" w:hAnsiTheme="minorEastAsia" w:eastAsiaTheme="minorEastAsia"/>
          <w:sz w:val="28"/>
          <w:szCs w:val="28"/>
        </w:rPr>
        <w:t>行政主管部门申请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竣工</w:t>
      </w:r>
      <w:r>
        <w:rPr>
          <w:rFonts w:cs="Times New Roman" w:asciiTheme="minorEastAsia" w:hAnsiTheme="minorEastAsia" w:eastAsiaTheme="minorEastAsia"/>
          <w:sz w:val="28"/>
          <w:szCs w:val="28"/>
        </w:rPr>
        <w:t>验收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，运营行政</w:t>
      </w:r>
      <w:r>
        <w:rPr>
          <w:rFonts w:cs="Times New Roman" w:asciiTheme="minorEastAsia" w:hAnsiTheme="minorEastAsia" w:eastAsiaTheme="minorEastAsia"/>
          <w:sz w:val="28"/>
          <w:szCs w:val="28"/>
        </w:rPr>
        <w:t>主管部门组织环卫运营服务商进行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验收，合格后出具</w:t>
      </w:r>
      <w:r>
        <w:rPr>
          <w:rFonts w:cs="Times New Roman" w:asciiTheme="minorEastAsia" w:hAnsiTheme="minorEastAsia" w:eastAsiaTheme="minorEastAsia"/>
          <w:sz w:val="28"/>
          <w:szCs w:val="28"/>
        </w:rPr>
        <w:t>《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无废城市</w:t>
      </w:r>
      <w:r>
        <w:rPr>
          <w:rFonts w:cs="Times New Roman" w:asciiTheme="minorEastAsia" w:hAnsiTheme="minorEastAsia" w:eastAsiaTheme="minorEastAsia"/>
          <w:sz w:val="28"/>
          <w:szCs w:val="28"/>
        </w:rPr>
        <w:t>基础设施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配套</w:t>
      </w:r>
      <w:r>
        <w:rPr>
          <w:rFonts w:cs="Times New Roman" w:asciiTheme="minorEastAsia" w:hAnsiTheme="minorEastAsia" w:eastAsiaTheme="minorEastAsia"/>
          <w:sz w:val="28"/>
          <w:szCs w:val="28"/>
        </w:rPr>
        <w:t>验收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证明</w:t>
      </w:r>
      <w:r>
        <w:rPr>
          <w:rFonts w:cs="Times New Roman" w:asciiTheme="minorEastAsia" w:hAnsiTheme="minorEastAsia" w:eastAsiaTheme="minorEastAsia"/>
          <w:sz w:val="28"/>
          <w:szCs w:val="28"/>
        </w:rPr>
        <w:t>》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</w:p>
    <w:p>
      <w:pPr>
        <w:pStyle w:val="3"/>
        <w:spacing w:line="360" w:lineRule="auto"/>
        <w:rPr>
          <w:rFonts w:asciiTheme="minorEastAsia" w:hAnsiTheme="minorEastAsia" w:eastAsiaTheme="minorEastAsia"/>
        </w:rPr>
      </w:pPr>
      <w:bookmarkStart w:id="28" w:name="_Toc57321304"/>
      <w:bookmarkStart w:id="29" w:name="_Toc62309680"/>
      <w:r>
        <w:rPr>
          <w:rFonts w:hint="eastAsia" w:asciiTheme="minorEastAsia" w:hAnsiTheme="minorEastAsia" w:eastAsiaTheme="minorEastAsia"/>
        </w:rPr>
        <w:t>六</w:t>
      </w:r>
      <w:r>
        <w:rPr>
          <w:rFonts w:asciiTheme="minorEastAsia" w:hAnsiTheme="minorEastAsia" w:eastAsiaTheme="minorEastAsia"/>
        </w:rPr>
        <w:t>、附则</w:t>
      </w:r>
      <w:bookmarkEnd w:id="28"/>
      <w:bookmarkEnd w:id="29"/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6.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1</w:t>
      </w:r>
      <w:r>
        <w:rPr>
          <w:rFonts w:cs="Times New Roman" w:asciiTheme="minorEastAsia" w:hAnsiTheme="minorEastAsia" w:eastAsiaTheme="minorEastAsia"/>
          <w:sz w:val="28"/>
          <w:szCs w:val="28"/>
        </w:rPr>
        <w:t xml:space="preserve"> 本技术指引由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编制单位</w:t>
      </w:r>
      <w:r>
        <w:rPr>
          <w:rFonts w:cs="Times New Roman" w:asciiTheme="minorEastAsia" w:hAnsiTheme="minorEastAsia" w:eastAsiaTheme="minorEastAsia"/>
          <w:sz w:val="28"/>
          <w:szCs w:val="28"/>
        </w:rPr>
        <w:t>负责解释。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6.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 xml:space="preserve"> 技术指引中规定的垃圾分类集中收集点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的</w:t>
      </w:r>
      <w:r>
        <w:rPr>
          <w:rFonts w:cs="Times New Roman" w:asciiTheme="minorEastAsia" w:hAnsiTheme="minorEastAsia" w:eastAsiaTheme="minorEastAsia"/>
          <w:sz w:val="28"/>
          <w:szCs w:val="28"/>
        </w:rPr>
        <w:t>布置形式暂定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sz w:val="28"/>
          <w:szCs w:val="28"/>
        </w:rPr>
        <w:t>后续可能按照实际情况进行相关调整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6.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 xml:space="preserve"> 本技术指引自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发布之日</w:t>
      </w:r>
      <w:r>
        <w:rPr>
          <w:rFonts w:cs="Times New Roman" w:asciiTheme="minorEastAsia" w:hAnsiTheme="minorEastAsia" w:eastAsiaTheme="minorEastAsia"/>
          <w:sz w:val="28"/>
          <w:szCs w:val="28"/>
        </w:rPr>
        <w:t>起施行。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134229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1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17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</w:rPr>
      <w:t>“无废城市”</w:t>
    </w:r>
    <w:r>
      <w:t>建设</w:t>
    </w:r>
    <w:r>
      <w:rPr>
        <w:rFonts w:hint="eastAsia"/>
      </w:rPr>
      <w:t>系列</w:t>
    </w:r>
    <w:r>
      <w:t>标准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DC28D"/>
    <w:multiLevelType w:val="singleLevel"/>
    <w:tmpl w:val="AF3DC28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CE"/>
    <w:rsid w:val="000005B1"/>
    <w:rsid w:val="0000581C"/>
    <w:rsid w:val="00011026"/>
    <w:rsid w:val="00011FA1"/>
    <w:rsid w:val="00012ACD"/>
    <w:rsid w:val="00012AF4"/>
    <w:rsid w:val="00015251"/>
    <w:rsid w:val="00017832"/>
    <w:rsid w:val="00033D15"/>
    <w:rsid w:val="000443D2"/>
    <w:rsid w:val="0004716F"/>
    <w:rsid w:val="00052A9B"/>
    <w:rsid w:val="000543B0"/>
    <w:rsid w:val="00056371"/>
    <w:rsid w:val="00071101"/>
    <w:rsid w:val="00072838"/>
    <w:rsid w:val="000733FC"/>
    <w:rsid w:val="00073966"/>
    <w:rsid w:val="000746E9"/>
    <w:rsid w:val="0007781E"/>
    <w:rsid w:val="00081637"/>
    <w:rsid w:val="00087B14"/>
    <w:rsid w:val="00090AE2"/>
    <w:rsid w:val="00091903"/>
    <w:rsid w:val="00095260"/>
    <w:rsid w:val="00095D69"/>
    <w:rsid w:val="000972D3"/>
    <w:rsid w:val="0009797E"/>
    <w:rsid w:val="000B07ED"/>
    <w:rsid w:val="000C2211"/>
    <w:rsid w:val="000D1706"/>
    <w:rsid w:val="000D2B41"/>
    <w:rsid w:val="000E6584"/>
    <w:rsid w:val="000F021D"/>
    <w:rsid w:val="000F024D"/>
    <w:rsid w:val="000F17F2"/>
    <w:rsid w:val="000F2AFB"/>
    <w:rsid w:val="000F4FBA"/>
    <w:rsid w:val="000F510A"/>
    <w:rsid w:val="000F6476"/>
    <w:rsid w:val="001012AC"/>
    <w:rsid w:val="001166CD"/>
    <w:rsid w:val="001167B9"/>
    <w:rsid w:val="00116E03"/>
    <w:rsid w:val="0011713F"/>
    <w:rsid w:val="0012760C"/>
    <w:rsid w:val="00131C7F"/>
    <w:rsid w:val="00132E3F"/>
    <w:rsid w:val="0013487F"/>
    <w:rsid w:val="00134FE6"/>
    <w:rsid w:val="00155AC4"/>
    <w:rsid w:val="00157C1C"/>
    <w:rsid w:val="001600F5"/>
    <w:rsid w:val="00162874"/>
    <w:rsid w:val="001651B5"/>
    <w:rsid w:val="00176C25"/>
    <w:rsid w:val="00177BF2"/>
    <w:rsid w:val="00191256"/>
    <w:rsid w:val="001958E2"/>
    <w:rsid w:val="001A39A3"/>
    <w:rsid w:val="001B29BB"/>
    <w:rsid w:val="001B2A0E"/>
    <w:rsid w:val="001B7FEC"/>
    <w:rsid w:val="001C2F82"/>
    <w:rsid w:val="001C3DFB"/>
    <w:rsid w:val="001C7EC2"/>
    <w:rsid w:val="001D075C"/>
    <w:rsid w:val="001D1D4B"/>
    <w:rsid w:val="001D3688"/>
    <w:rsid w:val="001D3724"/>
    <w:rsid w:val="001E3B2C"/>
    <w:rsid w:val="001E4FD4"/>
    <w:rsid w:val="001F3B2D"/>
    <w:rsid w:val="0020402A"/>
    <w:rsid w:val="00212CF6"/>
    <w:rsid w:val="002135EE"/>
    <w:rsid w:val="00217405"/>
    <w:rsid w:val="002223AC"/>
    <w:rsid w:val="00233658"/>
    <w:rsid w:val="002450B0"/>
    <w:rsid w:val="00264874"/>
    <w:rsid w:val="00265872"/>
    <w:rsid w:val="00265F58"/>
    <w:rsid w:val="00267EEC"/>
    <w:rsid w:val="002751AC"/>
    <w:rsid w:val="00284AE7"/>
    <w:rsid w:val="00295519"/>
    <w:rsid w:val="002975DF"/>
    <w:rsid w:val="002A245E"/>
    <w:rsid w:val="002B47D1"/>
    <w:rsid w:val="002D094A"/>
    <w:rsid w:val="002E353B"/>
    <w:rsid w:val="002E6978"/>
    <w:rsid w:val="00300A01"/>
    <w:rsid w:val="00301AB1"/>
    <w:rsid w:val="0030231E"/>
    <w:rsid w:val="00303104"/>
    <w:rsid w:val="003116A7"/>
    <w:rsid w:val="0031179A"/>
    <w:rsid w:val="003131BF"/>
    <w:rsid w:val="003146CC"/>
    <w:rsid w:val="00322DFD"/>
    <w:rsid w:val="0033050B"/>
    <w:rsid w:val="003311C1"/>
    <w:rsid w:val="00332310"/>
    <w:rsid w:val="003324A2"/>
    <w:rsid w:val="00336E3D"/>
    <w:rsid w:val="003516B0"/>
    <w:rsid w:val="003534FF"/>
    <w:rsid w:val="00354764"/>
    <w:rsid w:val="00354AEE"/>
    <w:rsid w:val="00354F23"/>
    <w:rsid w:val="00357CDA"/>
    <w:rsid w:val="0036005D"/>
    <w:rsid w:val="003603F1"/>
    <w:rsid w:val="00360B89"/>
    <w:rsid w:val="0036226B"/>
    <w:rsid w:val="003731E4"/>
    <w:rsid w:val="00373E88"/>
    <w:rsid w:val="00375E46"/>
    <w:rsid w:val="00380588"/>
    <w:rsid w:val="00380C51"/>
    <w:rsid w:val="00380ED1"/>
    <w:rsid w:val="00390ACC"/>
    <w:rsid w:val="0039125D"/>
    <w:rsid w:val="00392D28"/>
    <w:rsid w:val="00393527"/>
    <w:rsid w:val="00395D8F"/>
    <w:rsid w:val="003A0936"/>
    <w:rsid w:val="003A0E16"/>
    <w:rsid w:val="003A32FC"/>
    <w:rsid w:val="003A5BD5"/>
    <w:rsid w:val="003A62DE"/>
    <w:rsid w:val="003A7D8E"/>
    <w:rsid w:val="003B5CF2"/>
    <w:rsid w:val="003B6472"/>
    <w:rsid w:val="003D3965"/>
    <w:rsid w:val="003D61D0"/>
    <w:rsid w:val="003E18A4"/>
    <w:rsid w:val="003E1FF8"/>
    <w:rsid w:val="003F24E6"/>
    <w:rsid w:val="003F3B19"/>
    <w:rsid w:val="003F4717"/>
    <w:rsid w:val="004015BE"/>
    <w:rsid w:val="00420909"/>
    <w:rsid w:val="004251C5"/>
    <w:rsid w:val="0042531F"/>
    <w:rsid w:val="004262D6"/>
    <w:rsid w:val="0042680D"/>
    <w:rsid w:val="004271B0"/>
    <w:rsid w:val="00434CC7"/>
    <w:rsid w:val="00437287"/>
    <w:rsid w:val="00442AB0"/>
    <w:rsid w:val="004465C5"/>
    <w:rsid w:val="004550F2"/>
    <w:rsid w:val="004748A3"/>
    <w:rsid w:val="004845F9"/>
    <w:rsid w:val="00490621"/>
    <w:rsid w:val="00490B43"/>
    <w:rsid w:val="00491108"/>
    <w:rsid w:val="004A3C64"/>
    <w:rsid w:val="004A3F21"/>
    <w:rsid w:val="004A608D"/>
    <w:rsid w:val="004A7B97"/>
    <w:rsid w:val="004B0301"/>
    <w:rsid w:val="004B1FEC"/>
    <w:rsid w:val="004B60F7"/>
    <w:rsid w:val="004C471D"/>
    <w:rsid w:val="004C634C"/>
    <w:rsid w:val="004D2905"/>
    <w:rsid w:val="004E2CBF"/>
    <w:rsid w:val="004F0ADF"/>
    <w:rsid w:val="004F7876"/>
    <w:rsid w:val="00502C4B"/>
    <w:rsid w:val="005049DD"/>
    <w:rsid w:val="00505365"/>
    <w:rsid w:val="005066F0"/>
    <w:rsid w:val="00511729"/>
    <w:rsid w:val="00513883"/>
    <w:rsid w:val="00520CB9"/>
    <w:rsid w:val="00522555"/>
    <w:rsid w:val="00525F61"/>
    <w:rsid w:val="0053615C"/>
    <w:rsid w:val="00540AC8"/>
    <w:rsid w:val="00541384"/>
    <w:rsid w:val="00543652"/>
    <w:rsid w:val="00543B12"/>
    <w:rsid w:val="00553F59"/>
    <w:rsid w:val="00562075"/>
    <w:rsid w:val="00573A9F"/>
    <w:rsid w:val="0059102D"/>
    <w:rsid w:val="0059485A"/>
    <w:rsid w:val="00594C70"/>
    <w:rsid w:val="00596205"/>
    <w:rsid w:val="00596C32"/>
    <w:rsid w:val="00597833"/>
    <w:rsid w:val="005B1908"/>
    <w:rsid w:val="005B2806"/>
    <w:rsid w:val="005B467F"/>
    <w:rsid w:val="005B5960"/>
    <w:rsid w:val="005C59F0"/>
    <w:rsid w:val="005C7234"/>
    <w:rsid w:val="005E5BE0"/>
    <w:rsid w:val="005F6611"/>
    <w:rsid w:val="00601A24"/>
    <w:rsid w:val="0060246B"/>
    <w:rsid w:val="00602F1F"/>
    <w:rsid w:val="0062436A"/>
    <w:rsid w:val="006271C4"/>
    <w:rsid w:val="00627DEE"/>
    <w:rsid w:val="006312F5"/>
    <w:rsid w:val="00640B6E"/>
    <w:rsid w:val="00645349"/>
    <w:rsid w:val="00652C1F"/>
    <w:rsid w:val="00656383"/>
    <w:rsid w:val="00656D0A"/>
    <w:rsid w:val="0066275C"/>
    <w:rsid w:val="00672897"/>
    <w:rsid w:val="0067320C"/>
    <w:rsid w:val="00685763"/>
    <w:rsid w:val="00686CEF"/>
    <w:rsid w:val="00691512"/>
    <w:rsid w:val="00692B5E"/>
    <w:rsid w:val="006A02A5"/>
    <w:rsid w:val="006A4CBE"/>
    <w:rsid w:val="006C1696"/>
    <w:rsid w:val="006D1964"/>
    <w:rsid w:val="006D1D2C"/>
    <w:rsid w:val="006D5AF7"/>
    <w:rsid w:val="006E5EAE"/>
    <w:rsid w:val="006E6089"/>
    <w:rsid w:val="006F381D"/>
    <w:rsid w:val="006F7BCE"/>
    <w:rsid w:val="007000D6"/>
    <w:rsid w:val="007052BC"/>
    <w:rsid w:val="0070610C"/>
    <w:rsid w:val="00722457"/>
    <w:rsid w:val="007247B8"/>
    <w:rsid w:val="0072571F"/>
    <w:rsid w:val="00726A1F"/>
    <w:rsid w:val="00735B44"/>
    <w:rsid w:val="007532EE"/>
    <w:rsid w:val="0075766B"/>
    <w:rsid w:val="00774DA2"/>
    <w:rsid w:val="00787619"/>
    <w:rsid w:val="007A262A"/>
    <w:rsid w:val="007A2BFC"/>
    <w:rsid w:val="007B06F5"/>
    <w:rsid w:val="007B1B9B"/>
    <w:rsid w:val="007B3A65"/>
    <w:rsid w:val="007B77CE"/>
    <w:rsid w:val="007C0BC5"/>
    <w:rsid w:val="007C49EF"/>
    <w:rsid w:val="007C5B28"/>
    <w:rsid w:val="007D3457"/>
    <w:rsid w:val="007E60FF"/>
    <w:rsid w:val="007E71AB"/>
    <w:rsid w:val="007E7CD5"/>
    <w:rsid w:val="007F3C0D"/>
    <w:rsid w:val="007F7E75"/>
    <w:rsid w:val="008005C7"/>
    <w:rsid w:val="008036BE"/>
    <w:rsid w:val="008062C2"/>
    <w:rsid w:val="00812B51"/>
    <w:rsid w:val="00815A8D"/>
    <w:rsid w:val="008164E7"/>
    <w:rsid w:val="00822C4C"/>
    <w:rsid w:val="0082753A"/>
    <w:rsid w:val="00836BC2"/>
    <w:rsid w:val="00840CF5"/>
    <w:rsid w:val="0086631F"/>
    <w:rsid w:val="00867500"/>
    <w:rsid w:val="0087083D"/>
    <w:rsid w:val="008713ED"/>
    <w:rsid w:val="008756A8"/>
    <w:rsid w:val="00876F65"/>
    <w:rsid w:val="0089267A"/>
    <w:rsid w:val="00892927"/>
    <w:rsid w:val="008A7E82"/>
    <w:rsid w:val="008B2AA0"/>
    <w:rsid w:val="008C4217"/>
    <w:rsid w:val="008D0C42"/>
    <w:rsid w:val="008D2AC2"/>
    <w:rsid w:val="008D6C39"/>
    <w:rsid w:val="008E0A3F"/>
    <w:rsid w:val="008E0E2F"/>
    <w:rsid w:val="008E6886"/>
    <w:rsid w:val="008F0E40"/>
    <w:rsid w:val="008F38D4"/>
    <w:rsid w:val="008F4B48"/>
    <w:rsid w:val="008F71DB"/>
    <w:rsid w:val="008F7457"/>
    <w:rsid w:val="009026D2"/>
    <w:rsid w:val="009032F3"/>
    <w:rsid w:val="00904D58"/>
    <w:rsid w:val="009122BC"/>
    <w:rsid w:val="00915AA8"/>
    <w:rsid w:val="00920347"/>
    <w:rsid w:val="00920497"/>
    <w:rsid w:val="009212A4"/>
    <w:rsid w:val="00923619"/>
    <w:rsid w:val="00923A81"/>
    <w:rsid w:val="00923FD7"/>
    <w:rsid w:val="00924CF6"/>
    <w:rsid w:val="00940113"/>
    <w:rsid w:val="00940D4F"/>
    <w:rsid w:val="009435D6"/>
    <w:rsid w:val="00947E3A"/>
    <w:rsid w:val="009523E5"/>
    <w:rsid w:val="009565B3"/>
    <w:rsid w:val="009611C7"/>
    <w:rsid w:val="009618E0"/>
    <w:rsid w:val="00963645"/>
    <w:rsid w:val="00964095"/>
    <w:rsid w:val="00964F59"/>
    <w:rsid w:val="009657DA"/>
    <w:rsid w:val="0096604F"/>
    <w:rsid w:val="00975136"/>
    <w:rsid w:val="00976F6E"/>
    <w:rsid w:val="00984775"/>
    <w:rsid w:val="009916F8"/>
    <w:rsid w:val="00991B35"/>
    <w:rsid w:val="0099217A"/>
    <w:rsid w:val="009B1A69"/>
    <w:rsid w:val="009B2541"/>
    <w:rsid w:val="009C4833"/>
    <w:rsid w:val="009D3C01"/>
    <w:rsid w:val="009D4004"/>
    <w:rsid w:val="009E11D0"/>
    <w:rsid w:val="009E49F8"/>
    <w:rsid w:val="009E5D5A"/>
    <w:rsid w:val="00A0015E"/>
    <w:rsid w:val="00A12715"/>
    <w:rsid w:val="00A13209"/>
    <w:rsid w:val="00A15648"/>
    <w:rsid w:val="00A20657"/>
    <w:rsid w:val="00A22D4B"/>
    <w:rsid w:val="00A41180"/>
    <w:rsid w:val="00A5361C"/>
    <w:rsid w:val="00A56CD5"/>
    <w:rsid w:val="00A57A07"/>
    <w:rsid w:val="00A60868"/>
    <w:rsid w:val="00A64F6B"/>
    <w:rsid w:val="00A70597"/>
    <w:rsid w:val="00A73C4A"/>
    <w:rsid w:val="00A76649"/>
    <w:rsid w:val="00A77E2A"/>
    <w:rsid w:val="00A8595B"/>
    <w:rsid w:val="00A85997"/>
    <w:rsid w:val="00A91BE3"/>
    <w:rsid w:val="00A949E5"/>
    <w:rsid w:val="00A9540D"/>
    <w:rsid w:val="00A974CA"/>
    <w:rsid w:val="00AA1496"/>
    <w:rsid w:val="00AA35C8"/>
    <w:rsid w:val="00AA4842"/>
    <w:rsid w:val="00AA7F72"/>
    <w:rsid w:val="00AB1F98"/>
    <w:rsid w:val="00AB2F6A"/>
    <w:rsid w:val="00AB3135"/>
    <w:rsid w:val="00AC100B"/>
    <w:rsid w:val="00AC3648"/>
    <w:rsid w:val="00AC6C65"/>
    <w:rsid w:val="00AC7A46"/>
    <w:rsid w:val="00AD2014"/>
    <w:rsid w:val="00AD3815"/>
    <w:rsid w:val="00AE2FCC"/>
    <w:rsid w:val="00AE7EC3"/>
    <w:rsid w:val="00AF5310"/>
    <w:rsid w:val="00B020A5"/>
    <w:rsid w:val="00B156CD"/>
    <w:rsid w:val="00B43FB7"/>
    <w:rsid w:val="00B47844"/>
    <w:rsid w:val="00B51DA2"/>
    <w:rsid w:val="00B52064"/>
    <w:rsid w:val="00B54FD2"/>
    <w:rsid w:val="00B62E04"/>
    <w:rsid w:val="00B63E76"/>
    <w:rsid w:val="00B646DE"/>
    <w:rsid w:val="00B707A4"/>
    <w:rsid w:val="00B71CAC"/>
    <w:rsid w:val="00B834CD"/>
    <w:rsid w:val="00B87263"/>
    <w:rsid w:val="00B93529"/>
    <w:rsid w:val="00B95DDE"/>
    <w:rsid w:val="00B95F8F"/>
    <w:rsid w:val="00BB13C6"/>
    <w:rsid w:val="00BB598E"/>
    <w:rsid w:val="00BD1491"/>
    <w:rsid w:val="00BD1AD1"/>
    <w:rsid w:val="00BD2219"/>
    <w:rsid w:val="00BD5CFC"/>
    <w:rsid w:val="00BD71EA"/>
    <w:rsid w:val="00BE38F4"/>
    <w:rsid w:val="00BE4B92"/>
    <w:rsid w:val="00BE6757"/>
    <w:rsid w:val="00BF71E0"/>
    <w:rsid w:val="00C03B97"/>
    <w:rsid w:val="00C05FFA"/>
    <w:rsid w:val="00C07E6E"/>
    <w:rsid w:val="00C14978"/>
    <w:rsid w:val="00C14F39"/>
    <w:rsid w:val="00C24E14"/>
    <w:rsid w:val="00C2614E"/>
    <w:rsid w:val="00C43DC6"/>
    <w:rsid w:val="00C507B0"/>
    <w:rsid w:val="00C55C84"/>
    <w:rsid w:val="00C614E2"/>
    <w:rsid w:val="00C63643"/>
    <w:rsid w:val="00C734B0"/>
    <w:rsid w:val="00C91BA1"/>
    <w:rsid w:val="00C93C40"/>
    <w:rsid w:val="00C96AA9"/>
    <w:rsid w:val="00C96DAB"/>
    <w:rsid w:val="00CB06E8"/>
    <w:rsid w:val="00CB16CE"/>
    <w:rsid w:val="00CD348D"/>
    <w:rsid w:val="00CD5974"/>
    <w:rsid w:val="00CD6681"/>
    <w:rsid w:val="00CE5E67"/>
    <w:rsid w:val="00CF0306"/>
    <w:rsid w:val="00CF6CC6"/>
    <w:rsid w:val="00D01699"/>
    <w:rsid w:val="00D04335"/>
    <w:rsid w:val="00D075A7"/>
    <w:rsid w:val="00D1427D"/>
    <w:rsid w:val="00D321E8"/>
    <w:rsid w:val="00D35E79"/>
    <w:rsid w:val="00D43BA6"/>
    <w:rsid w:val="00D57764"/>
    <w:rsid w:val="00D73B87"/>
    <w:rsid w:val="00D80585"/>
    <w:rsid w:val="00D92706"/>
    <w:rsid w:val="00DA5D48"/>
    <w:rsid w:val="00DB2F4F"/>
    <w:rsid w:val="00DC1A3E"/>
    <w:rsid w:val="00DC1CC4"/>
    <w:rsid w:val="00DC33A1"/>
    <w:rsid w:val="00DC5C32"/>
    <w:rsid w:val="00DE0A4A"/>
    <w:rsid w:val="00DF5A08"/>
    <w:rsid w:val="00E10501"/>
    <w:rsid w:val="00E12761"/>
    <w:rsid w:val="00E12C0E"/>
    <w:rsid w:val="00E14681"/>
    <w:rsid w:val="00E15E73"/>
    <w:rsid w:val="00E2115A"/>
    <w:rsid w:val="00E22F82"/>
    <w:rsid w:val="00E27E56"/>
    <w:rsid w:val="00E30777"/>
    <w:rsid w:val="00E36F2A"/>
    <w:rsid w:val="00E4020E"/>
    <w:rsid w:val="00E402EE"/>
    <w:rsid w:val="00E4259A"/>
    <w:rsid w:val="00E43F7C"/>
    <w:rsid w:val="00E47210"/>
    <w:rsid w:val="00E5105C"/>
    <w:rsid w:val="00E52279"/>
    <w:rsid w:val="00E60147"/>
    <w:rsid w:val="00E60ADD"/>
    <w:rsid w:val="00E61A50"/>
    <w:rsid w:val="00E62BC4"/>
    <w:rsid w:val="00E63BA7"/>
    <w:rsid w:val="00E65D2A"/>
    <w:rsid w:val="00E66731"/>
    <w:rsid w:val="00E66F2D"/>
    <w:rsid w:val="00E72A3A"/>
    <w:rsid w:val="00E76369"/>
    <w:rsid w:val="00E87BCD"/>
    <w:rsid w:val="00E87F5F"/>
    <w:rsid w:val="00E93B4A"/>
    <w:rsid w:val="00E9560D"/>
    <w:rsid w:val="00E95C39"/>
    <w:rsid w:val="00EA0E74"/>
    <w:rsid w:val="00EB2F58"/>
    <w:rsid w:val="00EC0297"/>
    <w:rsid w:val="00EC0E4D"/>
    <w:rsid w:val="00EC30CD"/>
    <w:rsid w:val="00EC55A3"/>
    <w:rsid w:val="00ED2E79"/>
    <w:rsid w:val="00ED3051"/>
    <w:rsid w:val="00ED4F2D"/>
    <w:rsid w:val="00ED6B62"/>
    <w:rsid w:val="00EF4AA8"/>
    <w:rsid w:val="00EF7FB2"/>
    <w:rsid w:val="00F047F2"/>
    <w:rsid w:val="00F1597B"/>
    <w:rsid w:val="00F15C45"/>
    <w:rsid w:val="00F165F4"/>
    <w:rsid w:val="00F21AF7"/>
    <w:rsid w:val="00F2398C"/>
    <w:rsid w:val="00F32644"/>
    <w:rsid w:val="00F365C9"/>
    <w:rsid w:val="00F374F6"/>
    <w:rsid w:val="00F407AC"/>
    <w:rsid w:val="00F41568"/>
    <w:rsid w:val="00F45459"/>
    <w:rsid w:val="00F46164"/>
    <w:rsid w:val="00F63271"/>
    <w:rsid w:val="00F63C12"/>
    <w:rsid w:val="00F71E0E"/>
    <w:rsid w:val="00F77860"/>
    <w:rsid w:val="00F808B9"/>
    <w:rsid w:val="00F82A17"/>
    <w:rsid w:val="00F83095"/>
    <w:rsid w:val="00F84A26"/>
    <w:rsid w:val="00F863C7"/>
    <w:rsid w:val="00F867B9"/>
    <w:rsid w:val="00FA65A9"/>
    <w:rsid w:val="00FB369F"/>
    <w:rsid w:val="00FB371E"/>
    <w:rsid w:val="00FB6D99"/>
    <w:rsid w:val="00FC3019"/>
    <w:rsid w:val="00FC444F"/>
    <w:rsid w:val="00FD2F5B"/>
    <w:rsid w:val="00FD79D8"/>
    <w:rsid w:val="00FE0404"/>
    <w:rsid w:val="00FE38C6"/>
    <w:rsid w:val="00FE4396"/>
    <w:rsid w:val="00FE4AF1"/>
    <w:rsid w:val="00FE7438"/>
    <w:rsid w:val="00FF4811"/>
    <w:rsid w:val="2BD91E18"/>
    <w:rsid w:val="355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8"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9">
    <w:name w:val="Balloon Text"/>
    <w:basedOn w:val="1"/>
    <w:link w:val="23"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4">
    <w:name w:val="annotation subject"/>
    <w:basedOn w:val="6"/>
    <w:next w:val="6"/>
    <w:link w:val="29"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qFormat/>
    <w:uiPriority w:val="99"/>
    <w:rPr>
      <w:sz w:val="21"/>
      <w:szCs w:val="21"/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2">
    <w:name w:val="日期 字符"/>
    <w:basedOn w:val="17"/>
    <w:link w:val="8"/>
    <w:qFormat/>
    <w:uiPriority w:val="99"/>
  </w:style>
  <w:style w:type="character" w:customStyle="1" w:styleId="23">
    <w:name w:val="批注框文本 字符"/>
    <w:basedOn w:val="17"/>
    <w:link w:val="9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字符"/>
    <w:basedOn w:val="17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27">
    <w:name w:val="标题 3 字符"/>
    <w:basedOn w:val="17"/>
    <w:link w:val="4"/>
    <w:qFormat/>
    <w:uiPriority w:val="9"/>
    <w:rPr>
      <w:bCs/>
      <w:sz w:val="28"/>
      <w:szCs w:val="32"/>
    </w:rPr>
  </w:style>
  <w:style w:type="character" w:customStyle="1" w:styleId="28">
    <w:name w:val="批注文字 字符"/>
    <w:basedOn w:val="17"/>
    <w:link w:val="6"/>
    <w:qFormat/>
    <w:uiPriority w:val="99"/>
  </w:style>
  <w:style w:type="character" w:customStyle="1" w:styleId="29">
    <w:name w:val="批注主题 字符"/>
    <w:basedOn w:val="28"/>
    <w:link w:val="14"/>
    <w:qFormat/>
    <w:uiPriority w:val="99"/>
    <w:rPr>
      <w:b/>
      <w:bCs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标题 4 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06369-BD79-47B4-B178-8A6435B34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1256</Words>
  <Characters>7162</Characters>
  <Lines>59</Lines>
  <Paragraphs>16</Paragraphs>
  <TotalTime>1</TotalTime>
  <ScaleCrop>false</ScaleCrop>
  <LinksUpToDate>false</LinksUpToDate>
  <CharactersWithSpaces>8402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2021-03-09T01:19:00Z</dcterms:created>
  <dc:creator>Windows 用户</dc:creator>
  <cp:lastModifiedBy>追逐</cp:lastModifiedBy>
  <cp:lastPrinted>2020-12-08T07:56:00Z</cp:lastPrinted>
  <dcterms:modified xsi:type="dcterms:W3CDTF">2021-03-09T01:47:14Z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