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415" w:rsidRDefault="00571415" w:rsidP="00571415">
      <w:pPr>
        <w:spacing w:line="640" w:lineRule="exact"/>
        <w:jc w:val="center"/>
        <w:rPr>
          <w:rFonts w:ascii="方正小标宋简体" w:eastAsia="方正小标宋简体" w:hAnsi="仿宋"/>
          <w:color w:val="000000"/>
          <w:sz w:val="44"/>
          <w:szCs w:val="44"/>
        </w:rPr>
      </w:pPr>
      <w:r w:rsidRPr="00422AE6">
        <w:rPr>
          <w:rFonts w:ascii="方正小标宋简体" w:eastAsia="方正小标宋简体" w:hAnsi="仿宋" w:hint="eastAsia"/>
          <w:color w:val="000000"/>
          <w:sz w:val="44"/>
          <w:szCs w:val="44"/>
        </w:rPr>
        <w:t>中新天津生态城鼓励和引导社会力量参与公共文化服务专项资金</w:t>
      </w:r>
      <w:r>
        <w:rPr>
          <w:rFonts w:ascii="方正小标宋简体" w:eastAsia="方正小标宋简体" w:hAnsi="仿宋" w:hint="eastAsia"/>
          <w:color w:val="000000"/>
          <w:sz w:val="44"/>
          <w:szCs w:val="44"/>
        </w:rPr>
        <w:t>申报</w:t>
      </w:r>
      <w:r>
        <w:rPr>
          <w:rFonts w:ascii="方正小标宋简体" w:eastAsia="方正小标宋简体" w:hAnsi="仿宋"/>
          <w:color w:val="000000"/>
          <w:sz w:val="44"/>
          <w:szCs w:val="44"/>
        </w:rPr>
        <w:t>及</w:t>
      </w:r>
      <w:r>
        <w:rPr>
          <w:rFonts w:ascii="方正小标宋简体" w:eastAsia="方正小标宋简体" w:hAnsi="仿宋" w:hint="eastAsia"/>
          <w:color w:val="000000"/>
          <w:sz w:val="44"/>
          <w:szCs w:val="44"/>
        </w:rPr>
        <w:t>实施</w:t>
      </w:r>
      <w:r w:rsidRPr="00422AE6">
        <w:rPr>
          <w:rFonts w:ascii="方正小标宋简体" w:eastAsia="方正小标宋简体" w:hAnsi="仿宋" w:hint="eastAsia"/>
          <w:color w:val="000000"/>
          <w:sz w:val="44"/>
          <w:szCs w:val="44"/>
        </w:rPr>
        <w:t>方案</w:t>
      </w:r>
    </w:p>
    <w:p w:rsidR="00571415" w:rsidRDefault="00571415" w:rsidP="00571415">
      <w:pPr>
        <w:spacing w:line="640" w:lineRule="exact"/>
        <w:ind w:firstLineChars="200" w:firstLine="640"/>
        <w:jc w:val="center"/>
        <w:rPr>
          <w:rFonts w:ascii="仿宋_GB2312" w:eastAsia="仿宋_GB2312" w:hAnsi="仿宋"/>
          <w:color w:val="000000"/>
          <w:sz w:val="32"/>
          <w:szCs w:val="32"/>
        </w:rPr>
      </w:pPr>
    </w:p>
    <w:p w:rsidR="00571415" w:rsidRPr="005E054E" w:rsidRDefault="00571415" w:rsidP="00571415">
      <w:pPr>
        <w:spacing w:line="580" w:lineRule="exact"/>
        <w:ind w:firstLineChars="200" w:firstLine="640"/>
        <w:rPr>
          <w:rFonts w:ascii="楷体_GB2312" w:eastAsia="楷体_GB2312" w:hAnsi="仿宋"/>
          <w:color w:val="000000"/>
          <w:sz w:val="32"/>
          <w:szCs w:val="32"/>
        </w:rPr>
      </w:pPr>
      <w:r w:rsidRPr="005E054E">
        <w:rPr>
          <w:rFonts w:ascii="楷体_GB2312" w:eastAsia="楷体_GB2312" w:hAnsi="仿宋" w:hint="eastAsia"/>
          <w:color w:val="000000"/>
          <w:sz w:val="32"/>
          <w:szCs w:val="32"/>
        </w:rPr>
        <w:t>第一条 申报范围</w:t>
      </w:r>
    </w:p>
    <w:p w:rsidR="00571415" w:rsidRDefault="00571415" w:rsidP="00571415">
      <w:pPr>
        <w:spacing w:line="58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凡符合《</w:t>
      </w:r>
      <w:r w:rsidRPr="005E054E">
        <w:rPr>
          <w:rFonts w:ascii="仿宋_GB2312" w:eastAsia="仿宋_GB2312" w:hAnsi="仿宋" w:hint="eastAsia"/>
          <w:color w:val="000000"/>
          <w:sz w:val="32"/>
          <w:szCs w:val="32"/>
        </w:rPr>
        <w:t>中新天津生态城鼓励和引导社会力量参与公共文化服务暂行办法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》（以下简称“《暂行办法》”）第二条</w:t>
      </w:r>
      <w:r>
        <w:rPr>
          <w:rFonts w:ascii="仿宋_GB2312" w:eastAsia="仿宋_GB2312" w:hAnsi="仿宋"/>
          <w:color w:val="000000"/>
          <w:sz w:val="32"/>
          <w:szCs w:val="32"/>
        </w:rPr>
        <w:t>“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适用</w:t>
      </w:r>
      <w:r>
        <w:rPr>
          <w:rFonts w:ascii="仿宋_GB2312" w:eastAsia="仿宋_GB2312" w:hAnsi="仿宋"/>
          <w:color w:val="000000"/>
          <w:sz w:val="32"/>
          <w:szCs w:val="32"/>
        </w:rPr>
        <w:t>范围</w:t>
      </w:r>
      <w:r>
        <w:rPr>
          <w:rFonts w:ascii="仿宋_GB2312" w:eastAsia="仿宋_GB2312" w:hAnsi="仿宋"/>
          <w:color w:val="000000"/>
          <w:sz w:val="32"/>
          <w:szCs w:val="32"/>
        </w:rPr>
        <w:t>”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的社会力量均可</w:t>
      </w:r>
      <w:r>
        <w:rPr>
          <w:rFonts w:ascii="仿宋_GB2312" w:eastAsia="仿宋_GB2312" w:hAnsi="仿宋"/>
          <w:color w:val="000000"/>
          <w:sz w:val="32"/>
          <w:szCs w:val="32"/>
        </w:rPr>
        <w:t>申报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:rsidR="00571415" w:rsidRDefault="00571415" w:rsidP="00571415">
      <w:pPr>
        <w:spacing w:line="580" w:lineRule="exact"/>
        <w:ind w:firstLineChars="200" w:firstLine="640"/>
        <w:rPr>
          <w:rFonts w:ascii="楷体_GB2312" w:eastAsia="楷体_GB2312" w:hAnsi="仿宋"/>
          <w:color w:val="000000"/>
          <w:sz w:val="32"/>
          <w:szCs w:val="32"/>
        </w:rPr>
      </w:pPr>
      <w:r w:rsidRPr="005E054E">
        <w:rPr>
          <w:rFonts w:ascii="楷体_GB2312" w:eastAsia="楷体_GB2312" w:hAnsi="仿宋" w:hint="eastAsia"/>
          <w:color w:val="000000"/>
          <w:sz w:val="32"/>
          <w:szCs w:val="32"/>
        </w:rPr>
        <w:t xml:space="preserve">第二条 </w:t>
      </w:r>
      <w:r>
        <w:rPr>
          <w:rFonts w:ascii="楷体_GB2312" w:eastAsia="楷体_GB2312" w:hAnsi="仿宋" w:hint="eastAsia"/>
          <w:color w:val="000000"/>
          <w:sz w:val="32"/>
          <w:szCs w:val="32"/>
        </w:rPr>
        <w:t>备案登记</w:t>
      </w:r>
    </w:p>
    <w:p w:rsidR="00571415" w:rsidRDefault="00571415" w:rsidP="00571415">
      <w:pPr>
        <w:spacing w:line="58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每年5月1日前</w:t>
      </w:r>
      <w:r>
        <w:rPr>
          <w:rFonts w:ascii="仿宋_GB2312" w:eastAsia="仿宋_GB2312" w:hAnsi="仿宋"/>
          <w:color w:val="000000"/>
          <w:sz w:val="32"/>
          <w:szCs w:val="32"/>
        </w:rPr>
        <w:t>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各申报单位</w:t>
      </w:r>
      <w:r>
        <w:rPr>
          <w:rFonts w:ascii="仿宋_GB2312" w:eastAsia="仿宋_GB2312" w:hAnsi="仿宋"/>
          <w:color w:val="000000"/>
          <w:sz w:val="32"/>
          <w:szCs w:val="32"/>
        </w:rPr>
        <w:t>将填写完成的《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中新天津</w:t>
      </w:r>
      <w:r w:rsidRPr="005E054E">
        <w:rPr>
          <w:rFonts w:ascii="仿宋_GB2312" w:eastAsia="仿宋_GB2312" w:hAnsi="仿宋" w:hint="eastAsia"/>
          <w:color w:val="000000"/>
          <w:sz w:val="32"/>
          <w:szCs w:val="32"/>
        </w:rPr>
        <w:t>生态城鼓励和引导社会力量参与公共文化服</w:t>
      </w:r>
      <w:bookmarkStart w:id="0" w:name="_GoBack"/>
      <w:bookmarkEnd w:id="0"/>
      <w:r w:rsidRPr="005E054E">
        <w:rPr>
          <w:rFonts w:ascii="仿宋_GB2312" w:eastAsia="仿宋_GB2312" w:hAnsi="仿宋" w:hint="eastAsia"/>
          <w:color w:val="000000"/>
          <w:sz w:val="32"/>
          <w:szCs w:val="32"/>
        </w:rPr>
        <w:t>务专项资金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申报</w:t>
      </w:r>
      <w:r>
        <w:rPr>
          <w:rFonts w:ascii="仿宋_GB2312" w:eastAsia="仿宋_GB2312" w:hAnsi="仿宋"/>
          <w:color w:val="000000"/>
          <w:sz w:val="32"/>
          <w:szCs w:val="32"/>
        </w:rPr>
        <w:t>备案表》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（以下</w:t>
      </w:r>
      <w:r>
        <w:rPr>
          <w:rFonts w:ascii="仿宋_GB2312" w:eastAsia="仿宋_GB2312" w:hAnsi="仿宋"/>
          <w:color w:val="000000"/>
          <w:sz w:val="32"/>
          <w:szCs w:val="32"/>
        </w:rPr>
        <w:t>简称</w:t>
      </w:r>
      <w:r>
        <w:rPr>
          <w:rFonts w:ascii="仿宋_GB2312" w:eastAsia="仿宋_GB2312" w:hAnsi="仿宋"/>
          <w:color w:val="000000"/>
          <w:sz w:val="32"/>
          <w:szCs w:val="32"/>
        </w:rPr>
        <w:t>“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《备案表》</w:t>
      </w:r>
      <w:r>
        <w:rPr>
          <w:rFonts w:ascii="仿宋_GB2312" w:eastAsia="仿宋_GB2312" w:hAnsi="仿宋"/>
          <w:color w:val="000000"/>
          <w:sz w:val="32"/>
          <w:szCs w:val="32"/>
        </w:rPr>
        <w:t>”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）上交</w:t>
      </w:r>
      <w:r>
        <w:rPr>
          <w:rFonts w:ascii="仿宋_GB2312" w:eastAsia="仿宋_GB2312" w:hAnsi="仿宋"/>
          <w:color w:val="000000"/>
          <w:sz w:val="32"/>
          <w:szCs w:val="32"/>
        </w:rPr>
        <w:t>至文化旅游局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，并附带提交以下</w:t>
      </w:r>
      <w:r>
        <w:rPr>
          <w:rFonts w:ascii="仿宋_GB2312" w:eastAsia="仿宋_GB2312" w:hAnsi="仿宋"/>
          <w:color w:val="000000"/>
          <w:sz w:val="32"/>
          <w:szCs w:val="32"/>
        </w:rPr>
        <w:t>材料：</w:t>
      </w:r>
    </w:p>
    <w:p w:rsidR="00571415" w:rsidRDefault="00571415" w:rsidP="00571415">
      <w:pPr>
        <w:spacing w:line="58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1.申报单位</w:t>
      </w:r>
      <w:r>
        <w:rPr>
          <w:rFonts w:ascii="仿宋_GB2312" w:eastAsia="仿宋_GB2312" w:hAnsi="仿宋"/>
          <w:color w:val="000000"/>
          <w:sz w:val="32"/>
          <w:szCs w:val="32"/>
        </w:rPr>
        <w:t>的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企业营业执照</w:t>
      </w:r>
      <w:r>
        <w:rPr>
          <w:rFonts w:ascii="仿宋_GB2312" w:eastAsia="仿宋_GB2312" w:hAnsi="仿宋"/>
          <w:color w:val="000000"/>
          <w:sz w:val="32"/>
          <w:szCs w:val="32"/>
        </w:rPr>
        <w:t>复印件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或非营利</w:t>
      </w:r>
      <w:r>
        <w:rPr>
          <w:rFonts w:ascii="仿宋_GB2312" w:eastAsia="仿宋_GB2312" w:hAnsi="仿宋"/>
          <w:color w:val="000000"/>
          <w:sz w:val="32"/>
          <w:szCs w:val="32"/>
        </w:rPr>
        <w:t>性组织注册证明文件复印件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:rsidR="00571415" w:rsidRPr="00450724" w:rsidRDefault="00571415" w:rsidP="00571415">
      <w:pPr>
        <w:spacing w:line="58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2</w:t>
      </w:r>
      <w:r>
        <w:rPr>
          <w:rFonts w:ascii="仿宋_GB2312" w:eastAsia="仿宋_GB2312" w:hAnsi="仿宋"/>
          <w:color w:val="000000"/>
          <w:sz w:val="32"/>
          <w:szCs w:val="32"/>
        </w:rPr>
        <w:t>.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自建、</w:t>
      </w:r>
      <w:r>
        <w:rPr>
          <w:rFonts w:ascii="仿宋_GB2312" w:eastAsia="仿宋_GB2312" w:hAnsi="仿宋"/>
          <w:color w:val="000000"/>
          <w:sz w:val="32"/>
          <w:szCs w:val="32"/>
        </w:rPr>
        <w:t>购买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或</w:t>
      </w:r>
      <w:r>
        <w:rPr>
          <w:rFonts w:ascii="仿宋_GB2312" w:eastAsia="仿宋_GB2312" w:hAnsi="仿宋"/>
          <w:color w:val="000000"/>
          <w:sz w:val="32"/>
          <w:szCs w:val="32"/>
        </w:rPr>
        <w:t>租用</w:t>
      </w:r>
      <w:r w:rsidRPr="000528E0">
        <w:rPr>
          <w:rFonts w:ascii="仿宋_GB2312" w:eastAsia="仿宋_GB2312" w:hAnsi="仿宋" w:hint="eastAsia"/>
          <w:color w:val="000000"/>
          <w:sz w:val="32"/>
          <w:szCs w:val="32"/>
        </w:rPr>
        <w:t>商业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（或</w:t>
      </w:r>
      <w:r>
        <w:rPr>
          <w:rFonts w:ascii="仿宋_GB2312" w:eastAsia="仿宋_GB2312" w:hAnsi="仿宋"/>
          <w:color w:val="000000"/>
          <w:sz w:val="32"/>
          <w:szCs w:val="32"/>
        </w:rPr>
        <w:t>文化娱乐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）</w:t>
      </w:r>
      <w:r w:rsidRPr="000528E0">
        <w:rPr>
          <w:rFonts w:ascii="仿宋_GB2312" w:eastAsia="仿宋_GB2312" w:hAnsi="仿宋" w:hint="eastAsia"/>
          <w:color w:val="000000"/>
          <w:sz w:val="32"/>
          <w:szCs w:val="32"/>
        </w:rPr>
        <w:t>性质物业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的</w:t>
      </w:r>
      <w:r>
        <w:rPr>
          <w:rFonts w:ascii="仿宋_GB2312" w:eastAsia="仿宋_GB2312" w:hAnsi="仿宋"/>
          <w:color w:val="000000"/>
          <w:sz w:val="32"/>
          <w:szCs w:val="32"/>
        </w:rPr>
        <w:t>场地使用证明，包含房屋产权证明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、</w:t>
      </w:r>
      <w:r>
        <w:rPr>
          <w:rFonts w:ascii="仿宋_GB2312" w:eastAsia="仿宋_GB2312" w:hAnsi="仿宋"/>
          <w:color w:val="000000"/>
          <w:sz w:val="32"/>
          <w:szCs w:val="32"/>
        </w:rPr>
        <w:t>租赁房屋的还需提供租赁合同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；如</w:t>
      </w:r>
      <w:r>
        <w:rPr>
          <w:rFonts w:ascii="仿宋_GB2312" w:eastAsia="仿宋_GB2312" w:hAnsi="仿宋"/>
          <w:color w:val="000000"/>
          <w:sz w:val="32"/>
          <w:szCs w:val="32"/>
        </w:rPr>
        <w:t>无偿使用或处于免租期，需提供相应证明文件。</w:t>
      </w:r>
    </w:p>
    <w:p w:rsidR="00571415" w:rsidRDefault="00571415" w:rsidP="00571415">
      <w:pPr>
        <w:spacing w:line="58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3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.</w:t>
      </w:r>
      <w:r>
        <w:rPr>
          <w:rFonts w:ascii="仿宋_GB2312" w:eastAsia="仿宋_GB2312" w:hAnsi="仿宋"/>
          <w:color w:val="000000"/>
          <w:sz w:val="32"/>
          <w:szCs w:val="32"/>
        </w:rPr>
        <w:t>文化设施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简介，包括服务内容、服务设施、服务人员等</w:t>
      </w:r>
      <w:r>
        <w:rPr>
          <w:rFonts w:ascii="仿宋_GB2312" w:eastAsia="仿宋_GB2312" w:hAnsi="仿宋"/>
          <w:color w:val="000000"/>
          <w:sz w:val="32"/>
          <w:szCs w:val="32"/>
        </w:rPr>
        <w:t>基本情况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（包含</w:t>
      </w:r>
      <w:r>
        <w:rPr>
          <w:rFonts w:ascii="仿宋_GB2312" w:eastAsia="仿宋_GB2312" w:hAnsi="仿宋"/>
          <w:color w:val="000000"/>
          <w:sz w:val="32"/>
          <w:szCs w:val="32"/>
        </w:rPr>
        <w:t>服务人员类型、数量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，开放期间</w:t>
      </w:r>
      <w:r>
        <w:rPr>
          <w:rFonts w:ascii="仿宋_GB2312" w:eastAsia="仿宋_GB2312" w:hAnsi="仿宋"/>
          <w:color w:val="000000"/>
          <w:sz w:val="32"/>
          <w:szCs w:val="32"/>
        </w:rPr>
        <w:t>照明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、</w:t>
      </w:r>
      <w:r>
        <w:rPr>
          <w:rFonts w:ascii="仿宋_GB2312" w:eastAsia="仿宋_GB2312" w:hAnsi="仿宋"/>
          <w:color w:val="000000"/>
          <w:sz w:val="32"/>
          <w:szCs w:val="32"/>
        </w:rPr>
        <w:t>卫生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标准）</w:t>
      </w:r>
      <w:r>
        <w:rPr>
          <w:rFonts w:ascii="仿宋_GB2312" w:eastAsia="仿宋_GB2312" w:hAnsi="仿宋"/>
          <w:color w:val="000000"/>
          <w:sz w:val="32"/>
          <w:szCs w:val="32"/>
        </w:rPr>
        <w:t>。</w:t>
      </w:r>
    </w:p>
    <w:p w:rsidR="00571415" w:rsidRDefault="00571415" w:rsidP="00571415">
      <w:pPr>
        <w:spacing w:line="58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4</w:t>
      </w:r>
      <w:r>
        <w:rPr>
          <w:rFonts w:ascii="仿宋_GB2312" w:eastAsia="仿宋_GB2312" w:hAnsi="仿宋"/>
          <w:color w:val="000000"/>
          <w:sz w:val="32"/>
          <w:szCs w:val="32"/>
        </w:rPr>
        <w:t>.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向</w:t>
      </w:r>
      <w:r>
        <w:rPr>
          <w:rFonts w:ascii="仿宋_GB2312" w:eastAsia="仿宋_GB2312" w:hAnsi="仿宋"/>
          <w:color w:val="000000"/>
          <w:sz w:val="32"/>
          <w:szCs w:val="32"/>
        </w:rPr>
        <w:t>公众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免费</w:t>
      </w:r>
      <w:r>
        <w:rPr>
          <w:rFonts w:ascii="仿宋_GB2312" w:eastAsia="仿宋_GB2312" w:hAnsi="仿宋"/>
          <w:color w:val="000000"/>
          <w:sz w:val="32"/>
          <w:szCs w:val="32"/>
        </w:rPr>
        <w:t>开放区域平面图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及</w:t>
      </w:r>
      <w:r>
        <w:rPr>
          <w:rFonts w:ascii="仿宋_GB2312" w:eastAsia="仿宋_GB2312" w:hAnsi="仿宋"/>
          <w:color w:val="000000"/>
          <w:sz w:val="32"/>
          <w:szCs w:val="32"/>
        </w:rPr>
        <w:t>面积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，并根据文化设施类型提交：</w:t>
      </w:r>
    </w:p>
    <w:p w:rsidR="00571415" w:rsidRDefault="00571415" w:rsidP="00571415">
      <w:pPr>
        <w:spacing w:line="58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（1）图书馆</w:t>
      </w:r>
      <w:r>
        <w:rPr>
          <w:rFonts w:ascii="仿宋_GB2312" w:eastAsia="仿宋_GB2312" w:hAnsi="仿宋"/>
          <w:color w:val="000000"/>
          <w:sz w:val="32"/>
          <w:szCs w:val="32"/>
        </w:rPr>
        <w:t>、博物馆、美术馆、科技馆、纪念馆等具备展示陈列功能文化设施应提交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展示</w:t>
      </w:r>
      <w:r>
        <w:rPr>
          <w:rFonts w:ascii="仿宋_GB2312" w:eastAsia="仿宋_GB2312" w:hAnsi="仿宋"/>
          <w:color w:val="000000"/>
          <w:sz w:val="32"/>
          <w:szCs w:val="32"/>
        </w:rPr>
        <w:t>阵列大纲、展示陈列目录等资料；</w:t>
      </w:r>
    </w:p>
    <w:p w:rsidR="00571415" w:rsidRPr="00FF6D85" w:rsidRDefault="00571415" w:rsidP="00571415">
      <w:pPr>
        <w:spacing w:line="58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（2）群众艺术馆</w:t>
      </w:r>
      <w:r>
        <w:rPr>
          <w:rFonts w:ascii="仿宋_GB2312" w:eastAsia="仿宋_GB2312" w:hAnsi="仿宋"/>
          <w:color w:val="000000"/>
          <w:sz w:val="32"/>
          <w:szCs w:val="32"/>
        </w:rPr>
        <w:t>、文化馆、工人文化宫、青少年宫等具备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文化</w:t>
      </w:r>
      <w:r>
        <w:rPr>
          <w:rFonts w:ascii="仿宋_GB2312" w:eastAsia="仿宋_GB2312" w:hAnsi="仿宋"/>
          <w:color w:val="000000"/>
          <w:sz w:val="32"/>
          <w:szCs w:val="32"/>
        </w:rPr>
        <w:t>活动功能文化设施应提交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各</w:t>
      </w:r>
      <w:r>
        <w:rPr>
          <w:rFonts w:ascii="仿宋_GB2312" w:eastAsia="仿宋_GB2312" w:hAnsi="仿宋"/>
          <w:color w:val="000000"/>
          <w:sz w:val="32"/>
          <w:szCs w:val="32"/>
        </w:rPr>
        <w:t>活动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室功能简介</w:t>
      </w:r>
      <w:r>
        <w:rPr>
          <w:rFonts w:ascii="仿宋_GB2312" w:eastAsia="仿宋_GB2312" w:hAnsi="仿宋"/>
          <w:color w:val="000000"/>
          <w:sz w:val="32"/>
          <w:szCs w:val="32"/>
        </w:rPr>
        <w:t>、活动设施设备明细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等</w:t>
      </w:r>
      <w:r>
        <w:rPr>
          <w:rFonts w:ascii="仿宋_GB2312" w:eastAsia="仿宋_GB2312" w:hAnsi="仿宋"/>
          <w:color w:val="000000"/>
          <w:sz w:val="32"/>
          <w:szCs w:val="32"/>
        </w:rPr>
        <w:t>资料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:rsidR="00571415" w:rsidRDefault="00571415" w:rsidP="00571415">
      <w:pPr>
        <w:spacing w:line="58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5.日常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免费</w:t>
      </w:r>
      <w:r>
        <w:rPr>
          <w:rFonts w:ascii="仿宋_GB2312" w:eastAsia="仿宋_GB2312" w:hAnsi="仿宋"/>
          <w:color w:val="000000"/>
          <w:sz w:val="32"/>
          <w:szCs w:val="32"/>
        </w:rPr>
        <w:t>开放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计划安排</w:t>
      </w:r>
      <w:r>
        <w:rPr>
          <w:rFonts w:ascii="仿宋_GB2312" w:eastAsia="仿宋_GB2312" w:hAnsi="仿宋"/>
          <w:color w:val="000000"/>
          <w:sz w:val="32"/>
          <w:szCs w:val="32"/>
        </w:rPr>
        <w:t>（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应</w:t>
      </w:r>
      <w:r>
        <w:rPr>
          <w:rFonts w:ascii="仿宋_GB2312" w:eastAsia="仿宋_GB2312" w:hAnsi="仿宋"/>
          <w:color w:val="000000"/>
          <w:sz w:val="32"/>
          <w:szCs w:val="32"/>
        </w:rPr>
        <w:t>包含开放天数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不少于300天/年</w:t>
      </w:r>
      <w:r>
        <w:rPr>
          <w:rFonts w:ascii="仿宋_GB2312" w:eastAsia="仿宋_GB2312" w:hAnsi="仿宋"/>
          <w:color w:val="000000"/>
          <w:sz w:val="32"/>
          <w:szCs w:val="32"/>
        </w:rPr>
        <w:t>、开放时间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不少</w:t>
      </w:r>
      <w:r>
        <w:rPr>
          <w:rFonts w:ascii="仿宋_GB2312" w:eastAsia="仿宋_GB2312" w:hAnsi="仿宋"/>
          <w:color w:val="000000"/>
          <w:sz w:val="32"/>
          <w:szCs w:val="32"/>
        </w:rPr>
        <w:t>8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小时/天、公休日和节假日全部开放、错时</w:t>
      </w:r>
      <w:r>
        <w:rPr>
          <w:rFonts w:ascii="仿宋_GB2312" w:eastAsia="仿宋_GB2312" w:hAnsi="仿宋"/>
          <w:color w:val="000000"/>
          <w:sz w:val="32"/>
          <w:szCs w:val="32"/>
        </w:rPr>
        <w:t>开放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安排</w:t>
      </w:r>
      <w:r>
        <w:rPr>
          <w:rFonts w:ascii="仿宋_GB2312" w:eastAsia="仿宋_GB2312" w:hAnsi="仿宋"/>
          <w:color w:val="000000"/>
          <w:sz w:val="32"/>
          <w:szCs w:val="32"/>
        </w:rPr>
        <w:t>）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:rsidR="00571415" w:rsidRPr="00946C74" w:rsidRDefault="00571415" w:rsidP="00571415">
      <w:pPr>
        <w:spacing w:line="58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6.免费文化活动计划安排及内容。</w:t>
      </w:r>
    </w:p>
    <w:p w:rsidR="00571415" w:rsidRPr="00F345EE" w:rsidRDefault="00571415" w:rsidP="00571415">
      <w:pPr>
        <w:spacing w:line="58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7.申报单位</w:t>
      </w:r>
      <w:r>
        <w:rPr>
          <w:rFonts w:ascii="仿宋_GB2312" w:eastAsia="仿宋_GB2312" w:hAnsi="仿宋"/>
          <w:color w:val="000000"/>
          <w:sz w:val="32"/>
          <w:szCs w:val="32"/>
        </w:rPr>
        <w:t>法定代表人或主要负责人对提交材料真实性的承诺。</w:t>
      </w:r>
    </w:p>
    <w:p w:rsidR="00571415" w:rsidRDefault="00571415" w:rsidP="00571415">
      <w:pPr>
        <w:spacing w:line="580" w:lineRule="exact"/>
        <w:ind w:firstLineChars="200" w:firstLine="640"/>
        <w:rPr>
          <w:rFonts w:ascii="楷体_GB2312" w:eastAsia="楷体_GB2312" w:hAnsi="仿宋"/>
          <w:color w:val="000000"/>
          <w:sz w:val="32"/>
          <w:szCs w:val="32"/>
        </w:rPr>
      </w:pPr>
      <w:r w:rsidRPr="00F345EE">
        <w:rPr>
          <w:rFonts w:ascii="楷体_GB2312" w:eastAsia="楷体_GB2312" w:hAnsi="仿宋" w:hint="eastAsia"/>
          <w:color w:val="000000"/>
          <w:sz w:val="32"/>
          <w:szCs w:val="32"/>
        </w:rPr>
        <w:t>第三条</w:t>
      </w:r>
      <w:r>
        <w:rPr>
          <w:rFonts w:ascii="楷体_GB2312" w:eastAsia="楷体_GB2312" w:hAnsi="仿宋" w:hint="eastAsia"/>
          <w:color w:val="000000"/>
          <w:sz w:val="32"/>
          <w:szCs w:val="32"/>
        </w:rPr>
        <w:t xml:space="preserve">  资金申报</w:t>
      </w:r>
    </w:p>
    <w:p w:rsidR="00571415" w:rsidRDefault="00571415" w:rsidP="00571415">
      <w:pPr>
        <w:spacing w:line="58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申报单位提交《备案表》后</w:t>
      </w:r>
      <w:r>
        <w:rPr>
          <w:rFonts w:ascii="仿宋_GB2312" w:eastAsia="仿宋_GB2312" w:hAnsi="仿宋"/>
          <w:color w:val="000000"/>
          <w:sz w:val="32"/>
          <w:szCs w:val="32"/>
        </w:rPr>
        <w:t>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当</w:t>
      </w:r>
      <w:r>
        <w:rPr>
          <w:rFonts w:ascii="仿宋_GB2312" w:eastAsia="仿宋_GB2312" w:hAnsi="仿宋"/>
          <w:color w:val="000000"/>
          <w:sz w:val="32"/>
          <w:szCs w:val="32"/>
        </w:rPr>
        <w:t>年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5月1日</w:t>
      </w:r>
      <w:r>
        <w:rPr>
          <w:rFonts w:ascii="仿宋_GB2312" w:eastAsia="仿宋_GB2312" w:hAnsi="仿宋"/>
          <w:color w:val="000000"/>
          <w:sz w:val="32"/>
          <w:szCs w:val="32"/>
        </w:rPr>
        <w:t>至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下一年度4月30日作为一个年度</w:t>
      </w:r>
      <w:r>
        <w:rPr>
          <w:rFonts w:ascii="仿宋_GB2312" w:eastAsia="仿宋_GB2312" w:hAnsi="仿宋"/>
          <w:color w:val="000000"/>
          <w:sz w:val="32"/>
          <w:szCs w:val="32"/>
        </w:rPr>
        <w:t>评估期。</w:t>
      </w:r>
    </w:p>
    <w:p w:rsidR="00571415" w:rsidRDefault="00571415" w:rsidP="00571415">
      <w:pPr>
        <w:spacing w:line="58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下一年4月30日后的10个工作日内</w:t>
      </w:r>
      <w:r>
        <w:rPr>
          <w:rFonts w:ascii="仿宋_GB2312" w:eastAsia="仿宋_GB2312" w:hAnsi="仿宋"/>
          <w:color w:val="000000"/>
          <w:sz w:val="32"/>
          <w:szCs w:val="32"/>
        </w:rPr>
        <w:t>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各申报单位</w:t>
      </w:r>
      <w:r>
        <w:rPr>
          <w:rFonts w:ascii="仿宋_GB2312" w:eastAsia="仿宋_GB2312" w:hAnsi="仿宋"/>
          <w:color w:val="000000"/>
          <w:sz w:val="32"/>
          <w:szCs w:val="32"/>
        </w:rPr>
        <w:t>集中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填报</w:t>
      </w:r>
      <w:r>
        <w:rPr>
          <w:rFonts w:ascii="仿宋_GB2312" w:eastAsia="仿宋_GB2312" w:hAnsi="仿宋"/>
          <w:color w:val="000000"/>
          <w:sz w:val="32"/>
          <w:szCs w:val="32"/>
        </w:rPr>
        <w:t>《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中新天津</w:t>
      </w:r>
      <w:r w:rsidRPr="005E054E">
        <w:rPr>
          <w:rFonts w:ascii="仿宋_GB2312" w:eastAsia="仿宋_GB2312" w:hAnsi="仿宋" w:hint="eastAsia"/>
          <w:color w:val="000000"/>
          <w:sz w:val="32"/>
          <w:szCs w:val="32"/>
        </w:rPr>
        <w:t>生态城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鼓励和引导社会力量参与</w:t>
      </w:r>
      <w:r w:rsidRPr="005E054E">
        <w:rPr>
          <w:rFonts w:ascii="仿宋_GB2312" w:eastAsia="仿宋_GB2312" w:hAnsi="仿宋" w:hint="eastAsia"/>
          <w:color w:val="000000"/>
          <w:sz w:val="32"/>
          <w:szCs w:val="32"/>
        </w:rPr>
        <w:t>公共文化服务专项资金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兑现</w:t>
      </w:r>
      <w:r>
        <w:rPr>
          <w:rFonts w:ascii="仿宋_GB2312" w:eastAsia="仿宋_GB2312" w:hAnsi="仿宋"/>
          <w:color w:val="000000"/>
          <w:sz w:val="32"/>
          <w:szCs w:val="32"/>
        </w:rPr>
        <w:t>申请表》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（以下</w:t>
      </w:r>
      <w:r>
        <w:rPr>
          <w:rFonts w:ascii="仿宋_GB2312" w:eastAsia="仿宋_GB2312" w:hAnsi="仿宋"/>
          <w:color w:val="000000"/>
          <w:sz w:val="32"/>
          <w:szCs w:val="32"/>
        </w:rPr>
        <w:t>简称</w:t>
      </w:r>
      <w:r>
        <w:rPr>
          <w:rFonts w:ascii="仿宋_GB2312" w:eastAsia="仿宋_GB2312" w:hAnsi="仿宋"/>
          <w:color w:val="000000"/>
          <w:sz w:val="32"/>
          <w:szCs w:val="32"/>
        </w:rPr>
        <w:t>“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《申请表》</w:t>
      </w:r>
      <w:r>
        <w:rPr>
          <w:rFonts w:ascii="仿宋_GB2312" w:eastAsia="仿宋_GB2312" w:hAnsi="仿宋"/>
          <w:color w:val="000000"/>
          <w:sz w:val="32"/>
          <w:szCs w:val="32"/>
        </w:rPr>
        <w:t>”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），</w:t>
      </w:r>
      <w:r>
        <w:rPr>
          <w:rFonts w:ascii="仿宋_GB2312" w:eastAsia="仿宋_GB2312" w:hAnsi="仿宋"/>
          <w:color w:val="000000"/>
          <w:sz w:val="32"/>
          <w:szCs w:val="32"/>
        </w:rPr>
        <w:t>并向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文化旅游</w:t>
      </w:r>
      <w:r>
        <w:rPr>
          <w:rFonts w:ascii="仿宋_GB2312" w:eastAsia="仿宋_GB2312" w:hAnsi="仿宋"/>
          <w:color w:val="000000"/>
          <w:sz w:val="32"/>
          <w:szCs w:val="32"/>
        </w:rPr>
        <w:t>局提交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一个年度评估期内向</w:t>
      </w:r>
      <w:r>
        <w:rPr>
          <w:rFonts w:ascii="仿宋_GB2312" w:eastAsia="仿宋_GB2312" w:hAnsi="仿宋"/>
          <w:color w:val="000000"/>
          <w:sz w:val="32"/>
          <w:szCs w:val="32"/>
        </w:rPr>
        <w:t>公众免费开放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及文化活动等内容的自证</w:t>
      </w:r>
      <w:r>
        <w:rPr>
          <w:rFonts w:ascii="仿宋_GB2312" w:eastAsia="仿宋_GB2312" w:hAnsi="仿宋"/>
          <w:color w:val="000000"/>
          <w:sz w:val="32"/>
          <w:szCs w:val="32"/>
        </w:rPr>
        <w:t>材料，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包括：</w:t>
      </w:r>
    </w:p>
    <w:p w:rsidR="00571415" w:rsidRDefault="00571415" w:rsidP="00571415">
      <w:pPr>
        <w:spacing w:line="58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向公众</w:t>
      </w:r>
      <w:r>
        <w:rPr>
          <w:rFonts w:ascii="仿宋_GB2312" w:eastAsia="仿宋_GB2312" w:hAnsi="仿宋"/>
          <w:color w:val="000000"/>
          <w:sz w:val="32"/>
          <w:szCs w:val="32"/>
        </w:rPr>
        <w:t>免费开放的自证材料，包括开放天数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（图片</w:t>
      </w:r>
      <w:r>
        <w:rPr>
          <w:rFonts w:ascii="仿宋_GB2312" w:eastAsia="仿宋_GB2312" w:hAnsi="仿宋"/>
          <w:color w:val="000000"/>
          <w:sz w:val="32"/>
          <w:szCs w:val="32"/>
        </w:rPr>
        <w:t>文件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不少于1张/天）</w:t>
      </w:r>
      <w:r>
        <w:rPr>
          <w:rFonts w:ascii="仿宋_GB2312" w:eastAsia="仿宋_GB2312" w:hAnsi="仿宋"/>
          <w:color w:val="000000"/>
          <w:sz w:val="32"/>
          <w:szCs w:val="32"/>
        </w:rPr>
        <w:t>、开放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时长（图片</w:t>
      </w:r>
      <w:r>
        <w:rPr>
          <w:rFonts w:ascii="仿宋_GB2312" w:eastAsia="仿宋_GB2312" w:hAnsi="仿宋"/>
          <w:color w:val="000000"/>
          <w:sz w:val="32"/>
          <w:szCs w:val="32"/>
        </w:rPr>
        <w:t>文件开闭馆时间各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1张/天，</w:t>
      </w:r>
      <w:r>
        <w:rPr>
          <w:rFonts w:ascii="仿宋_GB2312" w:eastAsia="仿宋_GB2312" w:hAnsi="仿宋"/>
          <w:color w:val="000000"/>
          <w:sz w:val="32"/>
          <w:szCs w:val="32"/>
        </w:rPr>
        <w:t>含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公休日和节假日开放情况、错时</w:t>
      </w:r>
      <w:r>
        <w:rPr>
          <w:rFonts w:ascii="仿宋_GB2312" w:eastAsia="仿宋_GB2312" w:hAnsi="仿宋"/>
          <w:color w:val="000000"/>
          <w:sz w:val="32"/>
          <w:szCs w:val="32"/>
        </w:rPr>
        <w:t>开放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情况）</w:t>
      </w:r>
      <w:r>
        <w:rPr>
          <w:rFonts w:ascii="仿宋_GB2312" w:eastAsia="仿宋_GB2312" w:hAnsi="仿宋"/>
          <w:color w:val="000000"/>
          <w:sz w:val="32"/>
          <w:szCs w:val="32"/>
        </w:rPr>
        <w:t>、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服务人次（入馆</w:t>
      </w:r>
      <w:r>
        <w:rPr>
          <w:rFonts w:ascii="仿宋_GB2312" w:eastAsia="仿宋_GB2312" w:hAnsi="仿宋"/>
          <w:color w:val="000000"/>
          <w:sz w:val="32"/>
          <w:szCs w:val="32"/>
        </w:rPr>
        <w:t>人员登记记录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）、</w:t>
      </w:r>
      <w:r>
        <w:rPr>
          <w:rFonts w:ascii="仿宋_GB2312" w:eastAsia="仿宋_GB2312" w:hAnsi="仿宋"/>
          <w:color w:val="000000"/>
          <w:sz w:val="32"/>
          <w:szCs w:val="32"/>
        </w:rPr>
        <w:t>服务内容及效果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、</w:t>
      </w:r>
      <w:r>
        <w:rPr>
          <w:rFonts w:ascii="仿宋_GB2312" w:eastAsia="仿宋_GB2312" w:hAnsi="仿宋"/>
          <w:color w:val="000000"/>
          <w:sz w:val="32"/>
          <w:szCs w:val="32"/>
        </w:rPr>
        <w:t>免费开放规定公示的图像证明文件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、文化活动图像证明材料等。</w:t>
      </w:r>
    </w:p>
    <w:p w:rsidR="00571415" w:rsidRDefault="00571415" w:rsidP="00571415">
      <w:pPr>
        <w:spacing w:line="58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逾期</w:t>
      </w:r>
      <w:r>
        <w:rPr>
          <w:rFonts w:ascii="仿宋_GB2312" w:eastAsia="仿宋_GB2312" w:hAnsi="仿宋"/>
          <w:color w:val="000000"/>
          <w:sz w:val="32"/>
          <w:szCs w:val="32"/>
        </w:rPr>
        <w:t>未提交的，视为放弃扶持资格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:rsidR="00571415" w:rsidRPr="00DF1150" w:rsidRDefault="00571415" w:rsidP="00571415">
      <w:pPr>
        <w:spacing w:line="580" w:lineRule="exact"/>
        <w:ind w:firstLineChars="200" w:firstLine="640"/>
        <w:rPr>
          <w:rFonts w:ascii="楷体_GB2312" w:eastAsia="楷体_GB2312" w:hAnsi="仿宋"/>
          <w:color w:val="000000"/>
          <w:sz w:val="32"/>
          <w:szCs w:val="32"/>
        </w:rPr>
      </w:pPr>
      <w:r w:rsidRPr="00DF1150">
        <w:rPr>
          <w:rFonts w:ascii="楷体_GB2312" w:eastAsia="楷体_GB2312" w:hAnsi="仿宋" w:hint="eastAsia"/>
          <w:color w:val="000000"/>
          <w:sz w:val="32"/>
          <w:szCs w:val="32"/>
        </w:rPr>
        <w:lastRenderedPageBreak/>
        <w:t xml:space="preserve">第四条 </w:t>
      </w:r>
      <w:r>
        <w:rPr>
          <w:rFonts w:ascii="楷体_GB2312" w:eastAsia="楷体_GB2312" w:hAnsi="仿宋" w:hint="eastAsia"/>
          <w:color w:val="000000"/>
          <w:sz w:val="32"/>
          <w:szCs w:val="32"/>
        </w:rPr>
        <w:t>资金审批</w:t>
      </w:r>
    </w:p>
    <w:p w:rsidR="00571415" w:rsidRDefault="00571415" w:rsidP="00571415">
      <w:pPr>
        <w:spacing w:line="58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文化旅游局受理资金申报材料后，与建设局和社会局按照各自职责，结合居民、企业代表评估小组满意度评分结果、行业主管部门日常监督管理情况等内容进行联合评审。</w:t>
      </w:r>
    </w:p>
    <w:p w:rsidR="00571415" w:rsidRPr="00FA790B" w:rsidRDefault="00571415" w:rsidP="00571415">
      <w:pPr>
        <w:spacing w:line="58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1.</w:t>
      </w:r>
      <w:r w:rsidRPr="00FA790B">
        <w:rPr>
          <w:rFonts w:ascii="仿宋_GB2312" w:eastAsia="仿宋_GB2312" w:hAnsi="仿宋" w:hint="eastAsia"/>
          <w:color w:val="000000"/>
          <w:sz w:val="32"/>
          <w:szCs w:val="32"/>
        </w:rPr>
        <w:t>职责</w:t>
      </w:r>
      <w:r w:rsidRPr="00FA790B">
        <w:rPr>
          <w:rFonts w:ascii="仿宋_GB2312" w:eastAsia="仿宋_GB2312" w:hAnsi="仿宋"/>
          <w:color w:val="000000"/>
          <w:sz w:val="32"/>
          <w:szCs w:val="32"/>
        </w:rPr>
        <w:t>分工</w:t>
      </w:r>
    </w:p>
    <w:p w:rsidR="00571415" w:rsidRDefault="00571415" w:rsidP="00571415">
      <w:pPr>
        <w:spacing w:line="58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建设局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负责</w:t>
      </w:r>
      <w:r>
        <w:rPr>
          <w:rFonts w:ascii="仿宋_GB2312" w:eastAsia="仿宋_GB2312" w:hAnsi="仿宋"/>
          <w:color w:val="000000"/>
          <w:sz w:val="32"/>
          <w:szCs w:val="32"/>
        </w:rPr>
        <w:t>确认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向公众</w:t>
      </w:r>
      <w:r>
        <w:rPr>
          <w:rFonts w:ascii="仿宋_GB2312" w:eastAsia="仿宋_GB2312" w:hAnsi="仿宋"/>
          <w:color w:val="000000"/>
          <w:sz w:val="32"/>
          <w:szCs w:val="32"/>
        </w:rPr>
        <w:t>免费开放面积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，并</w:t>
      </w:r>
      <w:r>
        <w:rPr>
          <w:rFonts w:ascii="仿宋_GB2312" w:eastAsia="仿宋_GB2312" w:hAnsi="仿宋"/>
          <w:color w:val="000000"/>
          <w:sz w:val="32"/>
          <w:szCs w:val="32"/>
        </w:rPr>
        <w:t>确认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申报单位的</w:t>
      </w:r>
      <w:r>
        <w:rPr>
          <w:rFonts w:ascii="仿宋_GB2312" w:eastAsia="仿宋_GB2312" w:hAnsi="仿宋"/>
          <w:color w:val="000000"/>
          <w:sz w:val="32"/>
          <w:szCs w:val="32"/>
        </w:rPr>
        <w:t>文化设施所用物业是否符合商业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（</w:t>
      </w:r>
      <w:r>
        <w:rPr>
          <w:rFonts w:ascii="仿宋_GB2312" w:eastAsia="仿宋_GB2312" w:hAnsi="仿宋"/>
          <w:color w:val="000000"/>
          <w:sz w:val="32"/>
          <w:szCs w:val="32"/>
        </w:rPr>
        <w:t>或文化娱乐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）</w:t>
      </w:r>
      <w:r>
        <w:rPr>
          <w:rFonts w:ascii="仿宋_GB2312" w:eastAsia="仿宋_GB2312" w:hAnsi="仿宋"/>
          <w:color w:val="000000"/>
          <w:sz w:val="32"/>
          <w:szCs w:val="32"/>
        </w:rPr>
        <w:t>性质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:rsidR="00571415" w:rsidRDefault="00571415" w:rsidP="00571415">
      <w:pPr>
        <w:spacing w:line="58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社会局负责</w:t>
      </w:r>
      <w:r>
        <w:rPr>
          <w:rFonts w:ascii="仿宋_GB2312" w:eastAsia="仿宋_GB2312" w:hAnsi="仿宋"/>
          <w:color w:val="000000"/>
          <w:sz w:val="32"/>
          <w:szCs w:val="32"/>
        </w:rPr>
        <w:t>组织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招募</w:t>
      </w:r>
      <w:r>
        <w:rPr>
          <w:rFonts w:ascii="仿宋_GB2312" w:eastAsia="仿宋_GB2312" w:hAnsi="仿宋"/>
          <w:color w:val="000000"/>
          <w:sz w:val="32"/>
          <w:szCs w:val="32"/>
        </w:rPr>
        <w:t>生态城居民代表组建居民评估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小组，居民评估小组每次从</w:t>
      </w:r>
      <w:r>
        <w:rPr>
          <w:rFonts w:ascii="仿宋_GB2312" w:eastAsia="仿宋_GB2312" w:hAnsi="仿宋"/>
          <w:color w:val="000000"/>
          <w:sz w:val="32"/>
          <w:szCs w:val="32"/>
        </w:rPr>
        <w:t>社区志愿者中随机抽取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（或邀请）</w:t>
      </w:r>
      <w:r>
        <w:rPr>
          <w:rFonts w:ascii="仿宋_GB2312" w:eastAsia="仿宋_GB2312" w:hAnsi="仿宋"/>
          <w:color w:val="000000"/>
          <w:sz w:val="32"/>
          <w:szCs w:val="32"/>
        </w:rPr>
        <w:t>3-5</w:t>
      </w:r>
      <w:r w:rsidRPr="00FC29F2">
        <w:rPr>
          <w:rFonts w:ascii="仿宋_GB2312" w:eastAsia="仿宋_GB2312" w:hAnsi="仿宋" w:hint="eastAsia"/>
          <w:color w:val="000000"/>
          <w:sz w:val="32"/>
          <w:szCs w:val="32"/>
        </w:rPr>
        <w:t>人组成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，居民</w:t>
      </w:r>
      <w:r>
        <w:rPr>
          <w:rFonts w:ascii="仿宋_GB2312" w:eastAsia="仿宋_GB2312" w:hAnsi="仿宋"/>
          <w:color w:val="000000"/>
          <w:sz w:val="32"/>
          <w:szCs w:val="32"/>
        </w:rPr>
        <w:t>评估小组人员每季度重新随机抽取一次。</w:t>
      </w:r>
    </w:p>
    <w:p w:rsidR="00571415" w:rsidRDefault="00571415" w:rsidP="00571415">
      <w:pPr>
        <w:spacing w:line="58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文化旅游局负责日常监督管理，并</w:t>
      </w:r>
      <w:r>
        <w:rPr>
          <w:rFonts w:ascii="仿宋_GB2312" w:eastAsia="仿宋_GB2312" w:hAnsi="仿宋"/>
          <w:color w:val="000000"/>
          <w:sz w:val="32"/>
          <w:szCs w:val="32"/>
        </w:rPr>
        <w:t>组织生态城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文化旅游</w:t>
      </w:r>
      <w:r>
        <w:rPr>
          <w:rFonts w:ascii="仿宋_GB2312" w:eastAsia="仿宋_GB2312" w:hAnsi="仿宋"/>
          <w:color w:val="000000"/>
          <w:sz w:val="32"/>
          <w:szCs w:val="32"/>
        </w:rPr>
        <w:t>企业代表组建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企业</w:t>
      </w:r>
      <w:r>
        <w:rPr>
          <w:rFonts w:ascii="仿宋_GB2312" w:eastAsia="仿宋_GB2312" w:hAnsi="仿宋"/>
          <w:color w:val="000000"/>
          <w:sz w:val="32"/>
          <w:szCs w:val="32"/>
        </w:rPr>
        <w:t>评估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小组。企业</w:t>
      </w:r>
      <w:r>
        <w:rPr>
          <w:rFonts w:ascii="仿宋_GB2312" w:eastAsia="仿宋_GB2312" w:hAnsi="仿宋"/>
          <w:color w:val="000000"/>
          <w:sz w:val="32"/>
          <w:szCs w:val="32"/>
        </w:rPr>
        <w:t>评估小组由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3</w:t>
      </w:r>
      <w:r>
        <w:rPr>
          <w:rFonts w:ascii="仿宋_GB2312" w:eastAsia="仿宋_GB2312" w:hAnsi="仿宋"/>
          <w:color w:val="000000"/>
          <w:sz w:val="32"/>
          <w:szCs w:val="32"/>
        </w:rPr>
        <w:t>-5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家</w:t>
      </w:r>
      <w:r>
        <w:rPr>
          <w:rFonts w:ascii="仿宋_GB2312" w:eastAsia="仿宋_GB2312" w:hAnsi="仿宋"/>
          <w:color w:val="000000"/>
          <w:sz w:val="32"/>
          <w:szCs w:val="32"/>
        </w:rPr>
        <w:t>企业代表组成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，</w:t>
      </w:r>
      <w:r>
        <w:rPr>
          <w:rFonts w:ascii="仿宋_GB2312" w:eastAsia="仿宋_GB2312" w:hAnsi="仿宋"/>
          <w:color w:val="000000"/>
          <w:sz w:val="32"/>
          <w:szCs w:val="32"/>
        </w:rPr>
        <w:t>企业评估小组人员每半年重新调整一次。</w:t>
      </w:r>
    </w:p>
    <w:p w:rsidR="00571415" w:rsidRPr="00FA790B" w:rsidRDefault="00571415" w:rsidP="00571415">
      <w:pPr>
        <w:spacing w:line="58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2.</w:t>
      </w:r>
      <w:r w:rsidRPr="00FA790B">
        <w:rPr>
          <w:rFonts w:ascii="仿宋_GB2312" w:eastAsia="仿宋_GB2312" w:hAnsi="仿宋" w:hint="eastAsia"/>
          <w:color w:val="000000"/>
          <w:sz w:val="32"/>
          <w:szCs w:val="32"/>
        </w:rPr>
        <w:t>检查方式</w:t>
      </w:r>
    </w:p>
    <w:p w:rsidR="00571415" w:rsidRDefault="00571415" w:rsidP="00571415">
      <w:pPr>
        <w:spacing w:line="58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居民</w:t>
      </w:r>
      <w:r>
        <w:rPr>
          <w:rFonts w:ascii="仿宋_GB2312" w:eastAsia="仿宋_GB2312" w:hAnsi="仿宋"/>
          <w:color w:val="000000"/>
          <w:sz w:val="32"/>
          <w:szCs w:val="32"/>
        </w:rPr>
        <w:t>评估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小组</w:t>
      </w:r>
      <w:r>
        <w:rPr>
          <w:rFonts w:ascii="仿宋_GB2312" w:eastAsia="仿宋_GB2312" w:hAnsi="仿宋"/>
          <w:color w:val="000000"/>
          <w:sz w:val="32"/>
          <w:szCs w:val="32"/>
        </w:rPr>
        <w:t>和企业评估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小组分别采取随机抽查方式对申报单位每月检查一次，并在每次检查后进行满意度评分。</w:t>
      </w:r>
    </w:p>
    <w:p w:rsidR="00571415" w:rsidRPr="00C71705" w:rsidRDefault="00571415" w:rsidP="00571415">
      <w:pPr>
        <w:spacing w:line="58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38"/>
        <w:gridCol w:w="1134"/>
      </w:tblGrid>
      <w:tr w:rsidR="00571415" w:rsidTr="00831AF3">
        <w:tc>
          <w:tcPr>
            <w:tcW w:w="7338" w:type="dxa"/>
          </w:tcPr>
          <w:p w:rsidR="00571415" w:rsidRDefault="00571415" w:rsidP="00831AF3">
            <w:pPr>
              <w:spacing w:line="580" w:lineRule="exact"/>
              <w:jc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评分内容</w:t>
            </w:r>
          </w:p>
        </w:tc>
        <w:tc>
          <w:tcPr>
            <w:tcW w:w="1134" w:type="dxa"/>
          </w:tcPr>
          <w:p w:rsidR="00571415" w:rsidRPr="008B041F" w:rsidRDefault="00571415" w:rsidP="00831AF3">
            <w:pPr>
              <w:spacing w:line="580" w:lineRule="exact"/>
              <w:jc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分数</w:t>
            </w:r>
          </w:p>
        </w:tc>
      </w:tr>
      <w:tr w:rsidR="00571415" w:rsidTr="00831AF3">
        <w:tc>
          <w:tcPr>
            <w:tcW w:w="7338" w:type="dxa"/>
          </w:tcPr>
          <w:p w:rsidR="00571415" w:rsidRDefault="00571415" w:rsidP="00831AF3">
            <w:pPr>
              <w:spacing w:line="58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向公众</w:t>
            </w:r>
            <w:r>
              <w:rPr>
                <w:rFonts w:ascii="仿宋_GB2312" w:eastAsia="仿宋_GB2312" w:hAnsi="仿宋"/>
                <w:color w:val="000000"/>
                <w:sz w:val="32"/>
                <w:szCs w:val="32"/>
              </w:rPr>
              <w:t>免费开放区域</w:t>
            </w: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是否按</w:t>
            </w:r>
            <w:r>
              <w:rPr>
                <w:rFonts w:ascii="仿宋_GB2312" w:eastAsia="仿宋_GB2312" w:hAnsi="仿宋"/>
                <w:color w:val="000000"/>
                <w:sz w:val="32"/>
                <w:szCs w:val="32"/>
              </w:rPr>
              <w:t>开放规定正常开放</w:t>
            </w:r>
          </w:p>
        </w:tc>
        <w:tc>
          <w:tcPr>
            <w:tcW w:w="1134" w:type="dxa"/>
          </w:tcPr>
          <w:p w:rsidR="00571415" w:rsidRPr="008B041F" w:rsidRDefault="00571415" w:rsidP="00831AF3">
            <w:pPr>
              <w:spacing w:line="580" w:lineRule="exact"/>
              <w:jc w:val="righ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20</w:t>
            </w:r>
          </w:p>
        </w:tc>
      </w:tr>
      <w:tr w:rsidR="00571415" w:rsidTr="00831AF3">
        <w:tc>
          <w:tcPr>
            <w:tcW w:w="7338" w:type="dxa"/>
          </w:tcPr>
          <w:p w:rsidR="00571415" w:rsidRDefault="00571415" w:rsidP="00831AF3">
            <w:pPr>
              <w:spacing w:line="58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向公众</w:t>
            </w:r>
            <w:r>
              <w:rPr>
                <w:rFonts w:ascii="仿宋_GB2312" w:eastAsia="仿宋_GB2312" w:hAnsi="仿宋"/>
                <w:color w:val="000000"/>
                <w:sz w:val="32"/>
                <w:szCs w:val="32"/>
              </w:rPr>
              <w:t>免费开放</w:t>
            </w: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时间</w:t>
            </w:r>
            <w:r>
              <w:rPr>
                <w:rFonts w:ascii="仿宋_GB2312" w:eastAsia="仿宋_GB2312" w:hAnsi="仿宋"/>
                <w:color w:val="000000"/>
                <w:sz w:val="32"/>
                <w:szCs w:val="32"/>
              </w:rPr>
              <w:t>是否</w:t>
            </w: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与公示内容相符</w:t>
            </w:r>
          </w:p>
        </w:tc>
        <w:tc>
          <w:tcPr>
            <w:tcW w:w="1134" w:type="dxa"/>
          </w:tcPr>
          <w:p w:rsidR="00571415" w:rsidRDefault="00571415" w:rsidP="00831AF3">
            <w:pPr>
              <w:spacing w:line="580" w:lineRule="exact"/>
              <w:jc w:val="righ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20</w:t>
            </w:r>
          </w:p>
        </w:tc>
      </w:tr>
      <w:tr w:rsidR="00571415" w:rsidTr="00831AF3">
        <w:tc>
          <w:tcPr>
            <w:tcW w:w="7338" w:type="dxa"/>
          </w:tcPr>
          <w:p w:rsidR="00571415" w:rsidRDefault="00571415" w:rsidP="00831AF3">
            <w:pPr>
              <w:spacing w:line="58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文化设施内环境卫生</w:t>
            </w:r>
            <w:r>
              <w:rPr>
                <w:rFonts w:ascii="仿宋_GB2312" w:eastAsia="仿宋_GB2312" w:hAnsi="仿宋"/>
                <w:color w:val="000000"/>
                <w:sz w:val="32"/>
                <w:szCs w:val="32"/>
              </w:rPr>
              <w:t>是否合格</w:t>
            </w:r>
          </w:p>
        </w:tc>
        <w:tc>
          <w:tcPr>
            <w:tcW w:w="1134" w:type="dxa"/>
          </w:tcPr>
          <w:p w:rsidR="00571415" w:rsidRDefault="00571415" w:rsidP="00831AF3">
            <w:pPr>
              <w:spacing w:line="580" w:lineRule="exact"/>
              <w:jc w:val="righ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20</w:t>
            </w:r>
          </w:p>
        </w:tc>
      </w:tr>
      <w:tr w:rsidR="00571415" w:rsidRPr="00D6386C" w:rsidTr="00831AF3">
        <w:tc>
          <w:tcPr>
            <w:tcW w:w="7338" w:type="dxa"/>
          </w:tcPr>
          <w:p w:rsidR="00571415" w:rsidRDefault="00571415" w:rsidP="00831AF3">
            <w:pPr>
              <w:spacing w:line="58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文化设施内照明等设施</w:t>
            </w:r>
            <w:r>
              <w:rPr>
                <w:rFonts w:ascii="仿宋_GB2312" w:eastAsia="仿宋_GB2312" w:hAnsi="仿宋"/>
                <w:color w:val="000000"/>
                <w:sz w:val="32"/>
                <w:szCs w:val="32"/>
              </w:rPr>
              <w:t>是否</w:t>
            </w: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满足提供</w:t>
            </w:r>
            <w:r>
              <w:rPr>
                <w:rFonts w:ascii="仿宋_GB2312" w:eastAsia="仿宋_GB2312" w:hAnsi="仿宋"/>
                <w:color w:val="000000"/>
                <w:sz w:val="32"/>
                <w:szCs w:val="32"/>
              </w:rPr>
              <w:t>文化服务</w:t>
            </w: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需求</w:t>
            </w:r>
          </w:p>
        </w:tc>
        <w:tc>
          <w:tcPr>
            <w:tcW w:w="1134" w:type="dxa"/>
          </w:tcPr>
          <w:p w:rsidR="00571415" w:rsidRDefault="00571415" w:rsidP="00831AF3">
            <w:pPr>
              <w:spacing w:line="580" w:lineRule="exact"/>
              <w:jc w:val="righ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20</w:t>
            </w:r>
          </w:p>
        </w:tc>
      </w:tr>
      <w:tr w:rsidR="00571415" w:rsidRPr="00D6386C" w:rsidTr="00831AF3">
        <w:tc>
          <w:tcPr>
            <w:tcW w:w="7338" w:type="dxa"/>
          </w:tcPr>
          <w:p w:rsidR="00571415" w:rsidRDefault="00571415" w:rsidP="00831AF3">
            <w:pPr>
              <w:spacing w:line="58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文化</w:t>
            </w:r>
            <w:r>
              <w:rPr>
                <w:rFonts w:ascii="仿宋_GB2312" w:eastAsia="仿宋_GB2312" w:hAnsi="仿宋"/>
                <w:color w:val="000000"/>
                <w:sz w:val="32"/>
                <w:szCs w:val="32"/>
              </w:rPr>
              <w:t>组织员</w:t>
            </w: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(</w:t>
            </w:r>
            <w:r>
              <w:rPr>
                <w:rFonts w:ascii="仿宋_GB2312" w:eastAsia="仿宋_GB2312" w:hAnsi="仿宋"/>
                <w:color w:val="000000"/>
                <w:sz w:val="32"/>
                <w:szCs w:val="32"/>
              </w:rPr>
              <w:t>讲解员</w:t>
            </w: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)等服务是否达到</w:t>
            </w:r>
            <w:r>
              <w:rPr>
                <w:rFonts w:ascii="仿宋_GB2312" w:eastAsia="仿宋_GB2312" w:hAnsi="仿宋"/>
                <w:color w:val="000000"/>
                <w:sz w:val="32"/>
                <w:szCs w:val="32"/>
              </w:rPr>
              <w:t>专业</w:t>
            </w: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服务标准</w:t>
            </w:r>
          </w:p>
        </w:tc>
        <w:tc>
          <w:tcPr>
            <w:tcW w:w="1134" w:type="dxa"/>
          </w:tcPr>
          <w:p w:rsidR="00571415" w:rsidRDefault="00571415" w:rsidP="00831AF3">
            <w:pPr>
              <w:spacing w:line="580" w:lineRule="exact"/>
              <w:jc w:val="righ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20</w:t>
            </w:r>
          </w:p>
        </w:tc>
      </w:tr>
      <w:tr w:rsidR="00571415" w:rsidRPr="00D6386C" w:rsidTr="00831AF3">
        <w:tc>
          <w:tcPr>
            <w:tcW w:w="7338" w:type="dxa"/>
          </w:tcPr>
          <w:p w:rsidR="00571415" w:rsidRPr="00D6386C" w:rsidRDefault="00571415" w:rsidP="00831AF3">
            <w:pPr>
              <w:spacing w:line="580" w:lineRule="exact"/>
              <w:jc w:val="righ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lastRenderedPageBreak/>
              <w:t>满分</w:t>
            </w:r>
          </w:p>
        </w:tc>
        <w:tc>
          <w:tcPr>
            <w:tcW w:w="1134" w:type="dxa"/>
          </w:tcPr>
          <w:p w:rsidR="00571415" w:rsidRDefault="00571415" w:rsidP="00831AF3">
            <w:pPr>
              <w:spacing w:line="580" w:lineRule="exact"/>
              <w:jc w:val="righ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100</w:t>
            </w:r>
          </w:p>
        </w:tc>
      </w:tr>
    </w:tbl>
    <w:p w:rsidR="00571415" w:rsidRPr="00316B81" w:rsidRDefault="00571415" w:rsidP="00571415">
      <w:pPr>
        <w:spacing w:line="58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316B81">
        <w:rPr>
          <w:rFonts w:ascii="仿宋_GB2312" w:eastAsia="仿宋_GB2312" w:hAnsi="仿宋" w:hint="eastAsia"/>
          <w:color w:val="000000"/>
          <w:sz w:val="32"/>
          <w:szCs w:val="32"/>
        </w:rPr>
        <w:t>3. 联合</w:t>
      </w:r>
      <w:r w:rsidRPr="00316B81">
        <w:rPr>
          <w:rFonts w:ascii="仿宋_GB2312" w:eastAsia="仿宋_GB2312" w:hAnsi="仿宋"/>
          <w:color w:val="000000"/>
          <w:sz w:val="32"/>
          <w:szCs w:val="32"/>
        </w:rPr>
        <w:t>评审</w:t>
      </w:r>
    </w:p>
    <w:p w:rsidR="00571415" w:rsidRPr="00316B81" w:rsidRDefault="00571415" w:rsidP="00571415">
      <w:pPr>
        <w:spacing w:line="58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316B81">
        <w:rPr>
          <w:rFonts w:ascii="仿宋_GB2312" w:eastAsia="仿宋_GB2312" w:hAnsi="仿宋" w:hint="eastAsia"/>
          <w:color w:val="000000"/>
          <w:sz w:val="32"/>
          <w:szCs w:val="32"/>
        </w:rPr>
        <w:t>（1）文化旅游局</w:t>
      </w:r>
      <w:r w:rsidRPr="00316B81">
        <w:rPr>
          <w:rFonts w:ascii="仿宋_GB2312" w:eastAsia="仿宋_GB2312" w:hAnsi="仿宋"/>
          <w:color w:val="000000"/>
          <w:sz w:val="32"/>
          <w:szCs w:val="32"/>
        </w:rPr>
        <w:t>对《</w:t>
      </w:r>
      <w:r w:rsidRPr="00316B81">
        <w:rPr>
          <w:rFonts w:ascii="仿宋_GB2312" w:eastAsia="仿宋_GB2312" w:hAnsi="仿宋" w:hint="eastAsia"/>
          <w:color w:val="000000"/>
          <w:sz w:val="32"/>
          <w:szCs w:val="32"/>
        </w:rPr>
        <w:t>申请表</w:t>
      </w:r>
      <w:r w:rsidRPr="00316B81">
        <w:rPr>
          <w:rFonts w:ascii="仿宋_GB2312" w:eastAsia="仿宋_GB2312" w:hAnsi="仿宋"/>
          <w:color w:val="000000"/>
          <w:sz w:val="32"/>
          <w:szCs w:val="32"/>
        </w:rPr>
        <w:t>》</w:t>
      </w:r>
      <w:r w:rsidRPr="00316B81">
        <w:rPr>
          <w:rFonts w:ascii="仿宋_GB2312" w:eastAsia="仿宋_GB2312" w:hAnsi="仿宋" w:hint="eastAsia"/>
          <w:color w:val="000000"/>
          <w:sz w:val="32"/>
          <w:szCs w:val="32"/>
        </w:rPr>
        <w:t>进行</w:t>
      </w:r>
      <w:r w:rsidRPr="00316B81">
        <w:rPr>
          <w:rFonts w:ascii="仿宋_GB2312" w:eastAsia="仿宋_GB2312" w:hAnsi="仿宋"/>
          <w:color w:val="000000"/>
          <w:sz w:val="32"/>
          <w:szCs w:val="32"/>
        </w:rPr>
        <w:t>初审，并确定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申报单位的</w:t>
      </w:r>
      <w:r w:rsidRPr="00316B81">
        <w:rPr>
          <w:rFonts w:ascii="仿宋_GB2312" w:eastAsia="仿宋_GB2312" w:hAnsi="仿宋"/>
          <w:color w:val="000000"/>
          <w:sz w:val="32"/>
          <w:szCs w:val="32"/>
        </w:rPr>
        <w:t>申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报</w:t>
      </w:r>
      <w:r w:rsidRPr="00316B81">
        <w:rPr>
          <w:rFonts w:ascii="仿宋_GB2312" w:eastAsia="仿宋_GB2312" w:hAnsi="仿宋"/>
          <w:color w:val="000000"/>
          <w:sz w:val="32"/>
          <w:szCs w:val="32"/>
        </w:rPr>
        <w:t>资格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和申报</w:t>
      </w:r>
      <w:r w:rsidRPr="00316B81">
        <w:rPr>
          <w:rFonts w:ascii="仿宋_GB2312" w:eastAsia="仿宋_GB2312" w:hAnsi="仿宋"/>
          <w:color w:val="000000"/>
          <w:sz w:val="32"/>
          <w:szCs w:val="32"/>
        </w:rPr>
        <w:t>金额。</w:t>
      </w:r>
    </w:p>
    <w:p w:rsidR="00326E18" w:rsidRDefault="00571415" w:rsidP="00571415">
      <w:r w:rsidRPr="00316B81">
        <w:rPr>
          <w:rFonts w:ascii="仿宋_GB2312" w:eastAsia="仿宋_GB2312" w:hAnsi="仿宋" w:hint="eastAsia"/>
          <w:color w:val="000000"/>
          <w:sz w:val="32"/>
          <w:szCs w:val="32"/>
        </w:rPr>
        <w:t>（2）</w:t>
      </w:r>
      <w:r>
        <w:rPr>
          <w:rFonts w:ascii="仿宋_GB2312" w:eastAsia="仿宋_GB2312" w:hAnsi="仿宋"/>
          <w:color w:val="000000"/>
          <w:sz w:val="32"/>
          <w:szCs w:val="32"/>
        </w:rPr>
        <w:t>由</w:t>
      </w:r>
      <w:r w:rsidRPr="00316B81">
        <w:rPr>
          <w:rFonts w:ascii="仿宋_GB2312" w:eastAsia="仿宋_GB2312" w:hAnsi="仿宋"/>
          <w:color w:val="000000"/>
          <w:sz w:val="32"/>
          <w:szCs w:val="32"/>
        </w:rPr>
        <w:t>建设局、社会局</w:t>
      </w:r>
      <w:r w:rsidRPr="00316B81">
        <w:rPr>
          <w:rFonts w:ascii="仿宋_GB2312" w:eastAsia="仿宋_GB2312" w:hAnsi="仿宋" w:hint="eastAsia"/>
          <w:color w:val="000000"/>
          <w:sz w:val="32"/>
          <w:szCs w:val="32"/>
        </w:rPr>
        <w:t>、文化旅游</w:t>
      </w:r>
      <w:r w:rsidRPr="00316B81">
        <w:rPr>
          <w:rFonts w:ascii="仿宋_GB2312" w:eastAsia="仿宋_GB2312" w:hAnsi="仿宋"/>
          <w:color w:val="000000"/>
          <w:sz w:val="32"/>
          <w:szCs w:val="32"/>
        </w:rPr>
        <w:t>局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结合</w:t>
      </w:r>
      <w:r w:rsidRPr="00316B81">
        <w:rPr>
          <w:rFonts w:ascii="仿宋_GB2312" w:eastAsia="仿宋_GB2312" w:hAnsi="仿宋"/>
          <w:color w:val="000000"/>
          <w:sz w:val="32"/>
          <w:szCs w:val="32"/>
        </w:rPr>
        <w:t>居民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评估</w:t>
      </w:r>
      <w:r w:rsidRPr="00316B81">
        <w:rPr>
          <w:rFonts w:ascii="仿宋_GB2312" w:eastAsia="仿宋_GB2312" w:hAnsi="仿宋" w:hint="eastAsia"/>
          <w:color w:val="000000"/>
          <w:sz w:val="32"/>
          <w:szCs w:val="32"/>
        </w:rPr>
        <w:t>小组和</w:t>
      </w:r>
      <w:r w:rsidRPr="00316B81">
        <w:rPr>
          <w:rFonts w:ascii="仿宋_GB2312" w:eastAsia="仿宋_GB2312" w:hAnsi="仿宋"/>
          <w:color w:val="000000"/>
          <w:sz w:val="32"/>
          <w:szCs w:val="32"/>
        </w:rPr>
        <w:t>企业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评估小组全年随机抽</w:t>
      </w:r>
      <w:r w:rsidRPr="00316B81">
        <w:rPr>
          <w:rFonts w:ascii="仿宋_GB2312" w:eastAsia="仿宋_GB2312" w:hAnsi="仿宋"/>
          <w:color w:val="000000"/>
          <w:sz w:val="32"/>
          <w:szCs w:val="32"/>
        </w:rPr>
        <w:t>查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后的满意度评分</w:t>
      </w:r>
      <w:r w:rsidRPr="00316B81">
        <w:rPr>
          <w:rFonts w:ascii="仿宋_GB2312" w:eastAsia="仿宋_GB2312" w:hAnsi="仿宋"/>
          <w:color w:val="000000"/>
          <w:sz w:val="32"/>
          <w:szCs w:val="32"/>
        </w:rPr>
        <w:t>情况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、行业主管部门日常监督管理情况等内容</w:t>
      </w:r>
      <w:r w:rsidRPr="00316B81">
        <w:rPr>
          <w:rFonts w:ascii="仿宋_GB2312" w:eastAsia="仿宋_GB2312" w:hAnsi="仿宋"/>
          <w:color w:val="000000"/>
          <w:sz w:val="32"/>
          <w:szCs w:val="32"/>
        </w:rPr>
        <w:t>进行联合评审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sectPr w:rsidR="00326E18" w:rsidSect="00BF26AE">
      <w:pgSz w:w="11906" w:h="16838"/>
      <w:pgMar w:top="1985" w:right="1531" w:bottom="1276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AAB" w:rsidRDefault="00065AAB" w:rsidP="00571415">
      <w:r>
        <w:separator/>
      </w:r>
    </w:p>
  </w:endnote>
  <w:endnote w:type="continuationSeparator" w:id="0">
    <w:p w:rsidR="00065AAB" w:rsidRDefault="00065AAB" w:rsidP="00571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AAB" w:rsidRDefault="00065AAB" w:rsidP="00571415">
      <w:r>
        <w:separator/>
      </w:r>
    </w:p>
  </w:footnote>
  <w:footnote w:type="continuationSeparator" w:id="0">
    <w:p w:rsidR="00065AAB" w:rsidRDefault="00065AAB" w:rsidP="00571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E54"/>
    <w:rsid w:val="00065AAB"/>
    <w:rsid w:val="000E1E54"/>
    <w:rsid w:val="00326E18"/>
    <w:rsid w:val="00571415"/>
    <w:rsid w:val="00BF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55D332-F03B-4C6E-923F-7D3980BE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4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14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14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14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1415"/>
    <w:rPr>
      <w:sz w:val="18"/>
      <w:szCs w:val="18"/>
    </w:rPr>
  </w:style>
  <w:style w:type="table" w:styleId="a5">
    <w:name w:val="Table Grid"/>
    <w:basedOn w:val="a1"/>
    <w:uiPriority w:val="59"/>
    <w:rsid w:val="00571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232</Words>
  <Characters>1323</Characters>
  <Application>Microsoft Office Word</Application>
  <DocSecurity>0</DocSecurity>
  <Lines>11</Lines>
  <Paragraphs>3</Paragraphs>
  <ScaleCrop>false</ScaleCrop>
  <Company>Microsoft</Company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hull</dc:creator>
  <cp:keywords/>
  <dc:description/>
  <cp:lastModifiedBy>hull</cp:lastModifiedBy>
  <cp:revision>2</cp:revision>
  <dcterms:created xsi:type="dcterms:W3CDTF">2020-01-15T06:41:00Z</dcterms:created>
  <dcterms:modified xsi:type="dcterms:W3CDTF">2020-01-15T06:42:00Z</dcterms:modified>
</cp:coreProperties>
</file>