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附件1</w:t>
      </w:r>
    </w:p>
    <w:tbl>
      <w:tblPr>
        <w:tblStyle w:val="4"/>
        <w:tblW w:w="148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321"/>
        <w:gridCol w:w="1539"/>
        <w:gridCol w:w="1012"/>
        <w:gridCol w:w="992"/>
        <w:gridCol w:w="993"/>
        <w:gridCol w:w="1209"/>
        <w:gridCol w:w="1426"/>
        <w:gridCol w:w="738"/>
        <w:gridCol w:w="1554"/>
        <w:gridCol w:w="1077"/>
        <w:gridCol w:w="1206"/>
        <w:gridCol w:w="1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869" w:type="dxa"/>
            <w:gridSpan w:val="1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《</w:t>
            </w: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法定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代表人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负责人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质量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证号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天津老百姓馨宇大药房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天津经济技术开发区滨海-中关村科技园金湖路以西、梅州道以南海泽苑1/2号楼-梅州道841号首层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刘帅帅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张桂凤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王振娟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无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津DA116042104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2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零售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中成药；中药饮片（精品包装）；化学药制剂；抗生素制剂；生化药品；生物制品（除疫苗、血液制品）***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2021.3.18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2026.3.17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0C"/>
    <w:rsid w:val="0003631A"/>
    <w:rsid w:val="000C5825"/>
    <w:rsid w:val="00117705"/>
    <w:rsid w:val="002447B7"/>
    <w:rsid w:val="00253657"/>
    <w:rsid w:val="004A20A9"/>
    <w:rsid w:val="004D270C"/>
    <w:rsid w:val="00563958"/>
    <w:rsid w:val="00A01A55"/>
    <w:rsid w:val="00A3611E"/>
    <w:rsid w:val="00A72BE3"/>
    <w:rsid w:val="00BD048D"/>
    <w:rsid w:val="00F4266E"/>
    <w:rsid w:val="0373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233</Characters>
  <Lines>1</Lines>
  <Paragraphs>1</Paragraphs>
  <TotalTime>11</TotalTime>
  <ScaleCrop>false</ScaleCrop>
  <LinksUpToDate>false</LinksUpToDate>
  <CharactersWithSpaces>272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2020-09-03T06:43:00Z</dcterms:created>
  <dc:creator>微软用户</dc:creator>
  <cp:lastModifiedBy>冷酒独酌</cp:lastModifiedBy>
  <dcterms:modified xsi:type="dcterms:W3CDTF">2021-03-24T02:48:05Z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1C529AEDA4014AE5BFEA888F15678DC3</vt:lpwstr>
  </property>
</Properties>
</file>