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仿宋_GB2312"/>
          <w:spacing w:val="-20"/>
          <w:sz w:val="32"/>
          <w:szCs w:val="32"/>
        </w:rPr>
      </w:pPr>
      <w:r>
        <w:rPr>
          <w:rFonts w:eastAsia="仿宋_GB2312"/>
          <w:spacing w:val="-20"/>
          <w:sz w:val="32"/>
          <w:szCs w:val="32"/>
        </w:rPr>
        <w:t>附件</w:t>
      </w:r>
      <w:r>
        <w:rPr>
          <w:rFonts w:hint="eastAsia" w:eastAsia="仿宋_GB2312"/>
          <w:spacing w:val="-20"/>
          <w:sz w:val="32"/>
          <w:szCs w:val="32"/>
        </w:rPr>
        <w:t>3</w:t>
      </w:r>
    </w:p>
    <w:p>
      <w:pPr>
        <w:spacing w:line="560" w:lineRule="exact"/>
        <w:rPr>
          <w:rFonts w:hint="eastAsia" w:eastAsia="仿宋_GB2312"/>
          <w:spacing w:val="-20"/>
          <w:sz w:val="32"/>
          <w:szCs w:val="32"/>
        </w:rPr>
      </w:pPr>
    </w:p>
    <w:p>
      <w:pPr>
        <w:spacing w:line="6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活动费用类预算安排表</w:t>
      </w:r>
    </w:p>
    <w:p>
      <w:pPr>
        <w:spacing w:line="560" w:lineRule="exact"/>
        <w:rPr>
          <w:rFonts w:hint="eastAsia" w:eastAsia="仿宋_GB2312"/>
          <w:spacing w:val="-20"/>
          <w:sz w:val="32"/>
          <w:szCs w:val="32"/>
        </w:rPr>
      </w:pPr>
    </w:p>
    <w:tbl>
      <w:tblPr>
        <w:tblStyle w:val="3"/>
        <w:tblW w:w="10013" w:type="dxa"/>
        <w:tblInd w:w="-7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224"/>
        <w:gridCol w:w="720"/>
        <w:gridCol w:w="1006"/>
        <w:gridCol w:w="515"/>
        <w:gridCol w:w="925"/>
        <w:gridCol w:w="771"/>
        <w:gridCol w:w="972"/>
        <w:gridCol w:w="1292"/>
        <w:gridCol w:w="328"/>
        <w:gridCol w:w="1832"/>
        <w:gridCol w:w="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454" w:hRule="exact"/>
        </w:trPr>
        <w:tc>
          <w:tcPr>
            <w:tcW w:w="396" w:type="dxa"/>
            <w:vMerge w:val="restart"/>
            <w:vAlign w:val="center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  <w:t>项目基本情况</w:t>
            </w:r>
          </w:p>
        </w:tc>
        <w:tc>
          <w:tcPr>
            <w:tcW w:w="1224" w:type="dxa"/>
            <w:vAlign w:val="center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  <w:t>项目名称</w:t>
            </w:r>
          </w:p>
        </w:tc>
        <w:tc>
          <w:tcPr>
            <w:tcW w:w="8361" w:type="dxa"/>
            <w:gridSpan w:val="9"/>
            <w:vAlign w:val="center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454" w:hRule="exact"/>
        </w:trPr>
        <w:tc>
          <w:tcPr>
            <w:tcW w:w="396" w:type="dxa"/>
            <w:vMerge w:val="continue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  <w:t>承办单位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spacing w:val="-1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spacing w:val="-2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spacing w:val="-20"/>
                <w:kern w:val="0"/>
                <w:szCs w:val="21"/>
              </w:rPr>
              <w:t>承办单位负责人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  <w:t>联系电话</w:t>
            </w:r>
          </w:p>
        </w:tc>
        <w:tc>
          <w:tcPr>
            <w:tcW w:w="1832" w:type="dxa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1026" w:hRule="exact"/>
        </w:trPr>
        <w:tc>
          <w:tcPr>
            <w:tcW w:w="396" w:type="dxa"/>
            <w:vMerge w:val="continue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  <w:t>项目属性</w:t>
            </w:r>
          </w:p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spacing w:val="-2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spacing w:val="-20"/>
                <w:kern w:val="0"/>
                <w:szCs w:val="21"/>
              </w:rPr>
              <w:t>（选择√）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  <w:t>经常性□</w:t>
            </w:r>
          </w:p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  <w:t>一次性□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  <w:t>项目类型</w:t>
            </w:r>
          </w:p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  <w:t>（选择√）</w:t>
            </w:r>
          </w:p>
        </w:tc>
        <w:tc>
          <w:tcPr>
            <w:tcW w:w="5195" w:type="dxa"/>
            <w:gridSpan w:val="5"/>
            <w:vAlign w:val="center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  <w:t>展览展会□  境内外商贸活动□  提升服务质量□</w:t>
            </w:r>
          </w:p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  <w:t xml:space="preserve">培训□      公平贸易预警□    信息化平台□  </w:t>
            </w:r>
          </w:p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  <w:t>调研、规划、编印资料□        审核受理评审评价□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608" w:hRule="exact"/>
        </w:trPr>
        <w:tc>
          <w:tcPr>
            <w:tcW w:w="396" w:type="dxa"/>
            <w:vMerge w:val="continue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  <w:t>项目概况</w:t>
            </w:r>
          </w:p>
        </w:tc>
        <w:tc>
          <w:tcPr>
            <w:tcW w:w="8361" w:type="dxa"/>
            <w:gridSpan w:val="9"/>
            <w:vAlign w:val="center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righ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  <w:t>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96" w:type="dxa"/>
            <w:vMerge w:val="continue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224" w:type="dxa"/>
            <w:vMerge w:val="restart"/>
            <w:vAlign w:val="center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  <w:t>项目申请原因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  <w:t>项目立项依据</w:t>
            </w:r>
          </w:p>
        </w:tc>
        <w:tc>
          <w:tcPr>
            <w:tcW w:w="6667" w:type="dxa"/>
            <w:gridSpan w:val="8"/>
            <w:vAlign w:val="center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righ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  <w:t>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396" w:type="dxa"/>
            <w:vMerge w:val="continue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224" w:type="dxa"/>
            <w:vMerge w:val="continue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  <w:t>项目资金使用</w:t>
            </w:r>
          </w:p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  <w:t>计划</w:t>
            </w:r>
          </w:p>
        </w:tc>
        <w:tc>
          <w:tcPr>
            <w:tcW w:w="6667" w:type="dxa"/>
            <w:gridSpan w:val="8"/>
            <w:vAlign w:val="center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righ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  <w:t>使用范围、计划、时间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425" w:hRule="exact"/>
        </w:trPr>
        <w:tc>
          <w:tcPr>
            <w:tcW w:w="396" w:type="dxa"/>
            <w:vMerge w:val="continue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224" w:type="dxa"/>
            <w:vMerge w:val="restart"/>
            <w:vAlign w:val="center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  <w:t>资金使用明细预算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  <w:t>项目</w:t>
            </w:r>
          </w:p>
        </w:tc>
        <w:tc>
          <w:tcPr>
            <w:tcW w:w="2211" w:type="dxa"/>
            <w:gridSpan w:val="3"/>
            <w:vAlign w:val="center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spacing w:val="-20"/>
                <w:kern w:val="0"/>
                <w:szCs w:val="21"/>
              </w:rPr>
              <w:t>上年度 预□  决□ 算资金</w:t>
            </w:r>
          </w:p>
        </w:tc>
        <w:tc>
          <w:tcPr>
            <w:tcW w:w="2264" w:type="dxa"/>
            <w:gridSpan w:val="2"/>
            <w:vAlign w:val="center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  <w:t>本年度申请资金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spacing w:val="-2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  <w:t>测算依据及说明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425" w:hRule="exact"/>
        </w:trPr>
        <w:tc>
          <w:tcPr>
            <w:tcW w:w="396" w:type="dxa"/>
            <w:vMerge w:val="continue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224" w:type="dxa"/>
            <w:vMerge w:val="continue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  <w:t>合计</w:t>
            </w:r>
          </w:p>
        </w:tc>
        <w:tc>
          <w:tcPr>
            <w:tcW w:w="2211" w:type="dxa"/>
            <w:gridSpan w:val="3"/>
            <w:vAlign w:val="center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439" w:hRule="exact"/>
        </w:trPr>
        <w:tc>
          <w:tcPr>
            <w:tcW w:w="396" w:type="dxa"/>
            <w:vMerge w:val="continue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224" w:type="dxa"/>
            <w:vMerge w:val="continue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6201" w:type="dxa"/>
            <w:gridSpan w:val="7"/>
            <w:vAlign w:val="center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  <w:t>一、国家和我市有明确开支标准的内容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425" w:hRule="exact"/>
        </w:trPr>
        <w:tc>
          <w:tcPr>
            <w:tcW w:w="396" w:type="dxa"/>
            <w:vMerge w:val="continue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224" w:type="dxa"/>
            <w:vMerge w:val="continue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  <w:t>支持内容</w:t>
            </w:r>
          </w:p>
        </w:tc>
        <w:tc>
          <w:tcPr>
            <w:tcW w:w="2211" w:type="dxa"/>
            <w:gridSpan w:val="3"/>
            <w:vAlign w:val="center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spacing w:val="-20"/>
                <w:kern w:val="0"/>
                <w:szCs w:val="21"/>
              </w:rPr>
              <w:t>上年度 预□  决□ 算资金</w:t>
            </w:r>
          </w:p>
        </w:tc>
        <w:tc>
          <w:tcPr>
            <w:tcW w:w="2264" w:type="dxa"/>
            <w:gridSpan w:val="2"/>
            <w:vAlign w:val="center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  <w:t>本年度申请资金</w:t>
            </w:r>
          </w:p>
        </w:tc>
        <w:tc>
          <w:tcPr>
            <w:tcW w:w="2160" w:type="dxa"/>
            <w:gridSpan w:val="2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  <w:t>依据文件名称及标准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397" w:hRule="exact"/>
        </w:trPr>
        <w:tc>
          <w:tcPr>
            <w:tcW w:w="396" w:type="dxa"/>
            <w:vMerge w:val="continue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224" w:type="dxa"/>
            <w:vMerge w:val="continue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  <w:t>1、</w:t>
            </w:r>
          </w:p>
        </w:tc>
        <w:tc>
          <w:tcPr>
            <w:tcW w:w="2211" w:type="dxa"/>
            <w:gridSpan w:val="3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2264" w:type="dxa"/>
            <w:gridSpan w:val="2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397" w:hRule="exact"/>
        </w:trPr>
        <w:tc>
          <w:tcPr>
            <w:tcW w:w="396" w:type="dxa"/>
            <w:vMerge w:val="continue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224" w:type="dxa"/>
            <w:vMerge w:val="continue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  <w:t>2、</w:t>
            </w:r>
          </w:p>
        </w:tc>
        <w:tc>
          <w:tcPr>
            <w:tcW w:w="2211" w:type="dxa"/>
            <w:gridSpan w:val="3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2264" w:type="dxa"/>
            <w:gridSpan w:val="2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397" w:hRule="exact"/>
        </w:trPr>
        <w:tc>
          <w:tcPr>
            <w:tcW w:w="396" w:type="dxa"/>
            <w:vMerge w:val="continue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224" w:type="dxa"/>
            <w:vMerge w:val="continue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  <w:t>3、</w:t>
            </w:r>
          </w:p>
        </w:tc>
        <w:tc>
          <w:tcPr>
            <w:tcW w:w="2211" w:type="dxa"/>
            <w:gridSpan w:val="3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2264" w:type="dxa"/>
            <w:gridSpan w:val="2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397" w:hRule="exact"/>
        </w:trPr>
        <w:tc>
          <w:tcPr>
            <w:tcW w:w="396" w:type="dxa"/>
            <w:vMerge w:val="continue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224" w:type="dxa"/>
            <w:vMerge w:val="continue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  <w:t>、、、其他支出</w:t>
            </w:r>
          </w:p>
        </w:tc>
        <w:tc>
          <w:tcPr>
            <w:tcW w:w="2211" w:type="dxa"/>
            <w:gridSpan w:val="3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2264" w:type="dxa"/>
            <w:gridSpan w:val="2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433" w:hRule="exact"/>
        </w:trPr>
        <w:tc>
          <w:tcPr>
            <w:tcW w:w="396" w:type="dxa"/>
            <w:vMerge w:val="continue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224" w:type="dxa"/>
            <w:vMerge w:val="continue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6201" w:type="dxa"/>
            <w:gridSpan w:val="7"/>
            <w:vAlign w:val="center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  <w:t>二、国家和我市没有明确开支标准的内容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425" w:hRule="exact"/>
        </w:trPr>
        <w:tc>
          <w:tcPr>
            <w:tcW w:w="396" w:type="dxa"/>
            <w:vMerge w:val="continue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224" w:type="dxa"/>
            <w:vMerge w:val="continue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  <w:t>支持内容</w:t>
            </w:r>
          </w:p>
        </w:tc>
        <w:tc>
          <w:tcPr>
            <w:tcW w:w="2211" w:type="dxa"/>
            <w:gridSpan w:val="3"/>
            <w:vAlign w:val="center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spacing w:val="-20"/>
                <w:kern w:val="0"/>
                <w:szCs w:val="21"/>
              </w:rPr>
              <w:t>上年度 预□  决□ 算资金</w:t>
            </w:r>
          </w:p>
        </w:tc>
        <w:tc>
          <w:tcPr>
            <w:tcW w:w="2264" w:type="dxa"/>
            <w:gridSpan w:val="2"/>
            <w:vAlign w:val="center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  <w:t>本年度申请资金</w:t>
            </w:r>
          </w:p>
        </w:tc>
        <w:tc>
          <w:tcPr>
            <w:tcW w:w="2160" w:type="dxa"/>
            <w:gridSpan w:val="2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spacing w:val="-20"/>
                <w:kern w:val="0"/>
                <w:szCs w:val="21"/>
              </w:rPr>
              <w:t>测算依据及说明（详细）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397" w:hRule="exact"/>
        </w:trPr>
        <w:tc>
          <w:tcPr>
            <w:tcW w:w="396" w:type="dxa"/>
            <w:vMerge w:val="continue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224" w:type="dxa"/>
            <w:vMerge w:val="continue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  <w:t>1、</w:t>
            </w:r>
          </w:p>
        </w:tc>
        <w:tc>
          <w:tcPr>
            <w:tcW w:w="2211" w:type="dxa"/>
            <w:gridSpan w:val="3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2264" w:type="dxa"/>
            <w:gridSpan w:val="2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397" w:hRule="exact"/>
        </w:trPr>
        <w:tc>
          <w:tcPr>
            <w:tcW w:w="396" w:type="dxa"/>
            <w:vMerge w:val="continue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224" w:type="dxa"/>
            <w:vMerge w:val="continue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  <w:t>2、</w:t>
            </w:r>
          </w:p>
        </w:tc>
        <w:tc>
          <w:tcPr>
            <w:tcW w:w="2211" w:type="dxa"/>
            <w:gridSpan w:val="3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2264" w:type="dxa"/>
            <w:gridSpan w:val="2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397" w:hRule="exact"/>
        </w:trPr>
        <w:tc>
          <w:tcPr>
            <w:tcW w:w="396" w:type="dxa"/>
            <w:vMerge w:val="continue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224" w:type="dxa"/>
            <w:vMerge w:val="continue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  <w:t>3、</w:t>
            </w:r>
          </w:p>
        </w:tc>
        <w:tc>
          <w:tcPr>
            <w:tcW w:w="2211" w:type="dxa"/>
            <w:gridSpan w:val="3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2264" w:type="dxa"/>
            <w:gridSpan w:val="2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397" w:hRule="exact"/>
        </w:trPr>
        <w:tc>
          <w:tcPr>
            <w:tcW w:w="396" w:type="dxa"/>
            <w:vMerge w:val="continue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224" w:type="dxa"/>
            <w:vMerge w:val="continue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  <w:t>、、、其他支出</w:t>
            </w:r>
          </w:p>
        </w:tc>
        <w:tc>
          <w:tcPr>
            <w:tcW w:w="2211" w:type="dxa"/>
            <w:gridSpan w:val="3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2264" w:type="dxa"/>
            <w:gridSpan w:val="2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425" w:hRule="exact"/>
        </w:trPr>
        <w:tc>
          <w:tcPr>
            <w:tcW w:w="396" w:type="dxa"/>
            <w:vMerge w:val="restart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  <w:t>绩效情况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  <w:t>本年度绩效目标</w:t>
            </w:r>
          </w:p>
        </w:tc>
        <w:tc>
          <w:tcPr>
            <w:tcW w:w="7641" w:type="dxa"/>
            <w:gridSpan w:val="8"/>
            <w:vAlign w:val="center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425" w:hRule="exact"/>
        </w:trPr>
        <w:tc>
          <w:tcPr>
            <w:tcW w:w="396" w:type="dxa"/>
            <w:vMerge w:val="continue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944" w:type="dxa"/>
            <w:gridSpan w:val="2"/>
            <w:vMerge w:val="restart"/>
            <w:vAlign w:val="center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spacing w:val="-2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spacing w:val="-20"/>
                <w:kern w:val="0"/>
                <w:szCs w:val="21"/>
              </w:rPr>
              <w:t>上年度绩效评价情况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ascii="仿宋_GB2312" w:hAnsi="新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  <w:t>目标实现情况</w:t>
            </w:r>
          </w:p>
        </w:tc>
        <w:tc>
          <w:tcPr>
            <w:tcW w:w="6120" w:type="dxa"/>
            <w:gridSpan w:val="6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619" w:hRule="exact"/>
        </w:trPr>
        <w:tc>
          <w:tcPr>
            <w:tcW w:w="396" w:type="dxa"/>
            <w:vMerge w:val="continue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944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  <w:t>效益情况</w:t>
            </w:r>
          </w:p>
        </w:tc>
        <w:tc>
          <w:tcPr>
            <w:tcW w:w="6120" w:type="dxa"/>
            <w:gridSpan w:val="6"/>
            <w:vAlign w:val="top"/>
          </w:tcPr>
          <w:p>
            <w:pPr>
              <w:widowControl/>
              <w:tabs>
                <w:tab w:val="left" w:pos="9589"/>
                <w:tab w:val="left" w:pos="10409"/>
                <w:tab w:val="left" w:pos="11229"/>
                <w:tab w:val="left" w:pos="12049"/>
              </w:tabs>
              <w:adjustRightInd w:val="0"/>
              <w:spacing w:line="360" w:lineRule="atLeast"/>
              <w:jc w:val="center"/>
              <w:textAlignment w:val="baseline"/>
              <w:rPr>
                <w:rFonts w:hint="eastAsia" w:ascii="仿宋_GB2312" w:hAnsi="新宋体" w:eastAsia="仿宋_GB2312" w:cs="宋体"/>
                <w:b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5478A"/>
    <w:rsid w:val="2665478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2018-08-28T02:19:00Z</dcterms:created>
  <dc:creator>奥利奥626</dc:creator>
  <cp:lastModifiedBy>奥利奥626</cp:lastModifiedBy>
  <dcterms:modified xsi:type="dcterms:W3CDTF">2018-08-28T02:20:05Z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