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1626"/>
        <w:rPr>
          <w:rFonts w:eastAsia="黑体"/>
          <w:color w:val="333333"/>
          <w:kern w:val="0"/>
          <w:sz w:val="32"/>
          <w:szCs w:val="32"/>
        </w:rPr>
      </w:pPr>
      <w:r>
        <w:rPr>
          <w:rFonts w:hAnsi="黑体" w:eastAsia="黑体"/>
          <w:color w:val="333333"/>
          <w:kern w:val="0"/>
          <w:sz w:val="32"/>
          <w:szCs w:val="32"/>
        </w:rPr>
        <w:t>附件</w:t>
      </w:r>
      <w:r>
        <w:rPr>
          <w:rFonts w:eastAsia="黑体"/>
          <w:color w:val="333333"/>
          <w:kern w:val="0"/>
          <w:sz w:val="32"/>
          <w:szCs w:val="32"/>
        </w:rPr>
        <w:t>5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华文中宋"/>
          <w:b/>
          <w:bCs/>
          <w:sz w:val="48"/>
        </w:rPr>
      </w:pPr>
      <w:bookmarkStart w:id="0" w:name="_GoBack"/>
      <w:r>
        <w:rPr>
          <w:rFonts w:hAnsi="华文中宋" w:eastAsia="华文中宋"/>
          <w:b/>
          <w:bCs/>
          <w:sz w:val="48"/>
        </w:rPr>
        <w:t>国家技能人才培育突出贡献单位申报表</w:t>
      </w:r>
      <w:bookmarkEnd w:id="0"/>
    </w:p>
    <w:p>
      <w:pPr>
        <w:jc w:val="center"/>
        <w:rPr>
          <w:rFonts w:eastAsia="华文中宋"/>
          <w:b/>
          <w:bCs/>
          <w:sz w:val="48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单位名称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单位地址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联 系 人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</w:rPr>
      </w:pPr>
    </w:p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人力资源社会保障部</w:t>
      </w: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2018年制</w:t>
      </w:r>
    </w:p>
    <w:p>
      <w:pPr>
        <w:rPr>
          <w:sz w:val="32"/>
        </w:rPr>
      </w:pPr>
    </w:p>
    <w:tbl>
      <w:tblPr>
        <w:tblStyle w:val="3"/>
        <w:tblW w:w="8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559"/>
        <w:gridCol w:w="38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单位名称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统一社会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信用代码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经营（培训）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范围</w:t>
            </w:r>
          </w:p>
        </w:tc>
        <w:tc>
          <w:tcPr>
            <w:tcW w:w="7177" w:type="dxa"/>
            <w:gridSpan w:val="3"/>
            <w:vAlign w:val="top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注册资金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（固定资产）</w:t>
            </w:r>
          </w:p>
        </w:tc>
        <w:tc>
          <w:tcPr>
            <w:tcW w:w="717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单位类型</w:t>
            </w:r>
          </w:p>
        </w:tc>
        <w:tc>
          <w:tcPr>
            <w:tcW w:w="71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</w:rPr>
              <w:t>企业</w:t>
            </w:r>
            <w:r>
              <w:rPr>
                <w:rFonts w:eastAsia="黑体"/>
              </w:rPr>
              <w:t xml:space="preserve">  □</w:t>
            </w:r>
            <w:r>
              <w:rPr>
                <w:rFonts w:hAnsi="黑体" w:eastAsia="黑体"/>
              </w:rPr>
              <w:t>院校</w:t>
            </w:r>
            <w:r>
              <w:rPr>
                <w:rFonts w:eastAsia="黑体"/>
              </w:rPr>
              <w:t xml:space="preserve">  □</w:t>
            </w:r>
            <w:r>
              <w:rPr>
                <w:rFonts w:hAnsi="黑体" w:eastAsia="黑体"/>
              </w:rPr>
              <w:t>培训机构</w:t>
            </w:r>
            <w:r>
              <w:rPr>
                <w:rFonts w:eastAsia="黑体"/>
              </w:rPr>
              <w:t xml:space="preserve">  □</w:t>
            </w:r>
            <w:r>
              <w:rPr>
                <w:rFonts w:hAnsi="黑体" w:eastAsia="黑体"/>
              </w:rPr>
              <w:t>科研院所</w:t>
            </w:r>
            <w:r>
              <w:rPr>
                <w:rFonts w:eastAsia="黑体"/>
              </w:rPr>
              <w:t xml:space="preserve">  □</w:t>
            </w:r>
            <w:r>
              <w:rPr>
                <w:rFonts w:hAnsi="黑体" w:eastAsia="黑体"/>
              </w:rPr>
              <w:t>事业单位</w:t>
            </w:r>
            <w:r>
              <w:rPr>
                <w:rFonts w:eastAsia="黑体"/>
              </w:rPr>
              <w:t xml:space="preserve">  □</w:t>
            </w:r>
            <w:r>
              <w:rPr>
                <w:rFonts w:hAnsi="黑体" w:eastAsia="黑体"/>
              </w:rPr>
              <w:t>行政机关</w:t>
            </w:r>
            <w:r>
              <w:rPr>
                <w:rFonts w:eastAsia="黑体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94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Ansi="黑体" w:eastAsia="黑体"/>
              </w:rPr>
              <w:t>世界技能大赛集训基地</w:t>
            </w:r>
          </w:p>
        </w:tc>
        <w:tc>
          <w:tcPr>
            <w:tcW w:w="56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</w:rPr>
              <w:t>是，具体承担</w:t>
            </w:r>
            <w:r>
              <w:rPr>
                <w:rFonts w:eastAsia="黑体"/>
                <w:u w:val="single"/>
              </w:rPr>
              <w:t xml:space="preserve">                           </w:t>
            </w:r>
            <w:r>
              <w:rPr>
                <w:rFonts w:hAnsi="黑体" w:eastAsia="黑体"/>
              </w:rPr>
              <w:t>项目</w:t>
            </w:r>
          </w:p>
          <w:p>
            <w:pPr>
              <w:spacing w:line="360" w:lineRule="auto"/>
              <w:rPr>
                <w:rFonts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943" w:type="dxa"/>
            <w:gridSpan w:val="3"/>
            <w:shd w:val="clear" w:color="auto" w:fill="auto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Ansi="黑体" w:eastAsia="黑体"/>
              </w:rPr>
              <w:t>国家级高技能人才培训基地</w:t>
            </w:r>
          </w:p>
        </w:tc>
        <w:tc>
          <w:tcPr>
            <w:tcW w:w="56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</w:rPr>
              <w:t>是，时间</w:t>
            </w:r>
            <w:r>
              <w:rPr>
                <w:rFonts w:eastAsia="黑体"/>
                <w:u w:val="single"/>
              </w:rPr>
              <w:t xml:space="preserve">                   </w:t>
            </w:r>
          </w:p>
          <w:p>
            <w:pPr>
              <w:spacing w:line="360" w:lineRule="auto"/>
              <w:rPr>
                <w:rFonts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Ansi="黑体" w:eastAsia="黑体"/>
              </w:rPr>
              <w:t>在技能人才培养和使用方面的具体政策和措施</w:t>
            </w:r>
          </w:p>
        </w:tc>
        <w:tc>
          <w:tcPr>
            <w:tcW w:w="7886" w:type="dxa"/>
            <w:gridSpan w:val="4"/>
            <w:shd w:val="clear" w:color="auto" w:fill="auto"/>
            <w:vAlign w:val="center"/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Ansi="黑体" w:eastAsia="黑体"/>
              </w:rPr>
              <w:t>曾获得的荣誉和奖项</w:t>
            </w:r>
          </w:p>
        </w:tc>
        <w:tc>
          <w:tcPr>
            <w:tcW w:w="7886" w:type="dxa"/>
            <w:gridSpan w:val="4"/>
            <w:shd w:val="clear" w:color="auto" w:fill="auto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561" w:type="dxa"/>
            <w:gridSpan w:val="5"/>
            <w:shd w:val="clear" w:color="auto" w:fill="D9D9D9"/>
            <w:vAlign w:val="center"/>
          </w:tcPr>
          <w:p>
            <w:pPr>
              <w:rPr>
                <w:rFonts w:eastAsia="黑体"/>
                <w:spacing w:val="-14"/>
              </w:rPr>
            </w:pPr>
            <w:r>
              <w:rPr>
                <w:rFonts w:hAnsi="黑体" w:eastAsia="黑体"/>
              </w:rPr>
              <w:t>候选单位为企业、科研院所、事业单位、行政机关类型的，填报以下栏目。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员工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培训情况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岗位（职业）数量（个）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岗位鉴定比例（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每年鉴定人数</w:t>
            </w:r>
            <w:r>
              <w:rPr>
                <w:rFonts w:eastAsia="黑体"/>
                <w:spacing w:val="-8"/>
              </w:rPr>
              <w:t>/</w:t>
            </w:r>
            <w:r>
              <w:rPr>
                <w:rFonts w:hAnsi="黑体" w:eastAsia="黑体"/>
                <w:spacing w:val="-8"/>
              </w:rPr>
              <w:t>占职工总人数比例（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每年岗位培训数（人次）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培训经费投入占工资总额比例（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单位组织竞赛活动次数（次</w:t>
            </w:r>
            <w:r>
              <w:rPr>
                <w:rFonts w:eastAsia="黑体"/>
                <w:spacing w:val="-8"/>
              </w:rPr>
              <w:t>/</w:t>
            </w:r>
            <w:r>
              <w:rPr>
                <w:rFonts w:hAnsi="黑体" w:eastAsia="黑体"/>
                <w:spacing w:val="-8"/>
              </w:rPr>
              <w:t>年）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参加竞赛人数</w:t>
            </w:r>
            <w:r>
              <w:rPr>
                <w:rFonts w:eastAsia="黑体"/>
                <w:spacing w:val="-8"/>
              </w:rPr>
              <w:t>/</w:t>
            </w:r>
            <w:r>
              <w:rPr>
                <w:rFonts w:hAnsi="黑体" w:eastAsia="黑体"/>
                <w:spacing w:val="-8"/>
              </w:rPr>
              <w:t>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高技能人才情况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员工总数（人）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取证人数</w:t>
            </w:r>
            <w:r>
              <w:rPr>
                <w:rFonts w:eastAsia="黑体"/>
                <w:spacing w:val="-8"/>
              </w:rPr>
              <w:t>/</w:t>
            </w:r>
            <w:r>
              <w:rPr>
                <w:rFonts w:hAnsi="黑体" w:eastAsia="黑体"/>
                <w:spacing w:val="-8"/>
              </w:rPr>
              <w:t>占员工总数比例（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高级技师人数</w:t>
            </w:r>
            <w:r>
              <w:rPr>
                <w:rFonts w:eastAsia="黑体"/>
                <w:spacing w:val="-8"/>
              </w:rPr>
              <w:t>/</w:t>
            </w:r>
            <w:r>
              <w:rPr>
                <w:rFonts w:hAnsi="黑体" w:eastAsia="黑体"/>
                <w:spacing w:val="-8"/>
              </w:rPr>
              <w:t>占员工总数比例（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技师人数</w:t>
            </w:r>
            <w:r>
              <w:rPr>
                <w:rFonts w:eastAsia="黑体"/>
                <w:spacing w:val="-8"/>
              </w:rPr>
              <w:t>/</w:t>
            </w:r>
            <w:r>
              <w:rPr>
                <w:rFonts w:hAnsi="黑体" w:eastAsia="黑体"/>
                <w:spacing w:val="-8"/>
              </w:rPr>
              <w:t>占员工总数比例（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pacing w:val="-8"/>
              </w:rPr>
            </w:pPr>
            <w:r>
              <w:rPr>
                <w:rFonts w:hAnsi="黑体" w:eastAsia="黑体"/>
                <w:spacing w:val="-8"/>
              </w:rPr>
              <w:t>高级工人数</w:t>
            </w:r>
            <w:r>
              <w:rPr>
                <w:rFonts w:eastAsia="黑体"/>
                <w:spacing w:val="-8"/>
              </w:rPr>
              <w:t>/</w:t>
            </w:r>
            <w:r>
              <w:rPr>
                <w:rFonts w:hAnsi="黑体" w:eastAsia="黑体"/>
                <w:spacing w:val="-8"/>
              </w:rPr>
              <w:t>占员工总数比例（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561" w:type="dxa"/>
            <w:gridSpan w:val="5"/>
            <w:shd w:val="clear" w:color="auto" w:fill="D9D9D9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Ansi="黑体" w:eastAsia="黑体"/>
              </w:rPr>
              <w:t>候选单位为院校、培训机构的，填报写以下栏目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办学类型</w:t>
            </w:r>
          </w:p>
        </w:tc>
        <w:tc>
          <w:tcPr>
            <w:tcW w:w="78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  <w:spacing w:val="-20"/>
              </w:rPr>
              <w:t>政府办学</w:t>
            </w:r>
            <w:r>
              <w:rPr>
                <w:rFonts w:eastAsia="黑体"/>
                <w:spacing w:val="-20"/>
              </w:rPr>
              <w:t xml:space="preserve">   </w:t>
            </w: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  <w:spacing w:val="-20"/>
              </w:rPr>
              <w:t>行业办学</w:t>
            </w:r>
            <w:r>
              <w:rPr>
                <w:rFonts w:eastAsia="黑体"/>
                <w:spacing w:val="-20"/>
              </w:rPr>
              <w:t xml:space="preserve">  </w:t>
            </w: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  <w:spacing w:val="-20"/>
              </w:rPr>
              <w:t>企业办学</w:t>
            </w:r>
            <w:r>
              <w:rPr>
                <w:rFonts w:eastAsia="黑体"/>
                <w:spacing w:val="-20"/>
              </w:rPr>
              <w:t xml:space="preserve">   </w:t>
            </w:r>
            <w:r>
              <w:rPr>
                <w:rFonts w:eastAsia="黑体"/>
              </w:rPr>
              <w:t>□</w:t>
            </w:r>
            <w:r>
              <w:rPr>
                <w:rFonts w:hAnsi="黑体" w:eastAsia="黑体"/>
                <w:spacing w:val="-20"/>
              </w:rPr>
              <w:t>社会力量办学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师资情况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专业教师中双师型教师的比例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专职教师中拥有高级专业技术职称的比例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每千名学生拥有高级专业技术职称教师数（人）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一级实习指导教师及以上职称占实习教师总数的比例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行业专家担任兼职教师的比率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学生情况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在校生人数（人）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学生获得相应的技能等级证书和职业水平证书的数量和比率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毕业生一次就业率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在校生在各级各类专业技能大赛中获奖的人数（人）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社会进修学生人数（人）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高级技能人才占学生总规模的比例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培养高级工、技师、高级技师等高技能人才占学生规模的比例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Ansi="黑体" w:eastAsia="黑体"/>
              </w:rPr>
              <w:t>生均事业费支出情况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spacing w:line="300" w:lineRule="exact"/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生均教学成本（元）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spacing w:line="300" w:lineRule="exact"/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培训时间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spacing w:line="300" w:lineRule="exact"/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生均公用经费支出数（元）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spacing w:line="300" w:lineRule="exact"/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生均教学仪器设备资产值（元）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spacing w:line="300" w:lineRule="exact"/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生均实习工位数（个）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spacing w:line="300" w:lineRule="exact"/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获双证书学生总规模（人）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spacing w:line="300" w:lineRule="exact"/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社会培训生总规模（人）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135" w:type="dxa"/>
            <w:gridSpan w:val="3"/>
            <w:vAlign w:val="center"/>
          </w:tcPr>
          <w:p>
            <w:pPr>
              <w:rPr>
                <w:rFonts w:eastAsia="黑体"/>
                <w:spacing w:val="-10"/>
              </w:rPr>
            </w:pPr>
            <w:r>
              <w:rPr>
                <w:rFonts w:hAnsi="黑体" w:eastAsia="黑体"/>
                <w:spacing w:val="-10"/>
              </w:rPr>
              <w:t>企业代培学员的比例</w:t>
            </w:r>
            <w:r>
              <w:rPr>
                <w:rFonts w:hAnsi="黑体" w:eastAsia="黑体"/>
                <w:spacing w:val="-8"/>
              </w:rPr>
              <w:t>（</w:t>
            </w:r>
            <w:r>
              <w:rPr>
                <w:rFonts w:eastAsia="黑体"/>
                <w:spacing w:val="-8"/>
              </w:rPr>
              <w:t>%</w:t>
            </w:r>
            <w:r>
              <w:rPr>
                <w:rFonts w:hAnsi="黑体" w:eastAsia="黑体"/>
                <w:spacing w:val="-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eastAsia="黑体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3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本单位意见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</w:t>
            </w: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单位上级主管单位或所在地地市级人社部门意见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</w:t>
            </w:r>
          </w:p>
          <w:p>
            <w:pPr>
              <w:ind w:right="1320"/>
              <w:jc w:val="right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推荐单位意见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</w:t>
            </w: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评审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Ansi="黑体" w:eastAsia="黑体"/>
                <w:b/>
                <w:szCs w:val="21"/>
              </w:rPr>
              <w:t>意见</w:t>
            </w:r>
          </w:p>
        </w:tc>
        <w:tc>
          <w:tcPr>
            <w:tcW w:w="8100" w:type="dxa"/>
            <w:vAlign w:val="top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</w:t>
            </w:r>
            <w:r>
              <w:rPr>
                <w:rFonts w:hAnsi="黑体" w:eastAsia="黑体"/>
                <w:sz w:val="24"/>
              </w:rPr>
              <w:t>签字盖章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</w:t>
            </w:r>
            <w:r>
              <w:rPr>
                <w:rFonts w:hAnsi="黑体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 </w:t>
            </w:r>
            <w:r>
              <w:rPr>
                <w:rFonts w:hAnsi="黑体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8277A"/>
    <w:rsid w:val="2C696A19"/>
    <w:rsid w:val="4D412052"/>
    <w:rsid w:val="66931859"/>
    <w:rsid w:val="6CC8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2018-04-16T06:58:00Z</dcterms:created>
  <dc:creator>Administrator</dc:creator>
  <cp:lastModifiedBy>Administrator</cp:lastModifiedBy>
  <dcterms:modified xsi:type="dcterms:W3CDTF">2018-04-16T07:00:32Z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