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8B1B4" w14:textId="77777777" w:rsidR="00163390" w:rsidRDefault="00163390" w:rsidP="00163390">
      <w:pPr>
        <w:jc w:val="center"/>
        <w:rPr>
          <w:rFonts w:ascii="方正小标宋简体" w:eastAsia="方正小标宋简体"/>
          <w:bCs/>
          <w:sz w:val="44"/>
          <w:szCs w:val="44"/>
        </w:rPr>
      </w:pPr>
      <w:bookmarkStart w:id="0" w:name="_GoBack"/>
      <w:r w:rsidRPr="00163390">
        <w:rPr>
          <w:rFonts w:ascii="方正小标宋简体" w:eastAsia="方正小标宋简体" w:hint="eastAsia"/>
          <w:bCs/>
          <w:sz w:val="44"/>
          <w:szCs w:val="44"/>
        </w:rPr>
        <w:t>市发展</w:t>
      </w:r>
      <w:proofErr w:type="gramStart"/>
      <w:r w:rsidRPr="00163390">
        <w:rPr>
          <w:rFonts w:ascii="方正小标宋简体" w:eastAsia="方正小标宋简体" w:hint="eastAsia"/>
          <w:bCs/>
          <w:sz w:val="44"/>
          <w:szCs w:val="44"/>
        </w:rPr>
        <w:t>改革委市财政局</w:t>
      </w:r>
      <w:proofErr w:type="gramEnd"/>
    </w:p>
    <w:p w14:paraId="36B4BB58" w14:textId="031BA795" w:rsidR="00163390" w:rsidRPr="00163390" w:rsidRDefault="00163390" w:rsidP="00163390">
      <w:pPr>
        <w:jc w:val="center"/>
        <w:rPr>
          <w:rFonts w:ascii="方正小标宋简体" w:eastAsia="方正小标宋简体" w:hint="eastAsia"/>
          <w:bCs/>
          <w:sz w:val="44"/>
          <w:szCs w:val="44"/>
        </w:rPr>
      </w:pPr>
      <w:r w:rsidRPr="00163390">
        <w:rPr>
          <w:rFonts w:ascii="方正小标宋简体" w:eastAsia="方正小标宋简体" w:hint="eastAsia"/>
          <w:bCs/>
          <w:sz w:val="44"/>
          <w:szCs w:val="44"/>
        </w:rPr>
        <w:t>关于印发2019年度天津市服务业专项资金项目申报指南的通知</w:t>
      </w:r>
    </w:p>
    <w:bookmarkEnd w:id="0"/>
    <w:p w14:paraId="770C8CD1" w14:textId="77777777" w:rsidR="00163390" w:rsidRDefault="00163390" w:rsidP="00163390"/>
    <w:p w14:paraId="1E233258" w14:textId="016ABE20" w:rsidR="00163390" w:rsidRPr="00163390" w:rsidRDefault="00163390" w:rsidP="00163390">
      <w:pPr>
        <w:rPr>
          <w:vanish/>
        </w:rPr>
      </w:pPr>
      <w:hyperlink r:id="rId6" w:history="1">
        <w:r w:rsidRPr="00163390">
          <w:rPr>
            <w:rStyle w:val="a7"/>
            <w:vanish/>
          </w:rPr>
          <w:t>人民微博</w:t>
        </w:r>
      </w:hyperlink>
      <w:r w:rsidRPr="00163390">
        <w:rPr>
          <w:vanish/>
        </w:rPr>
        <w:t xml:space="preserve"> </w:t>
      </w:r>
      <w:hyperlink r:id="rId7" w:history="1">
        <w:r w:rsidRPr="00163390">
          <w:rPr>
            <w:rStyle w:val="a7"/>
            <w:vanish/>
          </w:rPr>
          <w:t>新浪微博</w:t>
        </w:r>
      </w:hyperlink>
      <w:r w:rsidRPr="00163390">
        <w:rPr>
          <w:vanish/>
        </w:rPr>
        <w:t xml:space="preserve"> </w:t>
      </w:r>
      <w:hyperlink r:id="rId8" w:history="1">
        <w:r w:rsidRPr="00163390">
          <w:rPr>
            <w:rStyle w:val="a7"/>
            <w:vanish/>
          </w:rPr>
          <w:t>腾讯微博</w:t>
        </w:r>
      </w:hyperlink>
      <w:r w:rsidRPr="00163390">
        <w:rPr>
          <w:vanish/>
        </w:rPr>
        <w:t xml:space="preserve"> </w:t>
      </w:r>
    </w:p>
    <w:p w14:paraId="474F1948" w14:textId="77777777" w:rsidR="00163390" w:rsidRPr="00163390" w:rsidRDefault="00163390" w:rsidP="00163390">
      <w:r w:rsidRPr="00163390">
        <w:rPr>
          <w:rFonts w:hint="eastAsia"/>
        </w:rPr>
        <w:t>各区服务业主管部门、发展改革部门、财政局：</w:t>
      </w:r>
    </w:p>
    <w:p w14:paraId="4089CBA7" w14:textId="77777777" w:rsidR="00163390" w:rsidRPr="00163390" w:rsidRDefault="00163390" w:rsidP="00163390">
      <w:pPr>
        <w:ind w:firstLineChars="200" w:firstLine="640"/>
      </w:pPr>
      <w:r w:rsidRPr="00163390">
        <w:rPr>
          <w:rFonts w:hint="eastAsia"/>
        </w:rPr>
        <w:t>为大力发展现代服务业，推动我市产业结构调整升级，根据《天津市财政局天津市发展和改革委员会关于印发天津市服务业专项资金管理办法的通知》（</w:t>
      </w:r>
      <w:proofErr w:type="gramStart"/>
      <w:r w:rsidRPr="00163390">
        <w:rPr>
          <w:rFonts w:hint="eastAsia"/>
        </w:rPr>
        <w:t>津财建二</w:t>
      </w:r>
      <w:proofErr w:type="gramEnd"/>
      <w:r w:rsidRPr="00163390">
        <w:rPr>
          <w:rFonts w:hint="eastAsia"/>
        </w:rPr>
        <w:t>〔</w:t>
      </w:r>
      <w:r w:rsidRPr="00163390">
        <w:t>2016</w:t>
      </w:r>
      <w:r w:rsidRPr="00163390">
        <w:rPr>
          <w:rFonts w:hint="eastAsia"/>
        </w:rPr>
        <w:t>〕</w:t>
      </w:r>
      <w:r w:rsidRPr="00163390">
        <w:t>24</w:t>
      </w:r>
      <w:r w:rsidRPr="00163390">
        <w:rPr>
          <w:rFonts w:hint="eastAsia"/>
        </w:rPr>
        <w:t>号）以及</w:t>
      </w:r>
      <w:r w:rsidRPr="00163390">
        <w:t>2019</w:t>
      </w:r>
      <w:r w:rsidRPr="00163390">
        <w:rPr>
          <w:rFonts w:hint="eastAsia"/>
        </w:rPr>
        <w:t>年度我市服务业专项资金预算安排，市发展改革委、市财政局研究制定了《</w:t>
      </w:r>
      <w:r w:rsidRPr="00163390">
        <w:t>2019</w:t>
      </w:r>
      <w:r w:rsidRPr="00163390">
        <w:rPr>
          <w:rFonts w:hint="eastAsia"/>
        </w:rPr>
        <w:t>年度天津市服务业专项资金项目申报指南》（以下简称《申报指南》）。现印发给你们，请按照《申报指南》要求抓紧开展项目组织申报工作，于</w:t>
      </w:r>
      <w:r w:rsidRPr="00163390">
        <w:t>10</w:t>
      </w:r>
      <w:r w:rsidRPr="00163390">
        <w:rPr>
          <w:rFonts w:hint="eastAsia"/>
        </w:rPr>
        <w:t>月</w:t>
      </w:r>
      <w:r w:rsidRPr="00163390">
        <w:t>29</w:t>
      </w:r>
      <w:r w:rsidRPr="00163390">
        <w:rPr>
          <w:rFonts w:hint="eastAsia"/>
        </w:rPr>
        <w:t>日前将</w:t>
      </w:r>
      <w:r w:rsidRPr="00163390">
        <w:t>相关申请材料</w:t>
      </w:r>
      <w:r w:rsidRPr="00163390">
        <w:rPr>
          <w:rFonts w:hint="eastAsia"/>
        </w:rPr>
        <w:t>（纸质材料均为一式三份、电子版）报送市发展改革委。</w:t>
      </w:r>
    </w:p>
    <w:p w14:paraId="0156A01C" w14:textId="77777777" w:rsidR="00163390" w:rsidRPr="00163390" w:rsidRDefault="00163390" w:rsidP="00163390">
      <w:r w:rsidRPr="00163390">
        <w:t xml:space="preserve">  </w:t>
      </w:r>
    </w:p>
    <w:p w14:paraId="73490EDC" w14:textId="77777777" w:rsidR="00163390" w:rsidRPr="00163390" w:rsidRDefault="00163390" w:rsidP="00163390">
      <w:pPr>
        <w:jc w:val="right"/>
      </w:pPr>
      <w:r w:rsidRPr="00163390">
        <w:rPr>
          <w:rFonts w:hint="eastAsia"/>
        </w:rPr>
        <w:t>联系电话：</w:t>
      </w:r>
      <w:r w:rsidRPr="00163390">
        <w:rPr>
          <w:rFonts w:hint="eastAsia"/>
        </w:rPr>
        <w:t xml:space="preserve"> </w:t>
      </w:r>
      <w:r w:rsidRPr="00163390">
        <w:rPr>
          <w:rFonts w:hint="eastAsia"/>
        </w:rPr>
        <w:t>服务业处</w:t>
      </w:r>
      <w:r w:rsidRPr="00163390">
        <w:rPr>
          <w:rFonts w:hint="eastAsia"/>
        </w:rPr>
        <w:t xml:space="preserve"> </w:t>
      </w:r>
      <w:r w:rsidRPr="00163390">
        <w:t>23142562</w:t>
      </w:r>
    </w:p>
    <w:p w14:paraId="54CC1312" w14:textId="77777777" w:rsidR="00163390" w:rsidRPr="00163390" w:rsidRDefault="00163390" w:rsidP="00163390">
      <w:pPr>
        <w:jc w:val="right"/>
      </w:pPr>
      <w:r w:rsidRPr="00163390">
        <w:t> </w:t>
      </w:r>
      <w:r w:rsidRPr="00163390">
        <w:rPr>
          <w:rFonts w:hint="eastAsia"/>
        </w:rPr>
        <w:t>电子邮箱：</w:t>
      </w:r>
      <w:r w:rsidRPr="00163390">
        <w:t xml:space="preserve"> </w:t>
      </w:r>
      <w:hyperlink r:id="rId9" w:history="1">
        <w:r w:rsidRPr="00163390">
          <w:rPr>
            <w:rStyle w:val="a7"/>
          </w:rPr>
          <w:t>fwy022@126.com</w:t>
        </w:r>
      </w:hyperlink>
      <w:r w:rsidRPr="00163390">
        <w:t> </w:t>
      </w:r>
    </w:p>
    <w:p w14:paraId="2BE14CA9" w14:textId="499089C0" w:rsidR="00163390" w:rsidRPr="00163390" w:rsidRDefault="00163390" w:rsidP="00163390">
      <w:r w:rsidRPr="00163390">
        <w:t> </w:t>
      </w:r>
    </w:p>
    <w:p w14:paraId="7D46CC9A" w14:textId="77777777" w:rsidR="00163390" w:rsidRPr="00163390" w:rsidRDefault="00163390" w:rsidP="00163390">
      <w:r w:rsidRPr="00163390">
        <w:rPr>
          <w:rFonts w:hint="eastAsia"/>
        </w:rPr>
        <w:t>市发展改革委</w:t>
      </w:r>
      <w:r w:rsidRPr="00163390">
        <w:t xml:space="preserve">                       </w:t>
      </w:r>
      <w:r w:rsidRPr="00163390">
        <w:rPr>
          <w:rFonts w:hint="eastAsia"/>
        </w:rPr>
        <w:t>市财政局</w:t>
      </w:r>
    </w:p>
    <w:p w14:paraId="20242EA7" w14:textId="77777777" w:rsidR="00163390" w:rsidRPr="00163390" w:rsidRDefault="00163390" w:rsidP="00163390">
      <w:pPr>
        <w:jc w:val="right"/>
      </w:pPr>
      <w:r w:rsidRPr="00163390">
        <w:t>2018</w:t>
      </w:r>
      <w:r w:rsidRPr="00163390">
        <w:rPr>
          <w:rFonts w:hint="eastAsia"/>
        </w:rPr>
        <w:t>年</w:t>
      </w:r>
      <w:r w:rsidRPr="00163390">
        <w:t>10</w:t>
      </w:r>
      <w:r w:rsidRPr="00163390">
        <w:rPr>
          <w:rFonts w:hint="eastAsia"/>
        </w:rPr>
        <w:t>月</w:t>
      </w:r>
      <w:r w:rsidRPr="00163390">
        <w:t>9</w:t>
      </w:r>
      <w:r w:rsidRPr="00163390">
        <w:rPr>
          <w:rFonts w:hint="eastAsia"/>
        </w:rPr>
        <w:t>日</w:t>
      </w:r>
    </w:p>
    <w:p w14:paraId="7F38AE07" w14:textId="77777777" w:rsidR="00441DFD" w:rsidRPr="00163390" w:rsidRDefault="00441DFD"/>
    <w:sectPr w:rsidR="00441DFD" w:rsidRPr="00163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CF2E" w14:textId="77777777" w:rsidR="00C657D2" w:rsidRDefault="00C657D2" w:rsidP="00163390">
      <w:r>
        <w:separator/>
      </w:r>
    </w:p>
  </w:endnote>
  <w:endnote w:type="continuationSeparator" w:id="0">
    <w:p w14:paraId="20D99277" w14:textId="77777777" w:rsidR="00C657D2" w:rsidRDefault="00C657D2" w:rsidP="0016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0BFD" w14:textId="77777777" w:rsidR="00C657D2" w:rsidRDefault="00C657D2" w:rsidP="00163390">
      <w:r>
        <w:separator/>
      </w:r>
    </w:p>
  </w:footnote>
  <w:footnote w:type="continuationSeparator" w:id="0">
    <w:p w14:paraId="796CE4EE" w14:textId="77777777" w:rsidR="00C657D2" w:rsidRDefault="00C657D2" w:rsidP="0016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1F"/>
    <w:rsid w:val="000A3B8D"/>
    <w:rsid w:val="001375B6"/>
    <w:rsid w:val="00163390"/>
    <w:rsid w:val="00441DFD"/>
    <w:rsid w:val="0078121F"/>
    <w:rsid w:val="008E4AFB"/>
    <w:rsid w:val="00A1517A"/>
    <w:rsid w:val="00C657D2"/>
    <w:rsid w:val="00C90457"/>
    <w:rsid w:val="00E52694"/>
    <w:rsid w:val="00EE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4A86"/>
  <w15:chartTrackingRefBased/>
  <w15:docId w15:val="{FB6CE2E3-1AB0-4637-B529-81CCEFC9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E31"/>
    <w:pPr>
      <w:widowControl w:val="0"/>
      <w:jc w:val="both"/>
    </w:pPr>
    <w:rPr>
      <w:rFonts w:eastAsia="仿宋_GB2312"/>
      <w:sz w:val="32"/>
    </w:rPr>
  </w:style>
  <w:style w:type="paragraph" w:styleId="1">
    <w:name w:val="heading 1"/>
    <w:basedOn w:val="a"/>
    <w:next w:val="a"/>
    <w:link w:val="10"/>
    <w:uiPriority w:val="9"/>
    <w:qFormat/>
    <w:rsid w:val="008E4AFB"/>
    <w:pPr>
      <w:keepNext/>
      <w:keepLines/>
      <w:spacing w:before="340" w:after="330" w:line="578" w:lineRule="auto"/>
      <w:jc w:val="left"/>
      <w:outlineLvl w:val="0"/>
    </w:pPr>
    <w:rPr>
      <w:rFonts w:eastAsia="黑体"/>
      <w:bCs/>
      <w:kern w:val="44"/>
      <w:szCs w:val="44"/>
    </w:rPr>
  </w:style>
  <w:style w:type="paragraph" w:styleId="2">
    <w:name w:val="heading 2"/>
    <w:basedOn w:val="a"/>
    <w:next w:val="a"/>
    <w:link w:val="20"/>
    <w:uiPriority w:val="9"/>
    <w:semiHidden/>
    <w:unhideWhenUsed/>
    <w:qFormat/>
    <w:rsid w:val="008E4AFB"/>
    <w:pPr>
      <w:keepNext/>
      <w:keepLines/>
      <w:spacing w:before="260" w:after="260" w:line="416" w:lineRule="auto"/>
      <w:jc w:val="left"/>
      <w:outlineLvl w:val="1"/>
    </w:pPr>
    <w:rPr>
      <w:rFonts w:asciiTheme="majorHAnsi" w:eastAsia="黑体" w:hAnsiTheme="majorHAnsi" w:cstheme="majorBidi"/>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AFB"/>
    <w:rPr>
      <w:rFonts w:eastAsia="黑体"/>
      <w:bCs/>
      <w:kern w:val="44"/>
      <w:sz w:val="32"/>
      <w:szCs w:val="44"/>
    </w:rPr>
  </w:style>
  <w:style w:type="character" w:customStyle="1" w:styleId="20">
    <w:name w:val="标题 2 字符"/>
    <w:basedOn w:val="a0"/>
    <w:link w:val="2"/>
    <w:uiPriority w:val="9"/>
    <w:semiHidden/>
    <w:rsid w:val="008E4AFB"/>
    <w:rPr>
      <w:rFonts w:asciiTheme="majorHAnsi" w:eastAsia="黑体" w:hAnsiTheme="majorHAnsi" w:cstheme="majorBidi"/>
      <w:bCs/>
      <w:sz w:val="32"/>
      <w:szCs w:val="32"/>
    </w:rPr>
  </w:style>
  <w:style w:type="paragraph" w:styleId="a3">
    <w:name w:val="header"/>
    <w:basedOn w:val="a"/>
    <w:link w:val="a4"/>
    <w:uiPriority w:val="99"/>
    <w:unhideWhenUsed/>
    <w:rsid w:val="00163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3390"/>
    <w:rPr>
      <w:rFonts w:eastAsia="仿宋_GB2312"/>
      <w:sz w:val="18"/>
      <w:szCs w:val="18"/>
    </w:rPr>
  </w:style>
  <w:style w:type="paragraph" w:styleId="a5">
    <w:name w:val="footer"/>
    <w:basedOn w:val="a"/>
    <w:link w:val="a6"/>
    <w:uiPriority w:val="99"/>
    <w:unhideWhenUsed/>
    <w:rsid w:val="00163390"/>
    <w:pPr>
      <w:tabs>
        <w:tab w:val="center" w:pos="4153"/>
        <w:tab w:val="right" w:pos="8306"/>
      </w:tabs>
      <w:snapToGrid w:val="0"/>
      <w:jc w:val="left"/>
    </w:pPr>
    <w:rPr>
      <w:sz w:val="18"/>
      <w:szCs w:val="18"/>
    </w:rPr>
  </w:style>
  <w:style w:type="character" w:customStyle="1" w:styleId="a6">
    <w:name w:val="页脚 字符"/>
    <w:basedOn w:val="a0"/>
    <w:link w:val="a5"/>
    <w:uiPriority w:val="99"/>
    <w:rsid w:val="00163390"/>
    <w:rPr>
      <w:rFonts w:eastAsia="仿宋_GB2312"/>
      <w:sz w:val="18"/>
      <w:szCs w:val="18"/>
    </w:rPr>
  </w:style>
  <w:style w:type="character" w:styleId="a7">
    <w:name w:val="Hyperlink"/>
    <w:basedOn w:val="a0"/>
    <w:uiPriority w:val="99"/>
    <w:unhideWhenUsed/>
    <w:rsid w:val="00163390"/>
    <w:rPr>
      <w:color w:val="0563C1" w:themeColor="hyperlink"/>
      <w:u w:val="single"/>
    </w:rPr>
  </w:style>
  <w:style w:type="character" w:styleId="a8">
    <w:name w:val="Unresolved Mention"/>
    <w:basedOn w:val="a0"/>
    <w:uiPriority w:val="99"/>
    <w:semiHidden/>
    <w:unhideWhenUsed/>
    <w:rsid w:val="00163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2773">
      <w:bodyDiv w:val="1"/>
      <w:marLeft w:val="0"/>
      <w:marRight w:val="0"/>
      <w:marTop w:val="0"/>
      <w:marBottom w:val="0"/>
      <w:divBdr>
        <w:top w:val="none" w:sz="0" w:space="0" w:color="auto"/>
        <w:left w:val="none" w:sz="0" w:space="0" w:color="auto"/>
        <w:bottom w:val="none" w:sz="0" w:space="0" w:color="auto"/>
        <w:right w:val="none" w:sz="0" w:space="0" w:color="auto"/>
      </w:divBdr>
      <w:divsChild>
        <w:div w:id="937979678">
          <w:marLeft w:val="0"/>
          <w:marRight w:val="0"/>
          <w:marTop w:val="0"/>
          <w:marBottom w:val="0"/>
          <w:divBdr>
            <w:top w:val="none" w:sz="0" w:space="0" w:color="auto"/>
            <w:left w:val="none" w:sz="0" w:space="0" w:color="auto"/>
            <w:bottom w:val="none" w:sz="0" w:space="0" w:color="auto"/>
            <w:right w:val="none" w:sz="0" w:space="0" w:color="auto"/>
          </w:divBdr>
          <w:divsChild>
            <w:div w:id="1030835403">
              <w:marLeft w:val="0"/>
              <w:marRight w:val="0"/>
              <w:marTop w:val="75"/>
              <w:marBottom w:val="0"/>
              <w:divBdr>
                <w:top w:val="none" w:sz="0" w:space="0" w:color="auto"/>
                <w:left w:val="none" w:sz="0" w:space="0" w:color="auto"/>
                <w:bottom w:val="none" w:sz="0" w:space="0" w:color="auto"/>
                <w:right w:val="none" w:sz="0" w:space="0" w:color="auto"/>
              </w:divBdr>
              <w:divsChild>
                <w:div w:id="1009790785">
                  <w:marLeft w:val="2280"/>
                  <w:marRight w:val="2280"/>
                  <w:marTop w:val="0"/>
                  <w:marBottom w:val="0"/>
                  <w:divBdr>
                    <w:top w:val="none" w:sz="0" w:space="0" w:color="auto"/>
                    <w:left w:val="none" w:sz="0" w:space="0" w:color="auto"/>
                    <w:bottom w:val="none" w:sz="0" w:space="0" w:color="auto"/>
                    <w:right w:val="none" w:sz="0" w:space="0" w:color="auto"/>
                  </w:divBdr>
                </w:div>
                <w:div w:id="839806518">
                  <w:marLeft w:val="1500"/>
                  <w:marRight w:val="1500"/>
                  <w:marTop w:val="90"/>
                  <w:marBottom w:val="0"/>
                  <w:divBdr>
                    <w:top w:val="none" w:sz="0" w:space="0" w:color="auto"/>
                    <w:left w:val="none" w:sz="0" w:space="0" w:color="auto"/>
                    <w:bottom w:val="none" w:sz="0" w:space="0" w:color="auto"/>
                    <w:right w:val="none" w:sz="0" w:space="0" w:color="auto"/>
                  </w:divBdr>
                  <w:divsChild>
                    <w:div w:id="1152333065">
                      <w:marLeft w:val="0"/>
                      <w:marRight w:val="0"/>
                      <w:marTop w:val="0"/>
                      <w:marBottom w:val="0"/>
                      <w:divBdr>
                        <w:top w:val="none" w:sz="0" w:space="0" w:color="auto"/>
                        <w:left w:val="none" w:sz="0" w:space="0" w:color="auto"/>
                        <w:bottom w:val="none" w:sz="0" w:space="0" w:color="auto"/>
                        <w:right w:val="none" w:sz="0" w:space="0" w:color="auto"/>
                      </w:divBdr>
                      <w:divsChild>
                        <w:div w:id="1772973642">
                          <w:marLeft w:val="0"/>
                          <w:marRight w:val="0"/>
                          <w:marTop w:val="0"/>
                          <w:marBottom w:val="0"/>
                          <w:divBdr>
                            <w:top w:val="single" w:sz="6" w:space="0" w:color="FF9933"/>
                            <w:left w:val="single" w:sz="6" w:space="0" w:color="FF9933"/>
                            <w:bottom w:val="single" w:sz="6" w:space="0" w:color="FF9933"/>
                            <w:right w:val="single" w:sz="6" w:space="0" w:color="FF9933"/>
                          </w:divBdr>
                          <w:divsChild>
                            <w:div w:id="17376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4471">
                  <w:marLeft w:val="2025"/>
                  <w:marRight w:val="2025"/>
                  <w:marTop w:val="150"/>
                  <w:marBottom w:val="0"/>
                  <w:divBdr>
                    <w:top w:val="none" w:sz="0" w:space="0" w:color="auto"/>
                    <w:left w:val="none" w:sz="0" w:space="0" w:color="auto"/>
                    <w:bottom w:val="none" w:sz="0" w:space="0" w:color="auto"/>
                    <w:right w:val="none" w:sz="0" w:space="0" w:color="auto"/>
                  </w:divBdr>
                  <w:divsChild>
                    <w:div w:id="1667853868">
                      <w:marLeft w:val="0"/>
                      <w:marRight w:val="0"/>
                      <w:marTop w:val="0"/>
                      <w:marBottom w:val="0"/>
                      <w:divBdr>
                        <w:top w:val="none" w:sz="0" w:space="0" w:color="auto"/>
                        <w:left w:val="none" w:sz="0" w:space="0" w:color="auto"/>
                        <w:bottom w:val="none" w:sz="0" w:space="0" w:color="auto"/>
                        <w:right w:val="none" w:sz="0" w:space="0" w:color="auto"/>
                      </w:divBdr>
                      <w:divsChild>
                        <w:div w:id="577591378">
                          <w:marLeft w:val="0"/>
                          <w:marRight w:val="0"/>
                          <w:marTop w:val="0"/>
                          <w:marBottom w:val="0"/>
                          <w:divBdr>
                            <w:top w:val="none" w:sz="0" w:space="0" w:color="auto"/>
                            <w:left w:val="none" w:sz="0" w:space="0" w:color="auto"/>
                            <w:bottom w:val="none" w:sz="0" w:space="0" w:color="auto"/>
                            <w:right w:val="none" w:sz="0" w:space="0" w:color="auto"/>
                          </w:divBdr>
                          <w:divsChild>
                            <w:div w:id="6480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5428">
      <w:bodyDiv w:val="1"/>
      <w:marLeft w:val="0"/>
      <w:marRight w:val="0"/>
      <w:marTop w:val="0"/>
      <w:marBottom w:val="0"/>
      <w:divBdr>
        <w:top w:val="none" w:sz="0" w:space="0" w:color="auto"/>
        <w:left w:val="none" w:sz="0" w:space="0" w:color="auto"/>
        <w:bottom w:val="none" w:sz="0" w:space="0" w:color="auto"/>
        <w:right w:val="none" w:sz="0" w:space="0" w:color="auto"/>
      </w:divBdr>
      <w:divsChild>
        <w:div w:id="43455508">
          <w:marLeft w:val="0"/>
          <w:marRight w:val="0"/>
          <w:marTop w:val="0"/>
          <w:marBottom w:val="0"/>
          <w:divBdr>
            <w:top w:val="none" w:sz="0" w:space="0" w:color="auto"/>
            <w:left w:val="none" w:sz="0" w:space="0" w:color="auto"/>
            <w:bottom w:val="none" w:sz="0" w:space="0" w:color="auto"/>
            <w:right w:val="none" w:sz="0" w:space="0" w:color="auto"/>
          </w:divBdr>
          <w:divsChild>
            <w:div w:id="2013145561">
              <w:marLeft w:val="0"/>
              <w:marRight w:val="0"/>
              <w:marTop w:val="75"/>
              <w:marBottom w:val="0"/>
              <w:divBdr>
                <w:top w:val="none" w:sz="0" w:space="0" w:color="auto"/>
                <w:left w:val="none" w:sz="0" w:space="0" w:color="auto"/>
                <w:bottom w:val="none" w:sz="0" w:space="0" w:color="auto"/>
                <w:right w:val="none" w:sz="0" w:space="0" w:color="auto"/>
              </w:divBdr>
              <w:divsChild>
                <w:div w:id="1645818957">
                  <w:marLeft w:val="2280"/>
                  <w:marRight w:val="2280"/>
                  <w:marTop w:val="0"/>
                  <w:marBottom w:val="0"/>
                  <w:divBdr>
                    <w:top w:val="none" w:sz="0" w:space="0" w:color="auto"/>
                    <w:left w:val="none" w:sz="0" w:space="0" w:color="auto"/>
                    <w:bottom w:val="none" w:sz="0" w:space="0" w:color="auto"/>
                    <w:right w:val="none" w:sz="0" w:space="0" w:color="auto"/>
                  </w:divBdr>
                </w:div>
                <w:div w:id="1291521809">
                  <w:marLeft w:val="1500"/>
                  <w:marRight w:val="1500"/>
                  <w:marTop w:val="90"/>
                  <w:marBottom w:val="0"/>
                  <w:divBdr>
                    <w:top w:val="none" w:sz="0" w:space="0" w:color="auto"/>
                    <w:left w:val="none" w:sz="0" w:space="0" w:color="auto"/>
                    <w:bottom w:val="none" w:sz="0" w:space="0" w:color="auto"/>
                    <w:right w:val="none" w:sz="0" w:space="0" w:color="auto"/>
                  </w:divBdr>
                  <w:divsChild>
                    <w:div w:id="1457412331">
                      <w:marLeft w:val="0"/>
                      <w:marRight w:val="0"/>
                      <w:marTop w:val="0"/>
                      <w:marBottom w:val="0"/>
                      <w:divBdr>
                        <w:top w:val="none" w:sz="0" w:space="0" w:color="auto"/>
                        <w:left w:val="none" w:sz="0" w:space="0" w:color="auto"/>
                        <w:bottom w:val="none" w:sz="0" w:space="0" w:color="auto"/>
                        <w:right w:val="none" w:sz="0" w:space="0" w:color="auto"/>
                      </w:divBdr>
                      <w:divsChild>
                        <w:div w:id="1547254503">
                          <w:marLeft w:val="0"/>
                          <w:marRight w:val="0"/>
                          <w:marTop w:val="0"/>
                          <w:marBottom w:val="0"/>
                          <w:divBdr>
                            <w:top w:val="single" w:sz="6" w:space="0" w:color="FF9933"/>
                            <w:left w:val="single" w:sz="6" w:space="0" w:color="FF9933"/>
                            <w:bottom w:val="single" w:sz="6" w:space="0" w:color="FF9933"/>
                            <w:right w:val="single" w:sz="6" w:space="0" w:color="FF9933"/>
                          </w:divBdr>
                          <w:divsChild>
                            <w:div w:id="5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3987">
                  <w:marLeft w:val="2025"/>
                  <w:marRight w:val="2025"/>
                  <w:marTop w:val="150"/>
                  <w:marBottom w:val="0"/>
                  <w:divBdr>
                    <w:top w:val="none" w:sz="0" w:space="0" w:color="auto"/>
                    <w:left w:val="none" w:sz="0" w:space="0" w:color="auto"/>
                    <w:bottom w:val="none" w:sz="0" w:space="0" w:color="auto"/>
                    <w:right w:val="none" w:sz="0" w:space="0" w:color="auto"/>
                  </w:divBdr>
                  <w:divsChild>
                    <w:div w:id="963272640">
                      <w:marLeft w:val="0"/>
                      <w:marRight w:val="0"/>
                      <w:marTop w:val="0"/>
                      <w:marBottom w:val="0"/>
                      <w:divBdr>
                        <w:top w:val="none" w:sz="0" w:space="0" w:color="auto"/>
                        <w:left w:val="none" w:sz="0" w:space="0" w:color="auto"/>
                        <w:bottom w:val="none" w:sz="0" w:space="0" w:color="auto"/>
                        <w:right w:val="none" w:sz="0" w:space="0" w:color="auto"/>
                      </w:divBdr>
                      <w:divsChild>
                        <w:div w:id="1581987839">
                          <w:marLeft w:val="0"/>
                          <w:marRight w:val="0"/>
                          <w:marTop w:val="0"/>
                          <w:marBottom w:val="0"/>
                          <w:divBdr>
                            <w:top w:val="none" w:sz="0" w:space="0" w:color="auto"/>
                            <w:left w:val="none" w:sz="0" w:space="0" w:color="auto"/>
                            <w:bottom w:val="none" w:sz="0" w:space="0" w:color="auto"/>
                            <w:right w:val="none" w:sz="0" w:space="0" w:color="auto"/>
                          </w:divBdr>
                          <w:divsChild>
                            <w:div w:id="2398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zgg.tj.gov.cn/dtzx/tzgg/201810/t20181009_71683.shtml" TargetMode="External"/><Relationship Id="rId3" Type="http://schemas.openxmlformats.org/officeDocument/2006/relationships/webSettings" Target="webSettings.xml"/><Relationship Id="rId7" Type="http://schemas.openxmlformats.org/officeDocument/2006/relationships/hyperlink" Target="http://fzgg.tj.gov.cn/dtzx/tzgg/201810/t20181009_71683.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zgg.tj.gov.cn/dtzx/tzgg/201810/t20181009_71683.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fwy02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刘亮</dc:creator>
  <cp:keywords/>
  <dc:description/>
  <cp:lastModifiedBy>刘亮</cp:lastModifiedBy>
  <cp:revision>2</cp:revision>
  <dcterms:created xsi:type="dcterms:W3CDTF">2018-10-10T02:20:00Z</dcterms:created>
  <dcterms:modified xsi:type="dcterms:W3CDTF">2018-10-10T02:22:00Z</dcterms:modified>
</cp:coreProperties>
</file>