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60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 xml:space="preserve">附件1 </w:t>
      </w:r>
    </w:p>
    <w:p>
      <w:pPr>
        <w:spacing w:after="120" w:line="60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2017年开发区燃煤锅炉淘汰和提标改造项目表</w:t>
      </w:r>
    </w:p>
    <w:bookmarkEnd w:id="0"/>
    <w:tbl>
      <w:tblPr>
        <w:tblStyle w:val="3"/>
        <w:tblpPr w:leftFromText="180" w:rightFromText="180" w:vertAnchor="text" w:tblpX="93" w:tblpY="1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8"/>
        <w:gridCol w:w="3572"/>
        <w:gridCol w:w="2409"/>
        <w:gridCol w:w="1560"/>
        <w:gridCol w:w="1701"/>
        <w:gridCol w:w="708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企业名称</w:t>
            </w:r>
          </w:p>
        </w:tc>
        <w:tc>
          <w:tcPr>
            <w:tcW w:w="357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锅炉类型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任务要求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实施时间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执行标准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建设单位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资金来源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投资估算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tblHeader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3572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烟尘、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SO</w:t>
            </w:r>
            <w:r>
              <w:rPr>
                <w:rFonts w:hint="eastAsia" w:ascii="仿宋_GB2312" w:eastAsia="仿宋_GB2312"/>
                <w:b/>
                <w:bCs/>
                <w:kern w:val="0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、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NOx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9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天津滨海能源发展股份有限公司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五厂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75T/H</w:t>
            </w:r>
            <w:r>
              <w:rPr>
                <w:rFonts w:hint="eastAsia" w:ascii="仿宋_GB2312" w:hAnsi="宋体" w:eastAsia="仿宋_GB2312" w:cs="宋体"/>
                <w:kern w:val="0"/>
              </w:rPr>
              <w:t>循环流化床锅炉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超低排放改造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泰达能源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5500</w:t>
            </w:r>
            <w:r>
              <w:rPr>
                <w:rFonts w:hint="eastAsia" w:ascii="仿宋_GB2312" w:eastAsia="仿宋_GB2312" w:cs="宋体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130T/H</w:t>
            </w:r>
            <w:r>
              <w:rPr>
                <w:rFonts w:hint="eastAsia" w:ascii="仿宋_GB2312" w:hAnsi="宋体" w:eastAsia="仿宋_GB2312" w:cs="宋体"/>
                <w:kern w:val="0"/>
              </w:rPr>
              <w:t>循环流化床锅炉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超低排放改造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四厂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116MW</w:t>
            </w:r>
            <w:r>
              <w:rPr>
                <w:rFonts w:hint="eastAsia" w:ascii="仿宋_GB2312" w:hAnsi="宋体" w:eastAsia="仿宋_GB2312" w:cs="宋体"/>
                <w:kern w:val="0"/>
              </w:rPr>
              <w:t>循环流化床热水炉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超净排放改造提升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150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5500</w:t>
            </w:r>
            <w:r>
              <w:rPr>
                <w:rFonts w:hint="eastAsia" w:ascii="仿宋_GB2312" w:eastAsia="仿宋_GB2312" w:cs="宋体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国华能源发展（天津）有限公司</w:t>
            </w:r>
          </w:p>
        </w:tc>
        <w:tc>
          <w:tcPr>
            <w:tcW w:w="3572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一期</w:t>
            </w:r>
            <w:r>
              <w:rPr>
                <w:rFonts w:hint="eastAsia" w:ascii="仿宋_GB2312" w:eastAsia="仿宋_GB2312"/>
                <w:kern w:val="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蒸汽炉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超净排放改造或改燃、改生物质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泰达能源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1.4-1.9亿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二期</w:t>
            </w: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130T/H</w:t>
            </w:r>
            <w:r>
              <w:rPr>
                <w:rFonts w:hint="eastAsia" w:ascii="仿宋_GB2312" w:hAnsi="宋体" w:eastAsia="仿宋_GB2312" w:cs="宋体"/>
                <w:kern w:val="0"/>
              </w:rPr>
              <w:t>循环流化床锅炉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超低排放改造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3500</w:t>
            </w:r>
            <w:r>
              <w:rPr>
                <w:rFonts w:hint="eastAsia" w:ascii="仿宋_GB2312" w:eastAsia="仿宋_GB2312" w:cs="宋体"/>
                <w:kern w:val="0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9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天津泰达西区热电有限公司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一厂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一期</w:t>
            </w: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20T/H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蒸汽炉（一用一备）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淘汰、改燃或并网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西区热电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1.3亿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二期</w:t>
            </w: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蒸汽炉（一用一备）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淘汰、改燃或并网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一期</w:t>
            </w: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29MW</w:t>
            </w:r>
            <w:r>
              <w:rPr>
                <w:rFonts w:hint="eastAsia" w:ascii="仿宋_GB2312" w:hAnsi="宋体" w:eastAsia="仿宋_GB2312" w:cs="宋体"/>
                <w:kern w:val="0"/>
              </w:rPr>
              <w:t>热水炉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超净排放改造提升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150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二厂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75T/H</w:t>
            </w:r>
            <w:r>
              <w:rPr>
                <w:rFonts w:hint="eastAsia" w:ascii="仿宋_GB2312" w:hAnsi="宋体" w:eastAsia="仿宋_GB2312" w:cs="宋体"/>
                <w:kern w:val="0"/>
              </w:rPr>
              <w:t>循环流化床蒸汽锅炉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92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淘汰、改燃或并网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西区热电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天津开发区现代产业区总公司热源厂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淘汰、改燃或并网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现代产业区总公司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45T/H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提标改造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200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960万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企业名称</w:t>
            </w:r>
          </w:p>
        </w:tc>
        <w:tc>
          <w:tcPr>
            <w:tcW w:w="357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锅炉类型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任务要求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实施时间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执行标准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建设单位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资金来源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投资估算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tblHeader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3572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烟尘、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SO</w:t>
            </w:r>
            <w:r>
              <w:rPr>
                <w:rFonts w:hint="eastAsia" w:ascii="仿宋_GB2312" w:eastAsia="仿宋_GB2312"/>
                <w:b/>
                <w:bCs/>
                <w:kern w:val="0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、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NOx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天津金耀生物科技有限公司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煤炭清洁利用改造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10、20、150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金耀生物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35T/H</w:t>
            </w:r>
            <w:r>
              <w:rPr>
                <w:rFonts w:hint="eastAsia" w:ascii="仿宋_GB2312" w:hAnsi="宋体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金耀生物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498" w:type="dxa"/>
            <w:gridSpan w:val="2"/>
            <w:vAlign w:val="center"/>
          </w:tcPr>
          <w:p>
            <w:pPr>
              <w:widowControl/>
              <w:spacing w:line="240" w:lineRule="atLeast"/>
              <w:ind w:left="-141" w:leftChars="-67" w:right="-134" w:rightChars="-64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天津市华恒包装材料有限公司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eastAsia="仿宋_GB2312" w:cs="宋体"/>
                <w:kern w:val="0"/>
              </w:rPr>
              <w:t>台</w:t>
            </w:r>
            <w:r>
              <w:rPr>
                <w:rFonts w:hint="eastAsia" w:ascii="仿宋_GB2312" w:eastAsia="仿宋_GB2312"/>
                <w:kern w:val="0"/>
              </w:rPr>
              <w:t>4T/H</w:t>
            </w:r>
            <w:r>
              <w:rPr>
                <w:rFonts w:hint="eastAsia" w:ascii="仿宋_GB2312" w:eastAsia="仿宋_GB2312" w:cs="宋体"/>
                <w:kern w:val="0"/>
              </w:rPr>
              <w:t>蒸汽锅炉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淘汰、改燃或并网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2017.9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</w:rPr>
            </w:pPr>
            <w:r>
              <w:rPr>
                <w:rFonts w:hint="eastAsia" w:ascii="仿宋_GB2312" w:eastAsia="仿宋_GB2312" w:cs="宋体"/>
                <w:kern w:val="0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华恒包装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自筹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200万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B97"/>
    <w:rsid w:val="17CE5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2017-08-09T01:11:00Z</dcterms:created>
  <dc:creator>Administrator</dc:creator>
  <cp:lastModifiedBy>Administrator</cp:lastModifiedBy>
  <dcterms:modified xsi:type="dcterms:W3CDTF">2017-08-09T01:12:36Z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