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280" w:hanging="1280" w:hangingChars="4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</w:p>
    <w:p>
      <w:pPr>
        <w:spacing w:line="400" w:lineRule="exact"/>
        <w:ind w:left="1280" w:hanging="1280" w:hangingChars="400"/>
        <w:rPr>
          <w:rFonts w:hint="eastAsia" w:ascii="黑体" w:eastAsia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2016年度“建功立业奖”先进个人申报表</w:t>
      </w:r>
    </w:p>
    <w:p>
      <w:pPr>
        <w:spacing w:line="200" w:lineRule="exact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单位名称：</w:t>
      </w:r>
    </w:p>
    <w:tbl>
      <w:tblPr>
        <w:tblStyle w:val="5"/>
        <w:tblW w:w="9254" w:type="dxa"/>
        <w:jc w:val="center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33"/>
        <w:gridCol w:w="196"/>
        <w:gridCol w:w="1157"/>
        <w:gridCol w:w="819"/>
        <w:gridCol w:w="60"/>
        <w:gridCol w:w="694"/>
        <w:gridCol w:w="1390"/>
        <w:gridCol w:w="1000"/>
        <w:gridCol w:w="125"/>
        <w:gridCol w:w="1528"/>
        <w:gridCol w:w="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8" w:leftChars="-23" w:right="-111" w:rightChars="-5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文化程度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政治面目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8" w:leftChars="-23" w:right="-111" w:rightChars="-5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籍    贯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企业类型</w:t>
            </w:r>
          </w:p>
        </w:tc>
        <w:tc>
          <w:tcPr>
            <w:tcW w:w="5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外企（  ），民营（  ），国有（  ），机关（  ）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是否外来工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迹</w:t>
            </w:r>
          </w:p>
        </w:tc>
        <w:tc>
          <w:tcPr>
            <w:tcW w:w="8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所在单位工会意见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所在单位意见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党组、管委会意见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2100"/>
              <w:rPr>
                <w:rFonts w:hint="eastAsia" w:ascii="仿宋_GB2312" w:eastAsia="仿宋_GB2312"/>
              </w:rPr>
            </w:pPr>
          </w:p>
          <w:p>
            <w:pPr>
              <w:ind w:firstLine="2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(章)</w:t>
            </w:r>
          </w:p>
          <w:p>
            <w:pPr>
              <w:ind w:firstLine="154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2100"/>
              <w:rPr>
                <w:rFonts w:hint="eastAsia" w:ascii="仿宋_GB2312" w:eastAsia="仿宋_GB2312"/>
              </w:rPr>
            </w:pPr>
          </w:p>
          <w:p>
            <w:pPr>
              <w:ind w:firstLine="2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(章)</w:t>
            </w:r>
          </w:p>
          <w:p>
            <w:pPr>
              <w:ind w:firstLine="154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（评选领导小组代章)</w:t>
            </w:r>
          </w:p>
          <w:p>
            <w:pPr>
              <w:ind w:firstLine="154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>
      <w:pPr>
        <w:spacing w:line="260" w:lineRule="exact"/>
        <w:ind w:left="193" w:leftChars="92"/>
        <w:rPr>
          <w:rFonts w:eastAsia="仿宋_GB2312"/>
          <w:szCs w:val="21"/>
        </w:rPr>
      </w:pPr>
      <w:r>
        <w:rPr>
          <w:rFonts w:eastAsia="仿宋_GB2312"/>
          <w:szCs w:val="21"/>
        </w:rPr>
        <w:t>注：1.此表一式两份，要求正反面打印(仅可用A4纸复印)，加盖本单位、工会公章，</w:t>
      </w:r>
    </w:p>
    <w:p>
      <w:pPr>
        <w:spacing w:line="260" w:lineRule="exact"/>
        <w:ind w:left="193" w:leftChars="92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     同时上报电子文件，并将公示情况同时上报。</w:t>
      </w:r>
    </w:p>
    <w:p>
      <w:pPr>
        <w:spacing w:line="2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 xml:space="preserve"> </w:t>
      </w:r>
      <w:r>
        <w:rPr>
          <w:rFonts w:eastAsia="仿宋_GB2312"/>
          <w:szCs w:val="21"/>
        </w:rPr>
        <w:t xml:space="preserve">    2.申报截止时间为2017年4月14日。</w:t>
      </w:r>
    </w:p>
    <w:p>
      <w:pPr>
        <w:spacing w:line="26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 </w:t>
      </w:r>
      <w:r>
        <w:rPr>
          <w:rFonts w:hint="eastAsia" w:eastAsia="仿宋_GB2312"/>
          <w:szCs w:val="21"/>
        </w:rPr>
        <w:t xml:space="preserve"> </w:t>
      </w:r>
      <w:r>
        <w:rPr>
          <w:rFonts w:eastAsia="仿宋_GB2312"/>
          <w:szCs w:val="21"/>
        </w:rPr>
        <w:t xml:space="preserve">   3.主要事迹要求有具体事例，500字。</w:t>
      </w:r>
    </w:p>
    <w:p>
      <w:pPr>
        <w:spacing w:line="260" w:lineRule="exact"/>
        <w:ind w:left="645" w:leftChars="307"/>
        <w:rPr>
          <w:rFonts w:eastAsia="仿宋_GB2312"/>
          <w:color w:val="000000"/>
          <w:szCs w:val="21"/>
        </w:rPr>
      </w:pPr>
      <w:r>
        <w:rPr>
          <w:rFonts w:eastAsia="仿宋_GB2312"/>
          <w:szCs w:val="21"/>
        </w:rPr>
        <w:t>4.各参评单位要登录到填报网站，实名注册并填写。评选填报网址：</w:t>
      </w:r>
      <w:r>
        <w:rPr>
          <w:rFonts w:eastAsia="仿宋_GB2312"/>
          <w:color w:val="000000"/>
          <w:szCs w:val="21"/>
        </w:rPr>
        <w:fldChar w:fldCharType="begin"/>
      </w:r>
      <w:r>
        <w:rPr>
          <w:rFonts w:eastAsia="仿宋_GB2312"/>
          <w:color w:val="000000"/>
          <w:szCs w:val="21"/>
        </w:rPr>
        <w:instrText xml:space="preserve"> HYPERLINK "http://report.tedagh.com" </w:instrText>
      </w:r>
      <w:r>
        <w:rPr>
          <w:rFonts w:eastAsia="仿宋_GB2312"/>
          <w:color w:val="000000"/>
          <w:szCs w:val="21"/>
        </w:rPr>
        <w:fldChar w:fldCharType="separate"/>
      </w:r>
      <w:r>
        <w:rPr>
          <w:rStyle w:val="4"/>
          <w:rFonts w:eastAsia="仿宋_GB2312"/>
          <w:color w:val="000000"/>
          <w:szCs w:val="21"/>
          <w:u w:val="none"/>
        </w:rPr>
        <w:t>http://report.tedagh.com</w:t>
      </w:r>
      <w:r>
        <w:rPr>
          <w:rFonts w:eastAsia="仿宋_GB2312"/>
          <w:color w:val="000000"/>
          <w:szCs w:val="21"/>
        </w:rPr>
        <w:fldChar w:fldCharType="end"/>
      </w:r>
      <w:r>
        <w:rPr>
          <w:rFonts w:eastAsia="仿宋_GB2312"/>
          <w:color w:val="000000"/>
          <w:szCs w:val="21"/>
        </w:rPr>
        <w:t>。</w:t>
      </w:r>
    </w:p>
    <w:p>
      <w:pPr>
        <w:spacing w:line="260" w:lineRule="exact"/>
        <w:rPr>
          <w:rFonts w:hint="eastAsia" w:eastAsia="仿宋_GB2312"/>
          <w:szCs w:val="21"/>
        </w:rPr>
      </w:pPr>
      <w:r>
        <w:rPr>
          <w:rFonts w:eastAsia="仿宋_GB2312"/>
          <w:szCs w:val="21"/>
        </w:rPr>
        <w:t xml:space="preserve">      5.各评选项目主要事迹要具体、详实，严格按照申报表字数要求撰写。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40B7A"/>
    <w:rsid w:val="21940B7A"/>
    <w:rsid w:val="50CD680D"/>
    <w:rsid w:val="6183483F"/>
    <w:rsid w:val="7ECE6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文星仿宋"/>
      <w:sz w:val="32"/>
    </w:r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2017-08-04T03:08:00Z</dcterms:created>
  <dc:creator>Administrator</dc:creator>
  <cp:lastModifiedBy>Administrator</cp:lastModifiedBy>
  <dcterms:modified xsi:type="dcterms:W3CDTF">2017-08-04T03:09:10Z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