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年行政执法工作报告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年，寨上街道办事处在滨海新区区委、区政府的领导和区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的指导下，推行行政执法三项制度，构建“全覆盖、常态化、精细化”的管理模式，严格依据法律、法规的规定履行各项工作职责，取得了良好成绩，现报告如下：</w:t>
      </w:r>
    </w:p>
    <w:p>
      <w:pPr>
        <w:numPr>
          <w:ilvl w:val="0"/>
          <w:numId w:val="1"/>
        </w:numPr>
        <w:ind w:firstLine="72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寨上街地处滨海新区东北部，辖区行政面积118.96平方公里，下辖11个社区和2个行政村，常住人口5.7万人。城区主次干路20条，商户2000余户，农贸市场4个，临时早餐点9个，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现有持证执法人员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人，新增执法人员1人，通过考试调离本单位1人。2024年度下达行政处罚决定121起，罚款32100元，今年主抓餐饮废弃物、生活垃圾、建筑垃圾治理工作，办案量较去年上升42%。年初制定的双随机检查计划均已完成。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行政执法“三项制度”建设情况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办公厅关于印发推行行政执法公示制度、执法全程记录制度、重大执法决定法制审核制度试点工作方案的通知》（国办发﹝2017﹞14号）和市、区政府有关文件的要求，寨上街综合执法大队按照街道办事处的部署，积极开展法制建设，推行“三项制度”，严格规范公正文明执法。</w:t>
      </w:r>
    </w:p>
    <w:p>
      <w:pPr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1.推行行政执法公示制度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依法及时主动向社会公开有关执法信息，行政执法人员在执法过程中主动表明身份，接受社会监督。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事前公开。结合政务信息公开，开展了执法职责和权限公示，在寨上街道办事处网站公开“权责清单”，公开行政处罚、行政强制、行政检查职权，对职权名称、法定依据、实施机构、管理流程、运行流程、责任事项、监督方式、流程图予以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二是规范事中公示。行政执法人员在从事执法活动时，着执法服装，佩戴胸牌号和执法标志，主动出示执法证件，出示有关执法文书，做好告知说明工作。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三是推动事后公开。通过寨上街道办事处网站定期公示行政处罚情况，接受群众监督。</w:t>
      </w:r>
    </w:p>
    <w:p>
      <w:pPr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2.推行执法全过程记录制度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通过文字、音像等记录方式，对行政执法行为进行记录并归档，实现全过程留痕和可回溯管理。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一是规范文字记录。把行政执法文书作为全过程记录的基本形式，规范执法文书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内容，协请律师进行把关</w:t>
      </w:r>
      <w:r>
        <w:rPr>
          <w:rFonts w:hint="eastAsia" w:ascii="仿宋" w:hAnsi="仿宋" w:eastAsia="仿宋" w:cs="仿宋"/>
          <w:sz w:val="32"/>
          <w:szCs w:val="32"/>
        </w:rPr>
        <w:t>。按照新区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的要求，利用行政执法监督平台、执法通手机按照执法案卷标准作电子化执法文书。执法文书和案卷完整准确，便于监督管理。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二是推行音像记录。配备摄像机4部，执法记录仪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部，照相机2部，在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日常培训、</w:t>
      </w:r>
      <w:r>
        <w:rPr>
          <w:rFonts w:hint="eastAsia" w:ascii="仿宋" w:hAnsi="仿宋" w:eastAsia="仿宋" w:cs="仿宋"/>
          <w:sz w:val="32"/>
          <w:szCs w:val="32"/>
        </w:rPr>
        <w:t>工作会议上反复强调执法要“留痕迹”。对现场检查、调查取证、证据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</w:t>
      </w:r>
      <w:r>
        <w:rPr>
          <w:rFonts w:hint="eastAsia" w:ascii="仿宋" w:hAnsi="仿宋" w:eastAsia="仿宋" w:cs="仿宋"/>
          <w:sz w:val="32"/>
          <w:szCs w:val="32"/>
        </w:rPr>
        <w:t>、听证、行政强制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文书</w:t>
      </w:r>
      <w:r>
        <w:rPr>
          <w:rFonts w:hint="eastAsia" w:ascii="仿宋" w:hAnsi="仿宋" w:eastAsia="仿宋" w:cs="仿宋"/>
          <w:sz w:val="32"/>
          <w:szCs w:val="32"/>
        </w:rPr>
        <w:t>送达等容易引发争议的行政执法过程进行音像记录。在拆除大型违章建筑、大型违章广告等直接涉及重大财产权益的现场执法活动或执法场所，进行全程音像记录。</w:t>
      </w:r>
    </w:p>
    <w:p>
      <w:pPr>
        <w:ind w:firstLine="72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是强化记录实效。建立执法过程全程记录信息收集、保存、管理、使用等工作制度，将执法过程全程记录工作与考核挂钩。</w:t>
      </w:r>
    </w:p>
    <w:p>
      <w:pPr>
        <w:numPr>
          <w:ilvl w:val="0"/>
          <w:numId w:val="2"/>
        </w:numPr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落实好重大行政执法决定审核制度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按照天津市滨海新区人民政府办公室文件（津滨政办发【2017】60号）文件的要求，落实《天津市滨海新区重大行政执法决定法制审核办法 》。充分利用执法监督平台对街综合执法大队办理的案件进行审核，在立案和处罚环节都进行了严格审核。在规定时限内，对拟做出的决定的合法性、适当性进行严格审核。对属于本部门权限范围、事实清楚、证据确实充分、定性准确、适用法律、法规、规章正确，符合我单位行政执法自由裁量权规范、程序正当、不存在滥用职权的现象，提出统一的审核意见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三、执法队伍建设及重点工作情况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（一）打造善作善成的执法队伍</w:t>
      </w:r>
    </w:p>
    <w:p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凝心铸魂，注入思想动能。思想是行动的先导。首先抓好政治忠诚教育，学习贯彻落实习近平重要讲话融入到干部政治训练。其次保持勇担使命的战略定力，做到党的中心工作部署到哪里，组织工作跟进到哪里。最后强化干部行动自觉性，引导执法人员将“四个善作善成”重要要求作为全部工作的“纲”和“魂”，逐条逐项部署推进。二是多措廉动，强化红线意识。开展理论学习、纪委授课、案例警示等活动10次，创作廉政主题小品。制定“执法人员禁令”、“内部管理办法”，完善监督、评查机制，坚持用制度管人。通过网络公示、入户宣讲、街面宣传等多种形式，全面公开执法依据、执法流程等信息，推进阳光执法。三是选贤任能，带动争先创优。开展岗位竞聘，压实岗位责任。进行岗位轮换，消除厌烦情绪和懈怠情绪，激发工作热情，培养全面性人才。完善评比机制，将内部督查、评比制度化、常态化，评比结果与晋职晋级、评优评先、协管员加班安排挂钩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（二）推行一查多效监管新模式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“无事不扰”，对辖区商户企业的证照、房屋主体、餐饮油烟、广告牌匾、店外经营、安全生产、垃圾分类等多个方面开展进一次门、查多项事检查活动，同时根据检查情况对经营主体进行基础分类，执行差异化管理，实现一次性溯本清源，有效保障监督执法的全面性，也减轻商户企业负担。二是“无处不在”，执法工作从“末端处罚”向“前端服务”转移，全力打造“执法+服务”品牌，主动送服务上门，促进经营主体依法合规经营，大幅减少经营主体违法行为发生，降低损失，妥善化解矛盾。例如在商户装修期间主动宣传，做好牌匾审批、油烟净化器安装等工作，告知商户禁止随意搭建门厅、随意开窗改门。今年引导12家商户开业前夕进行牌匾审批，36家新开业餐饮店铺安装油烟净化设施，2家商户在装修期间停止门厅搭建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（三）推行三位一体培训新模式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一是“深度讲解+严格把关”。通过法规讲解、律师答疑、难点研讨、模拟演练等多种形式，开展法制培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训21次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对实际执法过程步步把关，提前纠错，避免出现原则性问题，今年执法案件零复议、零诉讼。二是“竞赛评比+争创荣誉”。组织队内法制知识竞赛2次，选拔2名同志参加区城管执法系统知识竞赛均进入前五名，其中1名同志代表滨海新区参加市城管执法系统知识竞赛获得三等奖。三是“勤于探索+敏于行动”。与区司法局、城管委、法院充分沟通，梳理新建违法建设快速处置流程，提高第一时间下达文书和保留证据的意识，有效遏制了履行法律程序过程中偷建、抢建现象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（四）推行多点发力安全监管新模式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打通消防通道。联合各社区开展住宅楼消防安全排查整治，拆除、恢复违规占用防火门3处，清理占用、堵塞、封闭消防通道的堆物67处，劝导电动车违规进入电梯轿厢行为12起，纠正违规停放的电动车33次，行政处罚3起。二是督导物业责任。联合消防救援部门检查、指导物业消防安全责任落实情况，对落实不到位的3家物业企业下达整改通知书，对未及时整改的物业企业予以警告并督促整改。三是治理隐患牌匾。联合消防、公安部门对建筑物首层以上，未经行政许可，违规封堵遮挡门窗、阳台，影响避险逃生、消防救援的户外广告牌匾、建筑物楼顶户外广告开展拉网式排查，本着“安全隐患必须消除，商户经营尽力帮扶”两大原则，一案一策，与业务部门现场商讨制定整改措施，依法予以治理，恢复原有功能，消除安全隐患。经排查存在10处遮挡门窗开启、2处遮挡二楼逃生通道广告牌匾，均第一时间下达整改通知书，现均已整改完毕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（五）强化市容管理精细化模式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瞄准“门前三包”着力点。靶向发力精准突破，从系统化长效治理角度开展全面调研工作，充分征求商户的意见和建议，使商户逐步由他律向自律转变，努力实现共治管理。今年共举办宣讲会七次，针对牌坊街、绿地步行街、建设路沿街商户开展专项整治行动82次，现场进行整改点位268处，批评教育商户208家。二是找准“社区治理”切入点。改进工作方式，梳理社区治理的重难点问题，对乱堆乱放、占绿毁绿等开展治理工作。执法队员与社区工作人员结队，挨家挨户听问题、解难题、立整改，将违法行为遏制在萌芽状态，打通服务群众“最后一公里”。今年共处理19处占绿毁绿、2处砍伐树木、8处饲养禽畜、59处随意张贴广告、276处楼道堆物、4处僵尸车等问题，得到居民群众极大的认可。三是抓住“部门联动”连接点。齐抓共管助力守护城市秩序，与公安、消防、市场、城管等部门建立联动机制，在占道经营、市场管理、消防安全、垃圾分类等方面做到应急联动和消息共享。共开展联合检查67次，案件移送13次，取缔流动摊位1021处，扣涉案物品108件，规范夜市及豁免登记市场秩序，整治乱泼乱倒点位125处，处罚未设置分类垃圾桶企业1家。四是攻坚“违法建设”隐患点。始终保持治理新建违建力度不减，做到“即查即拆”，一方面是第一时间下达《责令限期改正通知书》完成执法程序，另一方面安排执法人员盯梢式巡查。今年成功制止新建违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8处，515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。开展营城工业园区违建核查及台账统计工作。对存在重大安全隐患、侵占国有土地的企业违建优先治理，对于有经营发展需要又无法及时办理新建建筑物手续的企业，积极对接，讲明相关法规，帮助补办相关手续，达到支持企业发展与消除安全隐患的平衡。现园区一家企业已在协助下成功办理建设工程规划许可证，消除了规划影响。五是找好“市场管理”落脚点。找好市场管理与流动商贩管理的联系，与市场监管部门勤沟通、多配合，加强对豁免登记市场、限时限地经营场所的管理，制作12处标识牌，引导流动商贩入场正规经营。推动牌坊街夜市提升改造，打造寨上街特色夜经济。</w:t>
      </w:r>
    </w:p>
    <w:p>
      <w:pPr>
        <w:ind w:firstLine="72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四、行政执法监督情况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街公共安全办（综治）负责行政执法工作的监督和指导，并按照上级有关部门要求，设置专员每季度开展一次行政执法案卷评查工作，统计并通报执法案卷评查结果，对内容有瑕疵的执法案卷和不规范的执法行为及时予以纠正，不断推进严格规范公正文明执法。持续加大基本法律知识和专业法律知识培训力度，不断增强行政执法人员法治意识，提升执法效能。</w:t>
      </w:r>
    </w:p>
    <w:p>
      <w:pPr>
        <w:ind w:firstLine="72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五、下一步工作安排</w:t>
      </w: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2025年，寨上街综合执法大队将根据自身问题靶向治疗，以习近平法治思想为主线，完善自身，强化“三种意识”，严把“四个关口”，继续推进“遏违建、畅秩序、重法治、强队伍”活动，各项工作再上台阶。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（一）强化“三种意识”</w:t>
      </w: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廉政意识。以群众身边的不正之风与腐败问题专项整治为契机，结合党支部大会、法制培训等活动开展廉政教育，以案为鉴，进一步强化全体人员廉洁从政的意识。坚持开展自查自纠，发现矛头问题及时解决。继续推动在线办案、一查多效，严格落实依法行政三项制度、“双亮证”制度，邀请人大、工会等部门现场观摩执法，自觉接受社会各界监督。二是强化法治意识。坚持学习培训制度，在开展理论宣讲的同时，开设现场执法课堂，在办案中提升全体人员依法行政能力。进一步强化调查取证工作，做到第一时间制止违法行为、第一时间获取违法证据、第一时间保存证据材料。三是强化争优意识。为全体执法人员创造更多促进工作思考、展现自身能力的机会，大力开展岗位竞聘、内部督查评比、法律知识竞赛、交流研讨等活动，积极参加市、区组织的竞赛活动，对在各类评比活动及在创新工作方式、攻克难点点位、建立联动机制工作中表现突出的予以嘉奖，激励全体执法人员的创先争优意识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（二）严把“四个关口”</w:t>
      </w: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把执法案卷审核关口。大队法制人员严把第一层审核关卡，不仅要在日常执法拧紧“压力阀”，还要在案卷制作上下绣花功夫，高标准、严要求，力争将每个案件的各个环节做到最好，不出现重大纰漏，全年无典型差案、无败诉案件。二是严把违法建设治理关口。严格控制新建违建，加强日常巡查，提高巡查发现率及处置率，做到发现一处制止一处，已拆除又复建的按照新建违建进行处置；对于投诉举报及督办的各类违建点位，做到第一时间内赶赴现场调查取证，进行立案；对存量违建逐步销账，对达到拆除条件的立即拆除，保持违法建设治理高压态势。三是严把大气污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理关口。对辖区施工工地严格监管，约谈负责人，督促做好大气污染防范措施，摸清渣土运输车辆路线，有针对性的开展检查。落实油烟污染治理跟踪制度，完善餐饮单位台账，定期检查，及时发现并纠正违规排放行为。四是严把环境秩序治理关。利用豁免登记场所、临时早晚市场，疏导流动摊贩规范经营。加强宣传，积极引导商户合法经营，优化营商环境。同时加强日常巡查管理，不定期开展集中整治，对流动占道经营、不履行门前三包义务等行为严管重罚。</w:t>
      </w: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2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2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寨上街道办事处</w:t>
      </w:r>
    </w:p>
    <w:p>
      <w:pPr>
        <w:ind w:firstLine="722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3EC15"/>
    <w:multiLevelType w:val="singleLevel"/>
    <w:tmpl w:val="ADC3EC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E974"/>
    <w:multiLevelType w:val="singleLevel"/>
    <w:tmpl w:val="5A20E97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jZjYzc5ZDRmYjc2NGRlYjJjYWVmZmZkMTdkODQifQ=="/>
  </w:docVars>
  <w:rsids>
    <w:rsidRoot w:val="00172A27"/>
    <w:rsid w:val="00086CAC"/>
    <w:rsid w:val="00172A27"/>
    <w:rsid w:val="002012FB"/>
    <w:rsid w:val="002A7EC4"/>
    <w:rsid w:val="002B7796"/>
    <w:rsid w:val="00332DC2"/>
    <w:rsid w:val="00342BF2"/>
    <w:rsid w:val="00401605"/>
    <w:rsid w:val="00437F25"/>
    <w:rsid w:val="0044069D"/>
    <w:rsid w:val="00467FFA"/>
    <w:rsid w:val="004D741B"/>
    <w:rsid w:val="00503A89"/>
    <w:rsid w:val="0051747E"/>
    <w:rsid w:val="005F1B16"/>
    <w:rsid w:val="006177A5"/>
    <w:rsid w:val="006628B8"/>
    <w:rsid w:val="006D2455"/>
    <w:rsid w:val="007126DB"/>
    <w:rsid w:val="0073720F"/>
    <w:rsid w:val="008C2E05"/>
    <w:rsid w:val="00912E34"/>
    <w:rsid w:val="009B0977"/>
    <w:rsid w:val="00A037C8"/>
    <w:rsid w:val="00A71D61"/>
    <w:rsid w:val="00AD273E"/>
    <w:rsid w:val="00B231B9"/>
    <w:rsid w:val="00B81DED"/>
    <w:rsid w:val="00B84367"/>
    <w:rsid w:val="00C07A9E"/>
    <w:rsid w:val="00C15B42"/>
    <w:rsid w:val="00C42683"/>
    <w:rsid w:val="00C4383E"/>
    <w:rsid w:val="00C95938"/>
    <w:rsid w:val="00CA3E76"/>
    <w:rsid w:val="00CA7753"/>
    <w:rsid w:val="00CF404A"/>
    <w:rsid w:val="00D34665"/>
    <w:rsid w:val="00D414DC"/>
    <w:rsid w:val="00DF3A64"/>
    <w:rsid w:val="00E12926"/>
    <w:rsid w:val="00E24175"/>
    <w:rsid w:val="00E63A48"/>
    <w:rsid w:val="00F01548"/>
    <w:rsid w:val="00F555D9"/>
    <w:rsid w:val="00FC2FE0"/>
    <w:rsid w:val="020D46C3"/>
    <w:rsid w:val="04485DEE"/>
    <w:rsid w:val="05685CF7"/>
    <w:rsid w:val="056A0AB5"/>
    <w:rsid w:val="05C030EB"/>
    <w:rsid w:val="062D0914"/>
    <w:rsid w:val="06E74065"/>
    <w:rsid w:val="080129C7"/>
    <w:rsid w:val="0C251A65"/>
    <w:rsid w:val="0DEB4744"/>
    <w:rsid w:val="0E793F0D"/>
    <w:rsid w:val="0F2729AB"/>
    <w:rsid w:val="11817FE6"/>
    <w:rsid w:val="127632DD"/>
    <w:rsid w:val="13526C42"/>
    <w:rsid w:val="14574B4C"/>
    <w:rsid w:val="14B831AC"/>
    <w:rsid w:val="159D5AB3"/>
    <w:rsid w:val="15AA6B6F"/>
    <w:rsid w:val="15D32B8B"/>
    <w:rsid w:val="172C1CC6"/>
    <w:rsid w:val="1739327C"/>
    <w:rsid w:val="1772678E"/>
    <w:rsid w:val="17AC32F7"/>
    <w:rsid w:val="17B41D48"/>
    <w:rsid w:val="17C735C1"/>
    <w:rsid w:val="18227527"/>
    <w:rsid w:val="184940A9"/>
    <w:rsid w:val="19825E5E"/>
    <w:rsid w:val="1A494876"/>
    <w:rsid w:val="1A6E378C"/>
    <w:rsid w:val="1AEB0417"/>
    <w:rsid w:val="1B1B017E"/>
    <w:rsid w:val="1B736A1A"/>
    <w:rsid w:val="1C8621E5"/>
    <w:rsid w:val="1CAD15C8"/>
    <w:rsid w:val="1CCF155D"/>
    <w:rsid w:val="1E0D0A8A"/>
    <w:rsid w:val="1FA34C9B"/>
    <w:rsid w:val="1FEA24D9"/>
    <w:rsid w:val="20697A6D"/>
    <w:rsid w:val="21296CEE"/>
    <w:rsid w:val="23CA3433"/>
    <w:rsid w:val="24394123"/>
    <w:rsid w:val="24F10FD4"/>
    <w:rsid w:val="2513258D"/>
    <w:rsid w:val="26462FEA"/>
    <w:rsid w:val="26B2546D"/>
    <w:rsid w:val="273960C7"/>
    <w:rsid w:val="280E638B"/>
    <w:rsid w:val="2A35353D"/>
    <w:rsid w:val="2B865040"/>
    <w:rsid w:val="2BF07AA1"/>
    <w:rsid w:val="2C3B2291"/>
    <w:rsid w:val="2D380BA4"/>
    <w:rsid w:val="30BF6E75"/>
    <w:rsid w:val="317D57A4"/>
    <w:rsid w:val="31E3230A"/>
    <w:rsid w:val="32FA4B15"/>
    <w:rsid w:val="336D7652"/>
    <w:rsid w:val="341C77BB"/>
    <w:rsid w:val="361A63ED"/>
    <w:rsid w:val="38D2276B"/>
    <w:rsid w:val="3B43150F"/>
    <w:rsid w:val="3C0129D3"/>
    <w:rsid w:val="3C146602"/>
    <w:rsid w:val="3C4B68E8"/>
    <w:rsid w:val="3D025679"/>
    <w:rsid w:val="3D492F22"/>
    <w:rsid w:val="3DA83C17"/>
    <w:rsid w:val="3DB86AE3"/>
    <w:rsid w:val="3E29166D"/>
    <w:rsid w:val="3E9872A2"/>
    <w:rsid w:val="3F107294"/>
    <w:rsid w:val="406D47A6"/>
    <w:rsid w:val="410A7A61"/>
    <w:rsid w:val="41C82F73"/>
    <w:rsid w:val="43445EFA"/>
    <w:rsid w:val="441E06A2"/>
    <w:rsid w:val="4480107C"/>
    <w:rsid w:val="46BE4A66"/>
    <w:rsid w:val="47FE48B2"/>
    <w:rsid w:val="48561F41"/>
    <w:rsid w:val="48971E31"/>
    <w:rsid w:val="490710E0"/>
    <w:rsid w:val="498D2B32"/>
    <w:rsid w:val="4AFC6DCD"/>
    <w:rsid w:val="4B0B0DAA"/>
    <w:rsid w:val="4B793CD7"/>
    <w:rsid w:val="4EC21656"/>
    <w:rsid w:val="4FED1D1C"/>
    <w:rsid w:val="524452E6"/>
    <w:rsid w:val="5269152F"/>
    <w:rsid w:val="52A512F5"/>
    <w:rsid w:val="52A54262"/>
    <w:rsid w:val="54BA19F9"/>
    <w:rsid w:val="54C154B2"/>
    <w:rsid w:val="5595467B"/>
    <w:rsid w:val="562D2D54"/>
    <w:rsid w:val="57384D2C"/>
    <w:rsid w:val="57B346F9"/>
    <w:rsid w:val="584119B5"/>
    <w:rsid w:val="5ACC3D8A"/>
    <w:rsid w:val="5C6C3F5C"/>
    <w:rsid w:val="5EBF1CF8"/>
    <w:rsid w:val="602C3687"/>
    <w:rsid w:val="60590078"/>
    <w:rsid w:val="6183788F"/>
    <w:rsid w:val="648844C8"/>
    <w:rsid w:val="64E309F6"/>
    <w:rsid w:val="650E6A1C"/>
    <w:rsid w:val="661759F8"/>
    <w:rsid w:val="66A04EEB"/>
    <w:rsid w:val="66E75766"/>
    <w:rsid w:val="67566479"/>
    <w:rsid w:val="67596CC7"/>
    <w:rsid w:val="678A551B"/>
    <w:rsid w:val="69104D28"/>
    <w:rsid w:val="6BBC77B1"/>
    <w:rsid w:val="6BD543E0"/>
    <w:rsid w:val="6BF75481"/>
    <w:rsid w:val="6E3F4208"/>
    <w:rsid w:val="6E422D85"/>
    <w:rsid w:val="6E9227CA"/>
    <w:rsid w:val="71FE2F7F"/>
    <w:rsid w:val="732574B5"/>
    <w:rsid w:val="737D6B79"/>
    <w:rsid w:val="73C56544"/>
    <w:rsid w:val="74473AB2"/>
    <w:rsid w:val="74660A1A"/>
    <w:rsid w:val="75FB7006"/>
    <w:rsid w:val="75FFE84C"/>
    <w:rsid w:val="764001FB"/>
    <w:rsid w:val="777FA8AD"/>
    <w:rsid w:val="77D5DB5F"/>
    <w:rsid w:val="7B3539E8"/>
    <w:rsid w:val="7BEC73FE"/>
    <w:rsid w:val="7C4B3982"/>
    <w:rsid w:val="7D957462"/>
    <w:rsid w:val="7E0712A3"/>
    <w:rsid w:val="7F7833AF"/>
    <w:rsid w:val="AFDDC58F"/>
    <w:rsid w:val="BABD8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4766</Words>
  <Characters>4844</Characters>
  <Lines>18</Lines>
  <Paragraphs>5</Paragraphs>
  <TotalTime>188</TotalTime>
  <ScaleCrop>false</ScaleCrop>
  <LinksUpToDate>false</LinksUpToDate>
  <CharactersWithSpaces>4845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2020-09-24T00:18:00Z</dcterms:created>
  <dc:creator>zsj-zhzf</dc:creator>
  <cp:lastModifiedBy>kylin</cp:lastModifiedBy>
  <cp:lastPrinted>2017-12-06T00:10:00Z</cp:lastPrinted>
  <dcterms:modified xsi:type="dcterms:W3CDTF">2024-12-25T15:45:03Z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90CA694745314CBB906427A44A470DB6</vt:lpwstr>
  </property>
</Properties>
</file>