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0" w:name="_Toc_4_4_0000000004"/>
      <w:r>
        <w:rPr>
          <w:rFonts w:ascii="方正仿宋_GBK" w:hAnsi="方正仿宋_GBK" w:eastAsia="方正仿宋_GBK" w:cs="方正仿宋_GBK"/>
          <w:sz w:val="28"/>
        </w:rPr>
        <w:t>1.2025年财政事务绩效目标表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2025年财政事务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1101800.00</w:t>
            </w:r>
          </w:p>
        </w:tc>
        <w:tc>
          <w:tcPr>
            <w:tcW w:w="1587" w:type="dxa"/>
            <w:vAlign w:val="center"/>
          </w:tcPr>
          <w:p>
            <w:pPr>
              <w:pStyle w:val="14"/>
            </w:pPr>
            <w:r>
              <w:t>其中：财政    资金</w:t>
            </w:r>
          </w:p>
        </w:tc>
        <w:tc>
          <w:tcPr>
            <w:tcW w:w="1843" w:type="dxa"/>
            <w:vAlign w:val="center"/>
          </w:tcPr>
          <w:p>
            <w:pPr>
              <w:pStyle w:val="13"/>
            </w:pPr>
            <w:r>
              <w:t>1101800.00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通过聘请外部审计，保证财务管理更加规范。</w:t>
            </w:r>
            <w:r>
              <w:tab/>
            </w:r>
            <w:r>
              <w:tab/>
            </w:r>
            <w:r>
              <w:tab/>
            </w:r>
            <w:r>
              <w:tab/>
            </w:r>
            <w:r>
              <w:tab/>
            </w:r>
            <w:r>
              <w:tab/>
            </w:r>
          </w:p>
          <w:p>
            <w:pPr>
              <w:pStyle w:val="13"/>
            </w:pPr>
            <w:r>
              <w:t>按照要求，通过村级财务管理，保证村账镇管，保证财务管理更加规范。</w:t>
            </w:r>
            <w:r>
              <w:tab/>
            </w:r>
            <w:r>
              <w:tab/>
            </w:r>
            <w:r>
              <w:tab/>
            </w:r>
            <w:r>
              <w:tab/>
            </w:r>
            <w:r>
              <w:tab/>
            </w:r>
            <w:r>
              <w:tab/>
            </w:r>
          </w:p>
          <w:p>
            <w:pPr>
              <w:pStyle w:val="13"/>
            </w:pPr>
            <w:r>
              <w:t>通过缴纳事业人员补充医疗保险等，保证职工正常工资福利。</w:t>
            </w:r>
            <w:r>
              <w:tab/>
            </w:r>
            <w:r>
              <w:tab/>
            </w:r>
            <w:r>
              <w:tab/>
            </w:r>
            <w:r>
              <w:tab/>
            </w:r>
            <w:r>
              <w:tab/>
            </w:r>
            <w:r>
              <w:tab/>
            </w:r>
          </w:p>
          <w:p>
            <w:pPr>
              <w:pStyle w:val="13"/>
            </w:pPr>
            <w:r>
              <w:t>通过聘请维护人员维护财务软件，保证财务收支的正常记账。</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1.通过聘请外部审计，保证财务管理更加规范。</w:t>
            </w:r>
          </w:p>
          <w:p>
            <w:pPr>
              <w:pStyle w:val="13"/>
            </w:pPr>
            <w:r>
              <w:t>2.按照要求，通过村级财务管理，保证村账镇管，保证财务管理更加规范。</w:t>
            </w:r>
          </w:p>
          <w:p>
            <w:pPr>
              <w:pStyle w:val="13"/>
            </w:pPr>
            <w:r>
              <w:t>3.通过缴纳事业人员补充医疗保险等，保证职工正常工资福利。</w:t>
            </w:r>
          </w:p>
          <w:p>
            <w:pPr>
              <w:pStyle w:val="13"/>
            </w:pPr>
            <w:r>
              <w:t>4.通过聘请维护人员维护财务软件，保证财务收支的正常记账。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滨海新区财政供养的事业单位在职在编及退休人员</w:t>
            </w:r>
          </w:p>
        </w:tc>
        <w:tc>
          <w:tcPr>
            <w:tcW w:w="3430" w:type="dxa"/>
            <w:vAlign w:val="center"/>
          </w:tcPr>
          <w:p>
            <w:pPr>
              <w:pStyle w:val="13"/>
            </w:pPr>
            <w:r>
              <w:t>通过统计本区事业单位人员补充医疗保险实际参保人数，反映滨海新区事业人员补充医疗保费及经纪服务费项目工作的开展情况。</w:t>
            </w:r>
          </w:p>
        </w:tc>
        <w:tc>
          <w:tcPr>
            <w:tcW w:w="2551" w:type="dxa"/>
            <w:vAlign w:val="center"/>
          </w:tcPr>
          <w:p>
            <w:pPr>
              <w:pStyle w:val="13"/>
            </w:pPr>
            <w:r>
              <w:t>≥70人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配置会计记账软件运维服务人员数</w:t>
            </w:r>
          </w:p>
        </w:tc>
        <w:tc>
          <w:tcPr>
            <w:tcW w:w="3430" w:type="dxa"/>
            <w:vAlign w:val="center"/>
          </w:tcPr>
          <w:p>
            <w:pPr>
              <w:pStyle w:val="13"/>
            </w:pPr>
            <w:r>
              <w:t>反映配置会计记账软件运维服务的人员数</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审计服务项目数量</w:t>
            </w:r>
          </w:p>
        </w:tc>
        <w:tc>
          <w:tcPr>
            <w:tcW w:w="3430" w:type="dxa"/>
            <w:vAlign w:val="center"/>
          </w:tcPr>
          <w:p>
            <w:pPr>
              <w:pStyle w:val="13"/>
            </w:pPr>
            <w:r>
              <w:t>反映部门完成的审计项目数量情况</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集中会计核算服务社区数量</w:t>
            </w:r>
          </w:p>
        </w:tc>
        <w:tc>
          <w:tcPr>
            <w:tcW w:w="3430" w:type="dxa"/>
            <w:vAlign w:val="center"/>
          </w:tcPr>
          <w:p>
            <w:pPr>
              <w:pStyle w:val="13"/>
            </w:pPr>
            <w:r>
              <w:t>反映村居代理会计服务的社区数量</w:t>
            </w:r>
          </w:p>
        </w:tc>
        <w:tc>
          <w:tcPr>
            <w:tcW w:w="2551" w:type="dxa"/>
            <w:vAlign w:val="center"/>
          </w:tcPr>
          <w:p>
            <w:pPr>
              <w:pStyle w:val="13"/>
            </w:pPr>
            <w:r>
              <w:t>＝13个村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符合条件的事业单位人员补充医疗保险参保覆盖率</w:t>
            </w:r>
          </w:p>
        </w:tc>
        <w:tc>
          <w:tcPr>
            <w:tcW w:w="3430" w:type="dxa"/>
            <w:vAlign w:val="center"/>
          </w:tcPr>
          <w:p>
            <w:pPr>
              <w:pStyle w:val="13"/>
            </w:pPr>
            <w:r>
              <w:t>反映符合条件的事业单位人员补充医疗保险参保覆盖率的情况。计算公式：符合条件的事业单位人员补充医疗保险参保覆盖率=事业人员补充医疗保险实际参保人数÷财政供养的事业单位人员总数×100%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代理会计服务质量达标率</w:t>
            </w:r>
          </w:p>
        </w:tc>
        <w:tc>
          <w:tcPr>
            <w:tcW w:w="3430" w:type="dxa"/>
            <w:vAlign w:val="center"/>
          </w:tcPr>
          <w:p>
            <w:pPr>
              <w:pStyle w:val="13"/>
            </w:pPr>
            <w:r>
              <w:t>反映购买会计服务的质量</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审计服务规范性</w:t>
            </w:r>
          </w:p>
        </w:tc>
        <w:tc>
          <w:tcPr>
            <w:tcW w:w="3430" w:type="dxa"/>
            <w:vAlign w:val="center"/>
          </w:tcPr>
          <w:p>
            <w:pPr>
              <w:pStyle w:val="13"/>
            </w:pPr>
            <w:r>
              <w:t>反映审计服务过程中，服务机构是否按照规范的流程和管理制度提供服务，相关过程文档附件是否齐全</w:t>
            </w:r>
          </w:p>
        </w:tc>
        <w:tc>
          <w:tcPr>
            <w:tcW w:w="2551" w:type="dxa"/>
            <w:vAlign w:val="center"/>
          </w:tcPr>
          <w:p>
            <w:pPr>
              <w:pStyle w:val="13"/>
            </w:pPr>
            <w:r>
              <w:t>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中科江南财务软件问题解决率</w:t>
            </w:r>
          </w:p>
        </w:tc>
        <w:tc>
          <w:tcPr>
            <w:tcW w:w="3430" w:type="dxa"/>
            <w:vAlign w:val="center"/>
          </w:tcPr>
          <w:p>
            <w:pPr>
              <w:pStyle w:val="13"/>
            </w:pPr>
            <w:r>
              <w:t>反映中科江南财务软件运行维护服务能力水平的情况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审计工作完成时间</w:t>
            </w:r>
          </w:p>
        </w:tc>
        <w:tc>
          <w:tcPr>
            <w:tcW w:w="3430" w:type="dxa"/>
            <w:vAlign w:val="center"/>
          </w:tcPr>
          <w:p>
            <w:pPr>
              <w:pStyle w:val="13"/>
            </w:pPr>
            <w:r>
              <w:t>反映审计工作完成时间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故障排除完成时间</w:t>
            </w:r>
          </w:p>
        </w:tc>
        <w:tc>
          <w:tcPr>
            <w:tcW w:w="3430" w:type="dxa"/>
            <w:vAlign w:val="center"/>
          </w:tcPr>
          <w:p>
            <w:pPr>
              <w:pStyle w:val="13"/>
            </w:pPr>
            <w:r>
              <w:t>反映会计记账软件使用中出现问题及时排除的情况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代理会计服务完成时间</w:t>
            </w:r>
          </w:p>
        </w:tc>
        <w:tc>
          <w:tcPr>
            <w:tcW w:w="3430" w:type="dxa"/>
            <w:vAlign w:val="center"/>
          </w:tcPr>
          <w:p>
            <w:pPr>
              <w:pStyle w:val="13"/>
            </w:pPr>
            <w:r>
              <w:t>反映代理会计服务完成时间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保险缴纳完成时间</w:t>
            </w:r>
          </w:p>
        </w:tc>
        <w:tc>
          <w:tcPr>
            <w:tcW w:w="3430" w:type="dxa"/>
            <w:vAlign w:val="center"/>
          </w:tcPr>
          <w:p>
            <w:pPr>
              <w:pStyle w:val="13"/>
            </w:pPr>
            <w:r>
              <w:t>反映保险缴纳完成时间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会计记账软件运维成本</w:t>
            </w:r>
          </w:p>
        </w:tc>
        <w:tc>
          <w:tcPr>
            <w:tcW w:w="3430" w:type="dxa"/>
            <w:vAlign w:val="center"/>
          </w:tcPr>
          <w:p>
            <w:pPr>
              <w:pStyle w:val="13"/>
            </w:pPr>
            <w:r>
              <w:t>反映会计记账软件运维服务的成本控制情况</w:t>
            </w:r>
          </w:p>
        </w:tc>
        <w:tc>
          <w:tcPr>
            <w:tcW w:w="2551" w:type="dxa"/>
            <w:vAlign w:val="center"/>
          </w:tcPr>
          <w:p>
            <w:pPr>
              <w:pStyle w:val="13"/>
            </w:pPr>
            <w:r>
              <w:t>≤6000元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事业人员补充医疗保险保费标准</w:t>
            </w:r>
          </w:p>
        </w:tc>
        <w:tc>
          <w:tcPr>
            <w:tcW w:w="3430" w:type="dxa"/>
            <w:vAlign w:val="center"/>
          </w:tcPr>
          <w:p>
            <w:pPr>
              <w:pStyle w:val="13"/>
            </w:pPr>
            <w:r>
              <w:t>反映事业单位人员补充医疗保险保费标准的符合情况。</w:t>
            </w:r>
          </w:p>
        </w:tc>
        <w:tc>
          <w:tcPr>
            <w:tcW w:w="2551" w:type="dxa"/>
            <w:vAlign w:val="center"/>
          </w:tcPr>
          <w:p>
            <w:pPr>
              <w:pStyle w:val="13"/>
            </w:pPr>
            <w:r>
              <w:t>≤800元/人/年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审计服务成本</w:t>
            </w:r>
          </w:p>
        </w:tc>
        <w:tc>
          <w:tcPr>
            <w:tcW w:w="3430" w:type="dxa"/>
            <w:vAlign w:val="center"/>
          </w:tcPr>
          <w:p>
            <w:pPr>
              <w:pStyle w:val="13"/>
            </w:pPr>
            <w:r>
              <w:t>反映购买审计服务成本控制情况</w:t>
            </w:r>
          </w:p>
        </w:tc>
        <w:tc>
          <w:tcPr>
            <w:tcW w:w="2551" w:type="dxa"/>
            <w:vAlign w:val="center"/>
          </w:tcPr>
          <w:p>
            <w:pPr>
              <w:pStyle w:val="13"/>
            </w:pPr>
            <w:r>
              <w:t>≤200000元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会计服务成本</w:t>
            </w:r>
          </w:p>
        </w:tc>
        <w:tc>
          <w:tcPr>
            <w:tcW w:w="3430" w:type="dxa"/>
            <w:vAlign w:val="center"/>
          </w:tcPr>
          <w:p>
            <w:pPr>
              <w:pStyle w:val="13"/>
            </w:pPr>
            <w:r>
              <w:t>反映购买服务成本控制情况</w:t>
            </w:r>
          </w:p>
        </w:tc>
        <w:tc>
          <w:tcPr>
            <w:tcW w:w="2551" w:type="dxa"/>
            <w:vAlign w:val="center"/>
          </w:tcPr>
          <w:p>
            <w:pPr>
              <w:pStyle w:val="13"/>
            </w:pPr>
            <w:r>
              <w:t>≤440800元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有效提升会计记账效率</w:t>
            </w:r>
          </w:p>
        </w:tc>
        <w:tc>
          <w:tcPr>
            <w:tcW w:w="3430" w:type="dxa"/>
            <w:vAlign w:val="center"/>
          </w:tcPr>
          <w:p>
            <w:pPr>
              <w:pStyle w:val="13"/>
            </w:pPr>
            <w:r>
              <w:t>有效提升会计记账效率</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3430" w:type="dxa"/>
            <w:vAlign w:val="center"/>
          </w:tcPr>
          <w:p>
            <w:pPr>
              <w:pStyle w:val="13"/>
            </w:pPr>
            <w:r>
              <w:t>反映购买审计服务后，公共服务水平是否提高或者趋于稳定</w:t>
            </w:r>
          </w:p>
        </w:tc>
        <w:tc>
          <w:tcPr>
            <w:tcW w:w="2551" w:type="dxa"/>
            <w:vAlign w:val="center"/>
          </w:tcPr>
          <w:p>
            <w:pPr>
              <w:pStyle w:val="13"/>
            </w:pPr>
            <w:r>
              <w:t>进一步规范运行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减轻滨海新区事业人员的医疗费用负担</w:t>
            </w:r>
          </w:p>
        </w:tc>
        <w:tc>
          <w:tcPr>
            <w:tcW w:w="3430" w:type="dxa"/>
            <w:vAlign w:val="center"/>
          </w:tcPr>
          <w:p>
            <w:pPr>
              <w:pStyle w:val="13"/>
            </w:pPr>
            <w:r>
              <w:t>通过计算保险公司理赔金额总数，反映事业人员补充医疗保险项目减轻参保人员医疗费用情况</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有效提升会计记账规范性</w:t>
            </w:r>
          </w:p>
        </w:tc>
        <w:tc>
          <w:tcPr>
            <w:tcW w:w="3430" w:type="dxa"/>
            <w:vAlign w:val="center"/>
          </w:tcPr>
          <w:p>
            <w:pPr>
              <w:pStyle w:val="13"/>
            </w:pPr>
            <w:r>
              <w:t>反映购买会计记账软件在规范会计记账行为方面的成效</w:t>
            </w:r>
          </w:p>
        </w:tc>
        <w:tc>
          <w:tcPr>
            <w:tcW w:w="2551" w:type="dxa"/>
            <w:vAlign w:val="center"/>
          </w:tcPr>
          <w:p>
            <w:pPr>
              <w:pStyle w:val="13"/>
            </w:pPr>
            <w:r>
              <w:t>记账规范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各村对会计服务的满意度</w:t>
            </w:r>
          </w:p>
        </w:tc>
        <w:tc>
          <w:tcPr>
            <w:tcW w:w="3430" w:type="dxa"/>
            <w:vAlign w:val="center"/>
          </w:tcPr>
          <w:p>
            <w:pPr>
              <w:pStyle w:val="13"/>
            </w:pPr>
            <w:r>
              <w:t>反映各村对会计服务的满意程度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会计记账软件使用者满意度</w:t>
            </w:r>
          </w:p>
        </w:tc>
        <w:tc>
          <w:tcPr>
            <w:tcW w:w="3430" w:type="dxa"/>
            <w:vAlign w:val="center"/>
          </w:tcPr>
          <w:p>
            <w:pPr>
              <w:pStyle w:val="13"/>
            </w:pPr>
            <w:r>
              <w:t>反映使用者对会计记账软件的满意度情况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被审计单位满意度</w:t>
            </w:r>
          </w:p>
        </w:tc>
        <w:tc>
          <w:tcPr>
            <w:tcW w:w="3430" w:type="dxa"/>
            <w:vAlign w:val="center"/>
          </w:tcPr>
          <w:p>
            <w:pPr>
              <w:pStyle w:val="13"/>
            </w:pPr>
            <w:r>
              <w:t>反映各单位对审计工作的满意程度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保险受益人满意度</w:t>
            </w:r>
          </w:p>
        </w:tc>
        <w:tc>
          <w:tcPr>
            <w:tcW w:w="3430" w:type="dxa"/>
            <w:vAlign w:val="center"/>
          </w:tcPr>
          <w:p>
            <w:pPr>
              <w:pStyle w:val="13"/>
            </w:pPr>
            <w:r>
              <w:t>反映保险受益人对补充医疗保险的满意程度</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2.2025年党建引领工作经费绩效目标表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2025年党建引领工作经费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419000.00</w:t>
            </w:r>
          </w:p>
        </w:tc>
        <w:tc>
          <w:tcPr>
            <w:tcW w:w="1587" w:type="dxa"/>
            <w:vAlign w:val="center"/>
          </w:tcPr>
          <w:p>
            <w:pPr>
              <w:pStyle w:val="14"/>
            </w:pPr>
            <w:r>
              <w:t>其中：财政    资金</w:t>
            </w:r>
          </w:p>
        </w:tc>
        <w:tc>
          <w:tcPr>
            <w:tcW w:w="1843" w:type="dxa"/>
            <w:vAlign w:val="center"/>
          </w:tcPr>
          <w:p>
            <w:pPr>
              <w:pStyle w:val="13"/>
            </w:pPr>
            <w:r>
              <w:t>419000.00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通过开展离退休老干部的关心关爱工作、村干部绩效奖发放工作、事业单位继续教育工作，体现组织对基层一线工作人员的重视，实现基层一线干部干事创业的能力和积极性的提高。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1.通过开展离退休老干部的关心关爱工作、村干部绩效奖发放工作、事业单位继续教育工作，体现组织对基层一线工作人员的重视，实现基层一线干部干事创业的能力和积极性的提高。</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关心关爱、培训老干部人数</w:t>
            </w:r>
          </w:p>
        </w:tc>
        <w:tc>
          <w:tcPr>
            <w:tcW w:w="3430" w:type="dxa"/>
            <w:vAlign w:val="center"/>
          </w:tcPr>
          <w:p>
            <w:pPr>
              <w:pStyle w:val="13"/>
            </w:pPr>
            <w:r>
              <w:t>通过关心关爱、培训老干部人数，反映当年对离退休老干部保障工作情况。</w:t>
            </w:r>
          </w:p>
        </w:tc>
        <w:tc>
          <w:tcPr>
            <w:tcW w:w="2551" w:type="dxa"/>
            <w:vAlign w:val="center"/>
          </w:tcPr>
          <w:p>
            <w:pPr>
              <w:pStyle w:val="13"/>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新招录人员考察次数</w:t>
            </w:r>
          </w:p>
        </w:tc>
        <w:tc>
          <w:tcPr>
            <w:tcW w:w="3430" w:type="dxa"/>
            <w:vAlign w:val="center"/>
          </w:tcPr>
          <w:p>
            <w:pPr>
              <w:pStyle w:val="13"/>
            </w:pPr>
            <w:r>
              <w:t>反映当年度新招录人员考察次数情况。</w:t>
            </w:r>
          </w:p>
        </w:tc>
        <w:tc>
          <w:tcPr>
            <w:tcW w:w="2551"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事业单位继续教育人数</w:t>
            </w:r>
          </w:p>
        </w:tc>
        <w:tc>
          <w:tcPr>
            <w:tcW w:w="3430" w:type="dxa"/>
            <w:vAlign w:val="center"/>
          </w:tcPr>
          <w:p>
            <w:pPr>
              <w:pStyle w:val="13"/>
            </w:pPr>
            <w:r>
              <w:t>通过事业单位继续教育人数，反映当年我镇事业单位人员继续教育工作开展情况。</w:t>
            </w:r>
          </w:p>
        </w:tc>
        <w:tc>
          <w:tcPr>
            <w:tcW w:w="2551" w:type="dxa"/>
            <w:vAlign w:val="center"/>
          </w:tcPr>
          <w:p>
            <w:pPr>
              <w:pStyle w:val="13"/>
            </w:pPr>
            <w:r>
              <w:t>≥49人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发放村干部绩效人数</w:t>
            </w:r>
          </w:p>
        </w:tc>
        <w:tc>
          <w:tcPr>
            <w:tcW w:w="3430" w:type="dxa"/>
            <w:vAlign w:val="center"/>
          </w:tcPr>
          <w:p>
            <w:pPr>
              <w:pStyle w:val="13"/>
            </w:pPr>
            <w:r>
              <w:t>通过村干部绩效发放人数，反映当年村干部绩效发放情况。</w:t>
            </w:r>
          </w:p>
        </w:tc>
        <w:tc>
          <w:tcPr>
            <w:tcW w:w="2551" w:type="dxa"/>
            <w:vAlign w:val="center"/>
          </w:tcPr>
          <w:p>
            <w:pPr>
              <w:pStyle w:val="13"/>
            </w:pPr>
            <w:r>
              <w:t>≥11人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发放两新组织兼职党务干部津贴人数</w:t>
            </w:r>
          </w:p>
        </w:tc>
        <w:tc>
          <w:tcPr>
            <w:tcW w:w="3430" w:type="dxa"/>
            <w:vAlign w:val="center"/>
          </w:tcPr>
          <w:p>
            <w:pPr>
              <w:pStyle w:val="13"/>
            </w:pPr>
            <w:r>
              <w:t>通过发放两新组织兼职党务干部津贴人数，反映我镇落实有关文件要求情况</w:t>
            </w:r>
          </w:p>
        </w:tc>
        <w:tc>
          <w:tcPr>
            <w:tcW w:w="2551" w:type="dxa"/>
            <w:vAlign w:val="center"/>
          </w:tcPr>
          <w:p>
            <w:pPr>
              <w:pStyle w:val="13"/>
            </w:pPr>
            <w:r>
              <w:t>≥9人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购买劳务派遣服务人数</w:t>
            </w:r>
          </w:p>
        </w:tc>
        <w:tc>
          <w:tcPr>
            <w:tcW w:w="3430" w:type="dxa"/>
            <w:vAlign w:val="center"/>
          </w:tcPr>
          <w:p>
            <w:pPr>
              <w:pStyle w:val="13"/>
            </w:pPr>
            <w:r>
              <w:t>反映当年雇佣劳务派遣人员情况。</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老干部慰问金发放率</w:t>
            </w:r>
          </w:p>
        </w:tc>
        <w:tc>
          <w:tcPr>
            <w:tcW w:w="3430" w:type="dxa"/>
            <w:vAlign w:val="center"/>
          </w:tcPr>
          <w:p>
            <w:pPr>
              <w:pStyle w:val="13"/>
            </w:pPr>
            <w:r>
              <w:t>通过老干部慰问金发放率，反映当年对离退休老干部保障工作情况。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老干部培训率</w:t>
            </w:r>
          </w:p>
        </w:tc>
        <w:tc>
          <w:tcPr>
            <w:tcW w:w="3430" w:type="dxa"/>
            <w:vAlign w:val="center"/>
          </w:tcPr>
          <w:p>
            <w:pPr>
              <w:pStyle w:val="13"/>
            </w:pPr>
            <w:r>
              <w:t>反映当年老干部培训覆盖情况。</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村干部绩效发放率</w:t>
            </w:r>
          </w:p>
        </w:tc>
        <w:tc>
          <w:tcPr>
            <w:tcW w:w="3430" w:type="dxa"/>
            <w:vAlign w:val="center"/>
          </w:tcPr>
          <w:p>
            <w:pPr>
              <w:pStyle w:val="13"/>
            </w:pPr>
            <w:r>
              <w:t>通过村干部绩效发放率，反映当年年度考核优秀村干部奖励情况和对无星村村干部年收入兜底保障情况</w:t>
            </w:r>
          </w:p>
        </w:tc>
        <w:tc>
          <w:tcPr>
            <w:tcW w:w="2551" w:type="dxa"/>
            <w:vAlign w:val="center"/>
          </w:tcPr>
          <w:p>
            <w:pPr>
              <w:pStyle w:val="13"/>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两新组织兼职党务干部津贴发放率</w:t>
            </w:r>
          </w:p>
        </w:tc>
        <w:tc>
          <w:tcPr>
            <w:tcW w:w="3430" w:type="dxa"/>
            <w:vAlign w:val="center"/>
          </w:tcPr>
          <w:p>
            <w:pPr>
              <w:pStyle w:val="13"/>
            </w:pPr>
            <w:r>
              <w:t>通过发放两新组织兼职党务干部津贴发放率，反映我镇落实有关文件要求情况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劳务费支付率</w:t>
            </w:r>
          </w:p>
        </w:tc>
        <w:tc>
          <w:tcPr>
            <w:tcW w:w="3430" w:type="dxa"/>
            <w:vAlign w:val="center"/>
          </w:tcPr>
          <w:p>
            <w:pPr>
              <w:pStyle w:val="13"/>
            </w:pPr>
            <w:r>
              <w:t>多种用工人员劳务费支付率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老干部慰问金发放完成时间</w:t>
            </w:r>
          </w:p>
        </w:tc>
        <w:tc>
          <w:tcPr>
            <w:tcW w:w="3430" w:type="dxa"/>
            <w:vAlign w:val="center"/>
          </w:tcPr>
          <w:p>
            <w:pPr>
              <w:pStyle w:val="13"/>
            </w:pPr>
            <w:r>
              <w:t>反映老干部慰问金和援派干部慰问金发放完成时间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村干部绩效发放完成时间</w:t>
            </w:r>
          </w:p>
        </w:tc>
        <w:tc>
          <w:tcPr>
            <w:tcW w:w="3430" w:type="dxa"/>
            <w:vAlign w:val="center"/>
          </w:tcPr>
          <w:p>
            <w:pPr>
              <w:pStyle w:val="13"/>
            </w:pPr>
            <w:r>
              <w:t>反映当年村干部绩效发放完成时间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两新组织兼职党务干部津贴发放完成时间</w:t>
            </w:r>
          </w:p>
        </w:tc>
        <w:tc>
          <w:tcPr>
            <w:tcW w:w="3430" w:type="dxa"/>
            <w:vAlign w:val="center"/>
          </w:tcPr>
          <w:p>
            <w:pPr>
              <w:pStyle w:val="13"/>
            </w:pPr>
            <w:r>
              <w:t>反映当年两新组织兼职党务干部津贴发放完成时间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劳务费支付完成时间</w:t>
            </w:r>
          </w:p>
        </w:tc>
        <w:tc>
          <w:tcPr>
            <w:tcW w:w="3430" w:type="dxa"/>
            <w:vAlign w:val="center"/>
          </w:tcPr>
          <w:p>
            <w:pPr>
              <w:pStyle w:val="13"/>
            </w:pPr>
            <w:r>
              <w:t>劳务费支付完成时间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老干部慰问金标准</w:t>
            </w:r>
          </w:p>
        </w:tc>
        <w:tc>
          <w:tcPr>
            <w:tcW w:w="3430" w:type="dxa"/>
            <w:vAlign w:val="center"/>
          </w:tcPr>
          <w:p>
            <w:pPr>
              <w:pStyle w:val="13"/>
            </w:pPr>
            <w:r>
              <w:t>反应当年发放离退休老干部和援派干部慰问金发放标准</w:t>
            </w:r>
          </w:p>
        </w:tc>
        <w:tc>
          <w:tcPr>
            <w:tcW w:w="2551" w:type="dxa"/>
            <w:vAlign w:val="center"/>
          </w:tcPr>
          <w:p>
            <w:pPr>
              <w:pStyle w:val="13"/>
            </w:pPr>
            <w:r>
              <w:t>≤1000元/人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村干部绩效标准</w:t>
            </w:r>
          </w:p>
        </w:tc>
        <w:tc>
          <w:tcPr>
            <w:tcW w:w="3430" w:type="dxa"/>
            <w:vAlign w:val="center"/>
          </w:tcPr>
          <w:p>
            <w:pPr>
              <w:pStyle w:val="13"/>
            </w:pPr>
            <w:r>
              <w:t>反应当年发放村干部绩效标准</w:t>
            </w:r>
          </w:p>
        </w:tc>
        <w:tc>
          <w:tcPr>
            <w:tcW w:w="2551" w:type="dxa"/>
            <w:vAlign w:val="center"/>
          </w:tcPr>
          <w:p>
            <w:pPr>
              <w:pStyle w:val="13"/>
            </w:pPr>
            <w:r>
              <w:t>≤8700元/人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两新组织兼职党务干部津贴标准</w:t>
            </w:r>
          </w:p>
        </w:tc>
        <w:tc>
          <w:tcPr>
            <w:tcW w:w="3430" w:type="dxa"/>
            <w:vAlign w:val="center"/>
          </w:tcPr>
          <w:p>
            <w:pPr>
              <w:pStyle w:val="13"/>
            </w:pPr>
            <w:r>
              <w:t>反应当年发放两新组织兼职党务干部津贴标准</w:t>
            </w:r>
          </w:p>
        </w:tc>
        <w:tc>
          <w:tcPr>
            <w:tcW w:w="2551" w:type="dxa"/>
            <w:vAlign w:val="center"/>
          </w:tcPr>
          <w:p>
            <w:pPr>
              <w:pStyle w:val="13"/>
            </w:pPr>
            <w:r>
              <w:t>≤1200元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劳务费标准</w:t>
            </w:r>
          </w:p>
        </w:tc>
        <w:tc>
          <w:tcPr>
            <w:tcW w:w="3430" w:type="dxa"/>
            <w:vAlign w:val="center"/>
          </w:tcPr>
          <w:p>
            <w:pPr>
              <w:pStyle w:val="13"/>
            </w:pPr>
            <w:r>
              <w:t>反应劳务派遣人员劳务费标准</w:t>
            </w:r>
          </w:p>
        </w:tc>
        <w:tc>
          <w:tcPr>
            <w:tcW w:w="2551" w:type="dxa"/>
            <w:vAlign w:val="center"/>
          </w:tcPr>
          <w:p>
            <w:pPr>
              <w:pStyle w:val="13"/>
            </w:pPr>
            <w:r>
              <w:t>≤75000元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提高基层干部干事创业动力和能力</w:t>
            </w:r>
          </w:p>
        </w:tc>
        <w:tc>
          <w:tcPr>
            <w:tcW w:w="3430" w:type="dxa"/>
            <w:vAlign w:val="center"/>
          </w:tcPr>
          <w:p>
            <w:pPr>
              <w:pStyle w:val="13"/>
            </w:pPr>
            <w:r>
              <w:t>通过发放公务员、参公人员、事业单位人员年度考核优秀奖励，发放村干部绩效，发放援派干部慰问金，提升基层干部干事创业动力和能力。</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充实基层干部队伍力量</w:t>
            </w:r>
          </w:p>
        </w:tc>
        <w:tc>
          <w:tcPr>
            <w:tcW w:w="3430" w:type="dxa"/>
            <w:vAlign w:val="center"/>
          </w:tcPr>
          <w:p>
            <w:pPr>
              <w:pStyle w:val="13"/>
            </w:pPr>
            <w:r>
              <w:t>通过新招录公务员、事业编、雇佣劳务派遣人员，充实基层干部队伍力量</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提升老干部获得感和满意度</w:t>
            </w:r>
          </w:p>
        </w:tc>
        <w:tc>
          <w:tcPr>
            <w:tcW w:w="3430" w:type="dxa"/>
            <w:vAlign w:val="center"/>
          </w:tcPr>
          <w:p>
            <w:pPr>
              <w:pStyle w:val="13"/>
            </w:pPr>
            <w:r>
              <w:t>通过对老干部的关心关爱和日常保障，提升老干部获得感和满意度</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村干部满意率</w:t>
            </w:r>
          </w:p>
        </w:tc>
        <w:tc>
          <w:tcPr>
            <w:tcW w:w="3430" w:type="dxa"/>
            <w:vAlign w:val="center"/>
          </w:tcPr>
          <w:p>
            <w:pPr>
              <w:pStyle w:val="13"/>
            </w:pPr>
            <w:r>
              <w:t>反应村干部对绩效发放工作的满意度评价</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老干部满意率</w:t>
            </w:r>
          </w:p>
        </w:tc>
        <w:tc>
          <w:tcPr>
            <w:tcW w:w="3430" w:type="dxa"/>
            <w:vAlign w:val="center"/>
          </w:tcPr>
          <w:p>
            <w:pPr>
              <w:pStyle w:val="13"/>
            </w:pPr>
            <w:r>
              <w:t>反映老干部对关心关爱和日常保障工作的满意度评价</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两新组织兼职党务干部满意率</w:t>
            </w:r>
          </w:p>
        </w:tc>
        <w:tc>
          <w:tcPr>
            <w:tcW w:w="3430" w:type="dxa"/>
            <w:vAlign w:val="center"/>
          </w:tcPr>
          <w:p>
            <w:pPr>
              <w:pStyle w:val="13"/>
            </w:pPr>
            <w:r>
              <w:t>反应两新组织兼职党务干部对津贴发放工作的满意率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劳务派遣人员满意率</w:t>
            </w:r>
          </w:p>
        </w:tc>
        <w:tc>
          <w:tcPr>
            <w:tcW w:w="3430" w:type="dxa"/>
            <w:vAlign w:val="center"/>
          </w:tcPr>
          <w:p>
            <w:pPr>
              <w:pStyle w:val="13"/>
            </w:pPr>
            <w:r>
              <w:t>反应劳务派遣人员满意率。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3.2025年精神文明创建常态化建设绩效目标表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2025年精神文明创建常态化建设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180000.00</w:t>
            </w:r>
          </w:p>
        </w:tc>
        <w:tc>
          <w:tcPr>
            <w:tcW w:w="1587" w:type="dxa"/>
            <w:vAlign w:val="center"/>
          </w:tcPr>
          <w:p>
            <w:pPr>
              <w:pStyle w:val="14"/>
            </w:pPr>
            <w:r>
              <w:t>其中：财政    资金</w:t>
            </w:r>
          </w:p>
        </w:tc>
        <w:tc>
          <w:tcPr>
            <w:tcW w:w="1843" w:type="dxa"/>
            <w:vAlign w:val="center"/>
          </w:tcPr>
          <w:p>
            <w:pPr>
              <w:pStyle w:val="13"/>
            </w:pPr>
            <w:r>
              <w:t>180000.00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通过开展传统节日活动、先进选树、模范慰问、文明乡风培育等文明创建工作，提升文明乡风和乡村振兴软实力</w:t>
            </w:r>
            <w:r>
              <w:tab/>
            </w:r>
            <w:r>
              <w:tab/>
            </w:r>
            <w:r>
              <w:tab/>
            </w:r>
            <w:r>
              <w:tab/>
            </w:r>
            <w:r>
              <w:tab/>
            </w:r>
            <w:r>
              <w:tab/>
            </w:r>
          </w:p>
          <w:p>
            <w:pPr>
              <w:pStyle w:val="13"/>
            </w:pPr>
            <w:r>
              <w:t>通过开展新时代文明实践活动以及提升实践所、站硬件设施，更好的宣传群众、教育群众、引领群众、教育群众，培育社会文明风尚</w:t>
            </w:r>
            <w:r>
              <w:tab/>
            </w:r>
            <w:r>
              <w:tab/>
            </w:r>
            <w:r>
              <w:tab/>
            </w:r>
            <w:r>
              <w:tab/>
            </w:r>
            <w:r>
              <w:tab/>
            </w:r>
            <w:r>
              <w:tab/>
            </w:r>
          </w:p>
          <w:p>
            <w:pPr>
              <w:pStyle w:val="13"/>
            </w:pPr>
            <w:r>
              <w:t>通过开展未成年人思想道德建设，深入打造未成年人品牌润心活动，全面助力镇域未成年人健康成长、扣好人生第一粒扣子</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1.通过开展传统节日活动、先进选树、模范慰问、文明乡风培育等文明创建工作，提升文明乡风和乡村振兴软实力</w:t>
            </w:r>
          </w:p>
          <w:p>
            <w:pPr>
              <w:pStyle w:val="13"/>
            </w:pPr>
            <w:r>
              <w:t>2.通过开展新时代文明实践活动以及提升实践所、站硬件设施，更好的宣传群众、教育群众、引领群众、教育群众，培育社会文明风尚</w:t>
            </w:r>
          </w:p>
          <w:p>
            <w:pPr>
              <w:pStyle w:val="13"/>
            </w:pPr>
            <w:r>
              <w:t>3.通过开展未成年人思想道德建设，深入打造未成年人品牌润心活动，全面助力镇域未成年人健康成长、扣好人生第一粒扣子</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开展传统节日活动及乡风</w:t>
            </w:r>
          </w:p>
          <w:p>
            <w:pPr>
              <w:pStyle w:val="13"/>
            </w:pPr>
            <w:r>
              <w:t>文明建设活动场次数量</w:t>
            </w:r>
          </w:p>
        </w:tc>
        <w:tc>
          <w:tcPr>
            <w:tcW w:w="3430" w:type="dxa"/>
            <w:vAlign w:val="center"/>
          </w:tcPr>
          <w:p>
            <w:pPr>
              <w:pStyle w:val="13"/>
            </w:pPr>
            <w:r>
              <w:t>开展传统节日活动及乡风</w:t>
            </w:r>
          </w:p>
          <w:p>
            <w:pPr>
              <w:pStyle w:val="13"/>
            </w:pPr>
            <w:r>
              <w:t>文明建设活动场次数量</w:t>
            </w:r>
          </w:p>
        </w:tc>
        <w:tc>
          <w:tcPr>
            <w:tcW w:w="2551" w:type="dxa"/>
            <w:vAlign w:val="center"/>
          </w:tcPr>
          <w:p>
            <w:pPr>
              <w:pStyle w:val="13"/>
            </w:pPr>
            <w:r>
              <w:t>≥50场次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开展新时代文明实践活动场次数量</w:t>
            </w:r>
          </w:p>
        </w:tc>
        <w:tc>
          <w:tcPr>
            <w:tcW w:w="3430" w:type="dxa"/>
            <w:vAlign w:val="center"/>
          </w:tcPr>
          <w:p>
            <w:pPr>
              <w:pStyle w:val="13"/>
            </w:pPr>
            <w:r>
              <w:t>开展新时代文明实践活动场次数量</w:t>
            </w:r>
          </w:p>
        </w:tc>
        <w:tc>
          <w:tcPr>
            <w:tcW w:w="2551" w:type="dxa"/>
            <w:vAlign w:val="center"/>
          </w:tcPr>
          <w:p>
            <w:pPr>
              <w:pStyle w:val="13"/>
            </w:pPr>
            <w:r>
              <w:t>≥1000场次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开展未成年人思教主题活动场次数量</w:t>
            </w:r>
          </w:p>
        </w:tc>
        <w:tc>
          <w:tcPr>
            <w:tcW w:w="3430" w:type="dxa"/>
            <w:vAlign w:val="center"/>
          </w:tcPr>
          <w:p>
            <w:pPr>
              <w:pStyle w:val="13"/>
            </w:pPr>
            <w:r>
              <w:t>开展未成年人思教主题活动场次数量</w:t>
            </w:r>
          </w:p>
        </w:tc>
        <w:tc>
          <w:tcPr>
            <w:tcW w:w="2551" w:type="dxa"/>
            <w:vAlign w:val="center"/>
          </w:tcPr>
          <w:p>
            <w:pPr>
              <w:pStyle w:val="13"/>
            </w:pPr>
            <w:r>
              <w:t>≥50场次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开展未成年人润心品牌活动场次数量</w:t>
            </w:r>
          </w:p>
        </w:tc>
        <w:tc>
          <w:tcPr>
            <w:tcW w:w="3430" w:type="dxa"/>
            <w:vAlign w:val="center"/>
          </w:tcPr>
          <w:p>
            <w:pPr>
              <w:pStyle w:val="13"/>
            </w:pPr>
            <w:r>
              <w:t>开展未成年人润心品牌活动场次数量</w:t>
            </w:r>
          </w:p>
        </w:tc>
        <w:tc>
          <w:tcPr>
            <w:tcW w:w="2551" w:type="dxa"/>
            <w:vAlign w:val="center"/>
          </w:tcPr>
          <w:p>
            <w:pPr>
              <w:pStyle w:val="13"/>
            </w:pPr>
            <w:r>
              <w:t>≥12场次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开展活动达标率</w:t>
            </w:r>
          </w:p>
        </w:tc>
        <w:tc>
          <w:tcPr>
            <w:tcW w:w="3430" w:type="dxa"/>
            <w:vAlign w:val="center"/>
          </w:tcPr>
          <w:p>
            <w:pPr>
              <w:pStyle w:val="13"/>
            </w:pPr>
            <w:r>
              <w:t>开展活动达标率</w:t>
            </w:r>
          </w:p>
        </w:tc>
        <w:tc>
          <w:tcPr>
            <w:tcW w:w="2551" w:type="dxa"/>
            <w:vAlign w:val="center"/>
          </w:tcPr>
          <w:p>
            <w:pPr>
              <w:pStyle w:val="13"/>
            </w:pPr>
            <w: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活动完成时间</w:t>
            </w:r>
          </w:p>
        </w:tc>
        <w:tc>
          <w:tcPr>
            <w:tcW w:w="3430" w:type="dxa"/>
            <w:vAlign w:val="center"/>
          </w:tcPr>
          <w:p>
            <w:pPr>
              <w:pStyle w:val="13"/>
            </w:pPr>
            <w:r>
              <w:t>活动完成时间</w:t>
            </w:r>
          </w:p>
        </w:tc>
        <w:tc>
          <w:tcPr>
            <w:tcW w:w="2551" w:type="dxa"/>
            <w:vAlign w:val="center"/>
          </w:tcPr>
          <w:p>
            <w:pPr>
              <w:pStyle w:val="13"/>
            </w:pPr>
            <w:r>
              <w:t>2025.12.31前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各类活动开展以及阵地提升费用</w:t>
            </w:r>
          </w:p>
        </w:tc>
        <w:tc>
          <w:tcPr>
            <w:tcW w:w="3430" w:type="dxa"/>
            <w:vAlign w:val="center"/>
          </w:tcPr>
          <w:p>
            <w:pPr>
              <w:pStyle w:val="13"/>
            </w:pPr>
            <w:r>
              <w:t>各类活动开展以及阵地提升费用</w:t>
            </w:r>
          </w:p>
        </w:tc>
        <w:tc>
          <w:tcPr>
            <w:tcW w:w="2551" w:type="dxa"/>
            <w:vAlign w:val="center"/>
          </w:tcPr>
          <w:p>
            <w:pPr>
              <w:pStyle w:val="13"/>
            </w:pPr>
            <w:r>
              <w:t>≤14万元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人民电子阅报栏使用费用</w:t>
            </w:r>
          </w:p>
        </w:tc>
        <w:tc>
          <w:tcPr>
            <w:tcW w:w="3430" w:type="dxa"/>
            <w:vAlign w:val="center"/>
          </w:tcPr>
          <w:p>
            <w:pPr>
              <w:pStyle w:val="13"/>
            </w:pPr>
            <w:r>
              <w:t>人民电子阅报栏使用费用</w:t>
            </w:r>
          </w:p>
        </w:tc>
        <w:tc>
          <w:tcPr>
            <w:tcW w:w="2551" w:type="dxa"/>
            <w:vAlign w:val="center"/>
          </w:tcPr>
          <w:p>
            <w:pPr>
              <w:pStyle w:val="13"/>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群众广泛参与精神文明建设、助推镇域群众提高文明意识</w:t>
            </w:r>
          </w:p>
        </w:tc>
        <w:tc>
          <w:tcPr>
            <w:tcW w:w="3430" w:type="dxa"/>
            <w:vAlign w:val="center"/>
          </w:tcPr>
          <w:p>
            <w:pPr>
              <w:pStyle w:val="13"/>
            </w:pPr>
            <w:r>
              <w:t>群众广泛参与精神文明建设、助推镇域群众提高文明意识</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镇域群众参与精神文明建设积极性满意度</w:t>
            </w:r>
          </w:p>
        </w:tc>
        <w:tc>
          <w:tcPr>
            <w:tcW w:w="3430" w:type="dxa"/>
            <w:vAlign w:val="center"/>
          </w:tcPr>
          <w:p>
            <w:pPr>
              <w:pStyle w:val="13"/>
            </w:pPr>
            <w:r>
              <w:t>镇域群众参与精神文明建设积极性满意度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4.2025年乡村振兴事务管理绩效目标表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2025年乡村振兴事务管理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6178013.00</w:t>
            </w:r>
          </w:p>
        </w:tc>
        <w:tc>
          <w:tcPr>
            <w:tcW w:w="1587" w:type="dxa"/>
            <w:vAlign w:val="center"/>
          </w:tcPr>
          <w:p>
            <w:pPr>
              <w:pStyle w:val="14"/>
            </w:pPr>
            <w:r>
              <w:t>其中：财政    资金</w:t>
            </w:r>
          </w:p>
        </w:tc>
        <w:tc>
          <w:tcPr>
            <w:tcW w:w="1843" w:type="dxa"/>
            <w:vAlign w:val="center"/>
          </w:tcPr>
          <w:p>
            <w:pPr>
              <w:pStyle w:val="13"/>
            </w:pPr>
            <w:r>
              <w:t>6178013.00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以村民们喜闻乐见的形式大力开展习近平新时代中国特色社会主义思想、乡村振兴和社会主义核心价值观的宣传，提升群众的思想水平和政治觉悟，助力精神文明建设，进一步增强群众的凝聚力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1.以村民们喜闻乐见的形式大力开展习近平新时代中国特色社会主义思想、乡村振兴和社会主义核心价值观的宣传，提升群众的思想水平和政治觉悟，助力精神文明建设，进一步增强群众的凝聚力</w:t>
            </w:r>
          </w:p>
          <w:p>
            <w:pPr>
              <w:pStyle w:val="13"/>
            </w:pPr>
            <w:r>
              <w:t>2.通过保障运转，提升服务水平，提高日常工作效率</w:t>
            </w:r>
          </w:p>
          <w:p>
            <w:pPr>
              <w:pStyle w:val="13"/>
            </w:pPr>
            <w:r>
              <w:t>3.通过发挥法律顾问作用，推进法治政府建设</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编印宣传材料数量</w:t>
            </w:r>
          </w:p>
        </w:tc>
        <w:tc>
          <w:tcPr>
            <w:tcW w:w="2654" w:type="dxa"/>
            <w:vAlign w:val="center"/>
          </w:tcPr>
          <w:p>
            <w:pPr>
              <w:pStyle w:val="13"/>
            </w:pPr>
            <w:r>
              <w:t>编印宣传材料数量</w:t>
            </w:r>
          </w:p>
        </w:tc>
        <w:tc>
          <w:tcPr>
            <w:tcW w:w="2654" w:type="dxa"/>
            <w:vAlign w:val="center"/>
          </w:tcPr>
          <w:p>
            <w:pPr>
              <w:pStyle w:val="13"/>
            </w:pPr>
            <w:r>
              <w:t>≥3000页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体检服务人数</w:t>
            </w:r>
          </w:p>
        </w:tc>
        <w:tc>
          <w:tcPr>
            <w:tcW w:w="2654" w:type="dxa"/>
            <w:vAlign w:val="center"/>
          </w:tcPr>
          <w:p>
            <w:pPr>
              <w:pStyle w:val="13"/>
            </w:pPr>
            <w:r>
              <w:t>体检服务人数</w:t>
            </w:r>
          </w:p>
        </w:tc>
        <w:tc>
          <w:tcPr>
            <w:tcW w:w="2654"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宣传品制作质量合格率</w:t>
            </w:r>
          </w:p>
        </w:tc>
        <w:tc>
          <w:tcPr>
            <w:tcW w:w="2654" w:type="dxa"/>
            <w:vAlign w:val="center"/>
          </w:tcPr>
          <w:p>
            <w:pPr>
              <w:pStyle w:val="13"/>
            </w:pPr>
            <w:r>
              <w:t>宣传品制作质量合格率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所提供的法律意见适用率</w:t>
            </w:r>
          </w:p>
        </w:tc>
        <w:tc>
          <w:tcPr>
            <w:tcW w:w="2654" w:type="dxa"/>
            <w:vAlign w:val="center"/>
          </w:tcPr>
          <w:p>
            <w:pPr>
              <w:pStyle w:val="13"/>
            </w:pPr>
            <w:r>
              <w:t>所提供的法律意见适用率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宣传完成时间</w:t>
            </w:r>
          </w:p>
        </w:tc>
        <w:tc>
          <w:tcPr>
            <w:tcW w:w="2654" w:type="dxa"/>
            <w:vAlign w:val="center"/>
          </w:tcPr>
          <w:p>
            <w:pPr>
              <w:pStyle w:val="13"/>
            </w:pPr>
            <w:r>
              <w:t>宣传完成时间</w:t>
            </w:r>
          </w:p>
        </w:tc>
        <w:tc>
          <w:tcPr>
            <w:tcW w:w="2654"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法律顾问聘用周期</w:t>
            </w:r>
          </w:p>
        </w:tc>
        <w:tc>
          <w:tcPr>
            <w:tcW w:w="2654" w:type="dxa"/>
            <w:vAlign w:val="center"/>
          </w:tcPr>
          <w:p>
            <w:pPr>
              <w:pStyle w:val="13"/>
            </w:pPr>
            <w:r>
              <w:t>法律顾问聘用周期</w:t>
            </w:r>
          </w:p>
        </w:tc>
        <w:tc>
          <w:tcPr>
            <w:tcW w:w="2654" w:type="dxa"/>
            <w:vAlign w:val="center"/>
          </w:tcPr>
          <w:p>
            <w:pPr>
              <w:pStyle w:val="13"/>
            </w:pPr>
            <w:r>
              <w:t>2025年4月1日-2026年3月31日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bookmarkStart w:id="30" w:name="_GoBack" w:colFirst="1" w:colLast="4"/>
          </w:p>
        </w:tc>
        <w:tc>
          <w:tcPr>
            <w:tcW w:w="1327" w:type="dxa"/>
            <w:vAlign w:val="center"/>
          </w:tcPr>
          <w:p>
            <w:pPr>
              <w:pStyle w:val="13"/>
              <w:rPr>
                <w:highlight w:val="none"/>
              </w:rPr>
            </w:pPr>
            <w:r>
              <w:rPr>
                <w:highlight w:val="none"/>
              </w:rPr>
              <w:t>成本指标</w:t>
            </w:r>
          </w:p>
        </w:tc>
        <w:tc>
          <w:tcPr>
            <w:tcW w:w="1327" w:type="dxa"/>
            <w:vAlign w:val="center"/>
          </w:tcPr>
          <w:p>
            <w:pPr>
              <w:pStyle w:val="13"/>
              <w:rPr>
                <w:rFonts w:hint="eastAsia" w:eastAsia="方正书宋_GBK"/>
                <w:highlight w:val="none"/>
                <w:lang w:val="en-US" w:eastAsia="zh-CN"/>
              </w:rPr>
            </w:pPr>
            <w:r>
              <w:rPr>
                <w:highlight w:val="none"/>
              </w:rPr>
              <w:t>2025年乡村振兴事务管理</w:t>
            </w:r>
            <w:r>
              <w:rPr>
                <w:rFonts w:hint="eastAsia"/>
                <w:highlight w:val="none"/>
                <w:lang w:val="en-US" w:eastAsia="zh-CN"/>
              </w:rPr>
              <w:t>费用</w:t>
            </w:r>
          </w:p>
        </w:tc>
        <w:tc>
          <w:tcPr>
            <w:tcW w:w="2654" w:type="dxa"/>
            <w:vAlign w:val="center"/>
          </w:tcPr>
          <w:p>
            <w:pPr>
              <w:pStyle w:val="13"/>
              <w:rPr>
                <w:highlight w:val="none"/>
              </w:rPr>
            </w:pPr>
            <w:r>
              <w:rPr>
                <w:highlight w:val="none"/>
              </w:rPr>
              <w:t>2025年乡村振兴事务管理</w:t>
            </w:r>
          </w:p>
        </w:tc>
        <w:tc>
          <w:tcPr>
            <w:tcW w:w="2654" w:type="dxa"/>
            <w:vAlign w:val="center"/>
          </w:tcPr>
          <w:p>
            <w:pPr>
              <w:pStyle w:val="13"/>
              <w:rPr>
                <w:rFonts w:hint="eastAsia" w:eastAsia="方正书宋_GBK"/>
                <w:highlight w:val="none"/>
                <w:lang w:val="en-US" w:eastAsia="zh-CN"/>
              </w:rPr>
            </w:pPr>
            <w:r>
              <w:rPr>
                <w:highlight w:val="none"/>
              </w:rPr>
              <w:t>≤6178013</w:t>
            </w:r>
            <w:r>
              <w:rPr>
                <w:rFonts w:hint="eastAsia"/>
                <w:highlight w:val="none"/>
                <w:lang w:val="en-US" w:eastAsia="zh-CN"/>
              </w:rPr>
              <w:t>元</w:t>
            </w:r>
          </w:p>
        </w:tc>
      </w:tr>
      <w:bookmarkEnd w:id="3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宣贯政策成效</w:t>
            </w:r>
          </w:p>
        </w:tc>
        <w:tc>
          <w:tcPr>
            <w:tcW w:w="2654" w:type="dxa"/>
            <w:vAlign w:val="center"/>
          </w:tcPr>
          <w:p>
            <w:pPr>
              <w:pStyle w:val="13"/>
            </w:pPr>
            <w:r>
              <w:t>宣贯政策成效</w:t>
            </w:r>
          </w:p>
        </w:tc>
        <w:tc>
          <w:tcPr>
            <w:tcW w:w="2654"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法治政府建设成效</w:t>
            </w:r>
          </w:p>
        </w:tc>
        <w:tc>
          <w:tcPr>
            <w:tcW w:w="2654" w:type="dxa"/>
            <w:vAlign w:val="center"/>
          </w:tcPr>
          <w:p>
            <w:pPr>
              <w:pStyle w:val="13"/>
            </w:pPr>
            <w:r>
              <w:t>法治政府建设成效</w:t>
            </w:r>
          </w:p>
        </w:tc>
        <w:tc>
          <w:tcPr>
            <w:tcW w:w="2654"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办公人员满意度</w:t>
            </w:r>
          </w:p>
        </w:tc>
        <w:tc>
          <w:tcPr>
            <w:tcW w:w="2654" w:type="dxa"/>
            <w:vAlign w:val="center"/>
          </w:tcPr>
          <w:p>
            <w:pPr>
              <w:pStyle w:val="13"/>
            </w:pPr>
            <w:r>
              <w:t>办公人员满意度</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宣传受众满意度</w:t>
            </w:r>
          </w:p>
        </w:tc>
        <w:tc>
          <w:tcPr>
            <w:tcW w:w="2654" w:type="dxa"/>
            <w:vAlign w:val="center"/>
          </w:tcPr>
          <w:p>
            <w:pPr>
              <w:pStyle w:val="13"/>
            </w:pPr>
            <w:r>
              <w:t>宣传受众满意度</w:t>
            </w:r>
          </w:p>
        </w:tc>
        <w:tc>
          <w:tcPr>
            <w:tcW w:w="2654"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5.2025年综治中心相关费用绩效目标表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2025年综治中心相关费用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1396204.32</w:t>
            </w:r>
          </w:p>
        </w:tc>
        <w:tc>
          <w:tcPr>
            <w:tcW w:w="1587" w:type="dxa"/>
            <w:vAlign w:val="center"/>
          </w:tcPr>
          <w:p>
            <w:pPr>
              <w:pStyle w:val="14"/>
            </w:pPr>
            <w:r>
              <w:t>其中：财政    资金</w:t>
            </w:r>
          </w:p>
        </w:tc>
        <w:tc>
          <w:tcPr>
            <w:tcW w:w="1843" w:type="dxa"/>
            <w:vAlign w:val="center"/>
          </w:tcPr>
          <w:p>
            <w:pPr>
              <w:pStyle w:val="13"/>
            </w:pPr>
            <w:r>
              <w:t>1396204.32</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通过支付网格（坐席）员和禁毒专干每月的派遣服务费和工资，提升工作效率。</w:t>
            </w:r>
            <w:r>
              <w:tab/>
            </w:r>
            <w:r>
              <w:tab/>
            </w:r>
            <w:r>
              <w:tab/>
            </w:r>
            <w:r>
              <w:tab/>
            </w:r>
            <w:r>
              <w:tab/>
            </w:r>
            <w:r>
              <w:tab/>
            </w:r>
          </w:p>
          <w:p>
            <w:pPr>
              <w:pStyle w:val="13"/>
            </w:pPr>
            <w:r>
              <w:t>通过支付网格（坐席）员人身意外伤害保险，提升工作效率。</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1.通过支付网格（坐席）员和禁毒专干每月的派遣服务费和工资，提升工作效率。</w:t>
            </w:r>
          </w:p>
          <w:p>
            <w:pPr>
              <w:pStyle w:val="13"/>
            </w:pPr>
            <w:r>
              <w:t>2.通过支付网格（坐席）员人身意外伤害保险，提升工作效率。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多种用工人数</w:t>
            </w:r>
          </w:p>
        </w:tc>
        <w:tc>
          <w:tcPr>
            <w:tcW w:w="3430" w:type="dxa"/>
            <w:vAlign w:val="center"/>
          </w:tcPr>
          <w:p>
            <w:pPr>
              <w:pStyle w:val="13"/>
            </w:pPr>
            <w:r>
              <w:t>多种用工人数</w:t>
            </w:r>
          </w:p>
        </w:tc>
        <w:tc>
          <w:tcPr>
            <w:tcW w:w="2551" w:type="dxa"/>
            <w:vAlign w:val="center"/>
          </w:tcPr>
          <w:p>
            <w:pPr>
              <w:pStyle w:val="13"/>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工资发放合规率</w:t>
            </w:r>
          </w:p>
        </w:tc>
        <w:tc>
          <w:tcPr>
            <w:tcW w:w="3430" w:type="dxa"/>
            <w:vAlign w:val="center"/>
          </w:tcPr>
          <w:p>
            <w:pPr>
              <w:pStyle w:val="13"/>
            </w:pPr>
            <w:r>
              <w:t>工资发放合规率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意外伤害险保障率</w:t>
            </w:r>
          </w:p>
        </w:tc>
        <w:tc>
          <w:tcPr>
            <w:tcW w:w="3430" w:type="dxa"/>
            <w:vAlign w:val="center"/>
          </w:tcPr>
          <w:p>
            <w:pPr>
              <w:pStyle w:val="13"/>
            </w:pPr>
            <w:r>
              <w:t>意外伤害险保障率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工资发放完成时间</w:t>
            </w:r>
          </w:p>
        </w:tc>
        <w:tc>
          <w:tcPr>
            <w:tcW w:w="3430" w:type="dxa"/>
            <w:vAlign w:val="center"/>
          </w:tcPr>
          <w:p>
            <w:pPr>
              <w:pStyle w:val="13"/>
            </w:pPr>
            <w:r>
              <w:t>工资发放完成时间</w:t>
            </w:r>
          </w:p>
        </w:tc>
        <w:tc>
          <w:tcPr>
            <w:tcW w:w="2551" w:type="dxa"/>
            <w:vAlign w:val="center"/>
          </w:tcPr>
          <w:p>
            <w:pPr>
              <w:pStyle w:val="13"/>
            </w:pPr>
            <w:r>
              <w:t>2025.12.31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意外伤害险发放完成时间</w:t>
            </w:r>
          </w:p>
        </w:tc>
        <w:tc>
          <w:tcPr>
            <w:tcW w:w="3430" w:type="dxa"/>
            <w:vAlign w:val="center"/>
          </w:tcPr>
          <w:p>
            <w:pPr>
              <w:pStyle w:val="13"/>
            </w:pPr>
            <w:r>
              <w:t>意外伤害险发放完成时间</w:t>
            </w:r>
          </w:p>
        </w:tc>
        <w:tc>
          <w:tcPr>
            <w:tcW w:w="2551" w:type="dxa"/>
            <w:vAlign w:val="center"/>
          </w:tcPr>
          <w:p>
            <w:pPr>
              <w:pStyle w:val="13"/>
            </w:pPr>
            <w:r>
              <w:t>2025.12.31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每年每人用工成本</w:t>
            </w:r>
          </w:p>
        </w:tc>
        <w:tc>
          <w:tcPr>
            <w:tcW w:w="3430" w:type="dxa"/>
            <w:vAlign w:val="center"/>
          </w:tcPr>
          <w:p>
            <w:pPr>
              <w:pStyle w:val="13"/>
            </w:pPr>
            <w:r>
              <w:t>每年每人用工成本</w:t>
            </w:r>
          </w:p>
        </w:tc>
        <w:tc>
          <w:tcPr>
            <w:tcW w:w="2551" w:type="dxa"/>
            <w:vAlign w:val="center"/>
          </w:tcPr>
          <w:p>
            <w:pPr>
              <w:pStyle w:val="13"/>
            </w:pPr>
            <w:r>
              <w:t>≤65000元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每人每年意外伤害险</w:t>
            </w:r>
          </w:p>
        </w:tc>
        <w:tc>
          <w:tcPr>
            <w:tcW w:w="3430" w:type="dxa"/>
            <w:vAlign w:val="center"/>
          </w:tcPr>
          <w:p>
            <w:pPr>
              <w:pStyle w:val="13"/>
            </w:pPr>
            <w:r>
              <w:t>每人每年意外伤害险</w:t>
            </w:r>
          </w:p>
        </w:tc>
        <w:tc>
          <w:tcPr>
            <w:tcW w:w="2551" w:type="dxa"/>
            <w:vAlign w:val="center"/>
          </w:tcPr>
          <w:p>
            <w:pPr>
              <w:pStyle w:val="13"/>
            </w:pPr>
            <w:r>
              <w:t>≤286元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提升工作效率</w:t>
            </w:r>
          </w:p>
        </w:tc>
        <w:tc>
          <w:tcPr>
            <w:tcW w:w="3430" w:type="dxa"/>
            <w:vAlign w:val="center"/>
          </w:tcPr>
          <w:p>
            <w:pPr>
              <w:pStyle w:val="13"/>
            </w:pPr>
            <w:r>
              <w:t>提升工作效率</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网格员满意率</w:t>
            </w:r>
          </w:p>
        </w:tc>
        <w:tc>
          <w:tcPr>
            <w:tcW w:w="3430" w:type="dxa"/>
            <w:vAlign w:val="center"/>
          </w:tcPr>
          <w:p>
            <w:pPr>
              <w:pStyle w:val="13"/>
            </w:pPr>
            <w:r>
              <w:t>网格员满意率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 2025年编制外长聘-残疾人专职委员（市级）（农业农村室）绩效目标表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 2025年编制外长聘-残疾人专职委员（市级）（农业农村室）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260000.00</w:t>
            </w:r>
          </w:p>
        </w:tc>
        <w:tc>
          <w:tcPr>
            <w:tcW w:w="1587" w:type="dxa"/>
            <w:vAlign w:val="center"/>
          </w:tcPr>
          <w:p>
            <w:pPr>
              <w:pStyle w:val="14"/>
            </w:pPr>
            <w:r>
              <w:t>其中：财政    资金</w:t>
            </w:r>
          </w:p>
        </w:tc>
        <w:tc>
          <w:tcPr>
            <w:tcW w:w="1843" w:type="dxa"/>
            <w:vAlign w:val="center"/>
          </w:tcPr>
          <w:p>
            <w:pPr>
              <w:pStyle w:val="13"/>
            </w:pPr>
            <w:r>
              <w:t>260000.00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通过发放残疾人专职委员工作经费，保障派遣员工的基本合法权益，保障工作顺利推进。</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1.通过发放残疾人专职委员工作经费，保障派遣员工的基本合法权益，保障工作顺利推进。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≤1.86万元/年/人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多种用工人员经费到岗率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7.2015年公共安全处置资金绩效目标表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2015年公共安全处置资金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1585840.00</w:t>
            </w:r>
          </w:p>
        </w:tc>
        <w:tc>
          <w:tcPr>
            <w:tcW w:w="1587" w:type="dxa"/>
            <w:vAlign w:val="center"/>
          </w:tcPr>
          <w:p>
            <w:pPr>
              <w:pStyle w:val="14"/>
            </w:pPr>
            <w:r>
              <w:t>其中：财政    资金</w:t>
            </w:r>
          </w:p>
        </w:tc>
        <w:tc>
          <w:tcPr>
            <w:tcW w:w="1843" w:type="dxa"/>
            <w:vAlign w:val="center"/>
          </w:tcPr>
          <w:p>
            <w:pPr>
              <w:pStyle w:val="13"/>
            </w:pPr>
            <w:r>
              <w:t>1585840.00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通过缴纳执法设备通讯费用，保障执法工作正常有序开展。</w:t>
            </w:r>
            <w:r>
              <w:tab/>
            </w:r>
            <w:r>
              <w:tab/>
            </w:r>
            <w:r>
              <w:tab/>
            </w:r>
            <w:r>
              <w:tab/>
            </w:r>
            <w:r>
              <w:tab/>
            </w:r>
            <w:r>
              <w:tab/>
            </w:r>
          </w:p>
          <w:p>
            <w:pPr>
              <w:pStyle w:val="13"/>
            </w:pPr>
            <w:r>
              <w:t>通过开展重点时期的维稳工作，确保重点时期，人员稳控。</w:t>
            </w:r>
            <w:r>
              <w:tab/>
            </w:r>
            <w:r>
              <w:tab/>
            </w:r>
            <w:r>
              <w:tab/>
            </w:r>
            <w:r>
              <w:tab/>
            </w:r>
            <w:r>
              <w:tab/>
            </w:r>
            <w:r>
              <w:tab/>
            </w:r>
          </w:p>
          <w:p>
            <w:pPr>
              <w:pStyle w:val="13"/>
            </w:pPr>
            <w:r>
              <w:t>通过发放精神病人监护人看护补贴，保障精神病人无肇祸肇事行为，镇域内无恐怖袭击事件发生。</w:t>
            </w:r>
            <w:r>
              <w:tab/>
            </w:r>
            <w:r>
              <w:tab/>
            </w:r>
            <w:r>
              <w:tab/>
            </w:r>
            <w:r>
              <w:tab/>
            </w:r>
            <w:r>
              <w:tab/>
            </w:r>
            <w:r>
              <w:tab/>
            </w:r>
          </w:p>
          <w:p>
            <w:pPr>
              <w:pStyle w:val="13"/>
            </w:pPr>
            <w:r>
              <w:t>通过开展各村警务室公安网络租赁链路，保障各村警务室公安网络正常使用</w:t>
            </w:r>
            <w:r>
              <w:tab/>
            </w:r>
            <w:r>
              <w:tab/>
            </w:r>
            <w:r>
              <w:tab/>
            </w:r>
            <w:r>
              <w:tab/>
            </w:r>
            <w:r>
              <w:tab/>
            </w:r>
            <w:r>
              <w:tab/>
            </w:r>
          </w:p>
          <w:p>
            <w:pPr>
              <w:pStyle w:val="13"/>
            </w:pPr>
            <w:r>
              <w:t>通过开展安全生产服务项目，维护安全应急软件，编制应急预案，对物流加工区进行安全风险评估，提高企业安全生产管理水平。</w:t>
            </w:r>
            <w:r>
              <w:tab/>
            </w:r>
            <w:r>
              <w:tab/>
            </w:r>
            <w:r>
              <w:tab/>
            </w:r>
            <w:r>
              <w:tab/>
            </w:r>
            <w:r>
              <w:tab/>
            </w:r>
            <w:r>
              <w:tab/>
            </w:r>
          </w:p>
          <w:p>
            <w:pPr>
              <w:pStyle w:val="13"/>
            </w:pPr>
            <w:r>
              <w:t>通过为镇域企业和村民开展安全培训，增强人民群众防灾减灾意识和自救能力，提高综合防灾减灾能力。</w:t>
            </w:r>
            <w:r>
              <w:tab/>
            </w:r>
            <w:r>
              <w:tab/>
            </w:r>
            <w:r>
              <w:tab/>
            </w:r>
            <w:r>
              <w:tab/>
            </w:r>
            <w:r>
              <w:tab/>
            </w:r>
            <w:r>
              <w:tab/>
            </w:r>
          </w:p>
          <w:p>
            <w:pPr>
              <w:pStyle w:val="13"/>
            </w:pPr>
            <w:r>
              <w:t>通过购买多种用工人员意外险，实现执法工作高效化、安全化。</w:t>
            </w:r>
            <w:r>
              <w:tab/>
            </w:r>
            <w:r>
              <w:tab/>
            </w:r>
            <w:r>
              <w:tab/>
            </w:r>
            <w:r>
              <w:tab/>
            </w:r>
            <w:r>
              <w:tab/>
            </w:r>
            <w:r>
              <w:tab/>
            </w:r>
          </w:p>
          <w:p>
            <w:pPr>
              <w:pStyle w:val="13"/>
            </w:pPr>
            <w:r>
              <w:t>通过发放多种用工人员加班费，保障多种用工人员基本权益。</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1.通过缴纳执法设备通讯费用，保障执法工作正常有序开展。</w:t>
            </w:r>
          </w:p>
          <w:p>
            <w:pPr>
              <w:pStyle w:val="13"/>
            </w:pPr>
            <w:r>
              <w:t>2.通过开展重点时期的维稳工作，确保重点时期，人员稳控。</w:t>
            </w:r>
          </w:p>
          <w:p>
            <w:pPr>
              <w:pStyle w:val="13"/>
            </w:pPr>
            <w:r>
              <w:t>3.通过发放精神病人监护人看护补贴，保障精神病人无肇祸肇事行为，镇域内无恐怖袭击事件发生。</w:t>
            </w:r>
          </w:p>
          <w:p>
            <w:pPr>
              <w:pStyle w:val="13"/>
            </w:pPr>
            <w:r>
              <w:t>4.通过开展各村警务室公安网络租赁链路，保障各村警务室公安网络正常使用</w:t>
            </w:r>
          </w:p>
          <w:p>
            <w:pPr>
              <w:pStyle w:val="13"/>
            </w:pPr>
            <w:r>
              <w:t>5.通过开展安全生产服务项目，维护安全应急软件，编制应急预案，对物流加工区进行安全风险评估，提高企业安全生产管理水平。</w:t>
            </w:r>
          </w:p>
          <w:p>
            <w:pPr>
              <w:pStyle w:val="13"/>
            </w:pPr>
            <w:r>
              <w:t>6.通过为镇域企业和村民开展安全培训，增强人民群众防灾减灾意识和自救能力，提高综合防灾减灾能力。</w:t>
            </w:r>
          </w:p>
          <w:p>
            <w:pPr>
              <w:pStyle w:val="13"/>
            </w:pPr>
            <w:r>
              <w:t>7.通过购买多种用工人员意外险，实现执法工作高效化、安全化。</w:t>
            </w:r>
          </w:p>
          <w:p>
            <w:pPr>
              <w:pStyle w:val="13"/>
            </w:pPr>
            <w:r>
              <w:t>8.通过发放多种用工人员加班费，保障多种用工人员基本权益。</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维护安全应急软件数量</w:t>
            </w:r>
          </w:p>
        </w:tc>
        <w:tc>
          <w:tcPr>
            <w:tcW w:w="3430" w:type="dxa"/>
            <w:vAlign w:val="center"/>
          </w:tcPr>
          <w:p>
            <w:pPr>
              <w:pStyle w:val="13"/>
            </w:pPr>
            <w:r>
              <w:t>维护安全应急软件数量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化解信访案件数量</w:t>
            </w:r>
          </w:p>
        </w:tc>
        <w:tc>
          <w:tcPr>
            <w:tcW w:w="3430" w:type="dxa"/>
            <w:vAlign w:val="center"/>
          </w:tcPr>
          <w:p>
            <w:pPr>
              <w:pStyle w:val="13"/>
            </w:pPr>
            <w:r>
              <w:t>化解信访案件数量</w:t>
            </w:r>
          </w:p>
        </w:tc>
        <w:tc>
          <w:tcPr>
            <w:tcW w:w="2551" w:type="dxa"/>
            <w:vAlign w:val="center"/>
          </w:tcPr>
          <w:p>
            <w:pPr>
              <w:pStyle w:val="13"/>
            </w:pPr>
            <w:r>
              <w:t>≥3件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精神障碍患者监护人以奖代补发放人数</w:t>
            </w:r>
          </w:p>
        </w:tc>
        <w:tc>
          <w:tcPr>
            <w:tcW w:w="3430" w:type="dxa"/>
            <w:vAlign w:val="center"/>
          </w:tcPr>
          <w:p>
            <w:pPr>
              <w:pStyle w:val="13"/>
            </w:pPr>
            <w:r>
              <w:t>精神障碍患者监护人以奖代补发放人数</w:t>
            </w:r>
          </w:p>
        </w:tc>
        <w:tc>
          <w:tcPr>
            <w:tcW w:w="2551" w:type="dxa"/>
            <w:vAlign w:val="center"/>
          </w:tcPr>
          <w:p>
            <w:pPr>
              <w:pStyle w:val="13"/>
            </w:pPr>
            <w:r>
              <w:t>≥80人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村警务室公安网络覆盖数量</w:t>
            </w:r>
          </w:p>
        </w:tc>
        <w:tc>
          <w:tcPr>
            <w:tcW w:w="3430" w:type="dxa"/>
            <w:vAlign w:val="center"/>
          </w:tcPr>
          <w:p>
            <w:pPr>
              <w:pStyle w:val="13"/>
            </w:pPr>
            <w:r>
              <w:t>反映杨家泊镇各村公安网络覆盖数量</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安全应急软件正常运转率</w:t>
            </w:r>
          </w:p>
        </w:tc>
        <w:tc>
          <w:tcPr>
            <w:tcW w:w="3430" w:type="dxa"/>
            <w:vAlign w:val="center"/>
          </w:tcPr>
          <w:p>
            <w:pPr>
              <w:pStyle w:val="13"/>
            </w:pPr>
            <w:r>
              <w:t>安全应急软件正常运转率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群众控告、申诉、举报等信访的答复率</w:t>
            </w:r>
          </w:p>
        </w:tc>
        <w:tc>
          <w:tcPr>
            <w:tcW w:w="3430" w:type="dxa"/>
            <w:vAlign w:val="center"/>
          </w:tcPr>
          <w:p>
            <w:pPr>
              <w:pStyle w:val="13"/>
            </w:pPr>
            <w:r>
              <w:t>反映群众控告申诉等信访事项的答复情况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精神障碍患者监护人以奖代补发放覆盖率</w:t>
            </w:r>
          </w:p>
        </w:tc>
        <w:tc>
          <w:tcPr>
            <w:tcW w:w="3430" w:type="dxa"/>
            <w:vAlign w:val="center"/>
          </w:tcPr>
          <w:p>
            <w:pPr>
              <w:pStyle w:val="13"/>
            </w:pPr>
            <w:r>
              <w:t>精神障碍患者监护人以奖代补发放率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各村警务室公安网络覆盖率</w:t>
            </w:r>
          </w:p>
        </w:tc>
        <w:tc>
          <w:tcPr>
            <w:tcW w:w="3430" w:type="dxa"/>
            <w:vAlign w:val="center"/>
          </w:tcPr>
          <w:p>
            <w:pPr>
              <w:pStyle w:val="13"/>
            </w:pPr>
            <w:r>
              <w:t>各村警务室公安网络覆盖率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信访受理完成时间</w:t>
            </w:r>
          </w:p>
        </w:tc>
        <w:tc>
          <w:tcPr>
            <w:tcW w:w="3430" w:type="dxa"/>
            <w:vAlign w:val="center"/>
          </w:tcPr>
          <w:p>
            <w:pPr>
              <w:pStyle w:val="13"/>
            </w:pPr>
            <w:r>
              <w:t>2025年底反映群众信访事项受理完成时间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奖补资金发放完成时间</w:t>
            </w:r>
          </w:p>
        </w:tc>
        <w:tc>
          <w:tcPr>
            <w:tcW w:w="3430" w:type="dxa"/>
            <w:vAlign w:val="center"/>
          </w:tcPr>
          <w:p>
            <w:pPr>
              <w:pStyle w:val="13"/>
            </w:pPr>
            <w:r>
              <w:t>2025年底反映严重精神障碍患者监护人补贴发放时效</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各村警务室公安网络事务受理完成时间</w:t>
            </w:r>
          </w:p>
        </w:tc>
        <w:tc>
          <w:tcPr>
            <w:tcW w:w="3430" w:type="dxa"/>
            <w:vAlign w:val="center"/>
          </w:tcPr>
          <w:p>
            <w:pPr>
              <w:pStyle w:val="13"/>
            </w:pPr>
            <w:r>
              <w:t>2025年底各村警务室公安网络事务受理完成时间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信访案件化解费用</w:t>
            </w:r>
          </w:p>
        </w:tc>
        <w:tc>
          <w:tcPr>
            <w:tcW w:w="3430" w:type="dxa"/>
            <w:vAlign w:val="center"/>
          </w:tcPr>
          <w:p>
            <w:pPr>
              <w:pStyle w:val="13"/>
            </w:pPr>
            <w:r>
              <w:t>信访案件人员化解稳控费用</w:t>
            </w:r>
          </w:p>
        </w:tc>
        <w:tc>
          <w:tcPr>
            <w:tcW w:w="2551" w:type="dxa"/>
            <w:vAlign w:val="center"/>
          </w:tcPr>
          <w:p>
            <w:pPr>
              <w:pStyle w:val="13"/>
            </w:pPr>
            <w:r>
              <w:t>≤300000元/年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奖补发放标准</w:t>
            </w:r>
          </w:p>
        </w:tc>
        <w:tc>
          <w:tcPr>
            <w:tcW w:w="3430" w:type="dxa"/>
            <w:vAlign w:val="center"/>
          </w:tcPr>
          <w:p>
            <w:pPr>
              <w:pStyle w:val="13"/>
            </w:pPr>
            <w:r>
              <w:t>反映严重精神障碍患者奖补的发放标准</w:t>
            </w:r>
          </w:p>
        </w:tc>
        <w:tc>
          <w:tcPr>
            <w:tcW w:w="2551" w:type="dxa"/>
            <w:vAlign w:val="center"/>
          </w:tcPr>
          <w:p>
            <w:pPr>
              <w:pStyle w:val="13"/>
            </w:pPr>
            <w:r>
              <w:t>＝200元/月/人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各村警务室公安网络网费</w:t>
            </w:r>
          </w:p>
        </w:tc>
        <w:tc>
          <w:tcPr>
            <w:tcW w:w="3430" w:type="dxa"/>
            <w:vAlign w:val="center"/>
          </w:tcPr>
          <w:p>
            <w:pPr>
              <w:pStyle w:val="13"/>
            </w:pPr>
            <w:r>
              <w:t>各村警务室公安网络网费</w:t>
            </w:r>
          </w:p>
        </w:tc>
        <w:tc>
          <w:tcPr>
            <w:tcW w:w="2551" w:type="dxa"/>
            <w:vAlign w:val="center"/>
          </w:tcPr>
          <w:p>
            <w:pPr>
              <w:pStyle w:val="13"/>
            </w:pPr>
            <w:r>
              <w:t>≤19440元/年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安全培训次数</w:t>
            </w:r>
          </w:p>
        </w:tc>
        <w:tc>
          <w:tcPr>
            <w:tcW w:w="3430" w:type="dxa"/>
            <w:vAlign w:val="center"/>
          </w:tcPr>
          <w:p>
            <w:pPr>
              <w:pStyle w:val="13"/>
            </w:pPr>
            <w:r>
              <w:t>为镇域企业和村民做安全培训</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安全检查覆盖率</w:t>
            </w:r>
          </w:p>
        </w:tc>
        <w:tc>
          <w:tcPr>
            <w:tcW w:w="3430" w:type="dxa"/>
            <w:vAlign w:val="center"/>
          </w:tcPr>
          <w:p>
            <w:pPr>
              <w:pStyle w:val="13"/>
            </w:pPr>
            <w:r>
              <w:t>对镇域企业进行安全检查</w:t>
            </w:r>
          </w:p>
        </w:tc>
        <w:tc>
          <w:tcPr>
            <w:tcW w:w="2551" w:type="dxa"/>
            <w:vAlign w:val="center"/>
          </w:tcPr>
          <w:p>
            <w:pPr>
              <w:pStyle w:val="13"/>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开展安全检查完成时间</w:t>
            </w:r>
          </w:p>
        </w:tc>
        <w:tc>
          <w:tcPr>
            <w:tcW w:w="3430" w:type="dxa"/>
            <w:vAlign w:val="center"/>
          </w:tcPr>
          <w:p>
            <w:pPr>
              <w:pStyle w:val="13"/>
            </w:pPr>
            <w:r>
              <w:t>开展安全检查完成时间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安全培训完成时间</w:t>
            </w:r>
          </w:p>
        </w:tc>
        <w:tc>
          <w:tcPr>
            <w:tcW w:w="3430" w:type="dxa"/>
            <w:vAlign w:val="center"/>
          </w:tcPr>
          <w:p>
            <w:pPr>
              <w:pStyle w:val="13"/>
            </w:pPr>
            <w:r>
              <w:t>安全培训完成时间</w:t>
            </w:r>
          </w:p>
          <w:p>
            <w:pPr>
              <w:pStyle w:val="13"/>
            </w:pP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安全培训费用</w:t>
            </w:r>
          </w:p>
        </w:tc>
        <w:tc>
          <w:tcPr>
            <w:tcW w:w="3430" w:type="dxa"/>
            <w:vAlign w:val="center"/>
          </w:tcPr>
          <w:p>
            <w:pPr>
              <w:pStyle w:val="13"/>
            </w:pPr>
            <w:r>
              <w:t>安全培训费用</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安全生产投入(万元)</w:t>
            </w:r>
          </w:p>
        </w:tc>
        <w:tc>
          <w:tcPr>
            <w:tcW w:w="3430" w:type="dxa"/>
            <w:vAlign w:val="center"/>
          </w:tcPr>
          <w:p>
            <w:pPr>
              <w:pStyle w:val="13"/>
            </w:pPr>
            <w:r>
              <w:t>安全生产投入(万元)</w:t>
            </w:r>
          </w:p>
        </w:tc>
        <w:tc>
          <w:tcPr>
            <w:tcW w:w="2551" w:type="dxa"/>
            <w:vAlign w:val="center"/>
          </w:tcPr>
          <w:p>
            <w:pPr>
              <w:pStyle w:val="13"/>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意外保险缴纳人数</w:t>
            </w:r>
          </w:p>
        </w:tc>
        <w:tc>
          <w:tcPr>
            <w:tcW w:w="3430" w:type="dxa"/>
            <w:vAlign w:val="center"/>
          </w:tcPr>
          <w:p>
            <w:pPr>
              <w:pStyle w:val="13"/>
            </w:pPr>
            <w:r>
              <w:t>通过考量实际意外保险缴纳人数，反映执法大队人员意外保险缴纳工作开展的完成情况。</w:t>
            </w:r>
          </w:p>
        </w:tc>
        <w:tc>
          <w:tcPr>
            <w:tcW w:w="2551" w:type="dxa"/>
            <w:vAlign w:val="center"/>
          </w:tcPr>
          <w:p>
            <w:pPr>
              <w:pStyle w:val="13"/>
            </w:pPr>
            <w:r>
              <w:t>≥18人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执法辅助人员加班费发放人数</w:t>
            </w:r>
          </w:p>
        </w:tc>
        <w:tc>
          <w:tcPr>
            <w:tcW w:w="3430" w:type="dxa"/>
            <w:vAlign w:val="center"/>
          </w:tcPr>
          <w:p>
            <w:pPr>
              <w:pStyle w:val="13"/>
            </w:pPr>
            <w:r>
              <w:t>反映执法辅助人员加班费的发放人数</w:t>
            </w:r>
          </w:p>
        </w:tc>
        <w:tc>
          <w:tcPr>
            <w:tcW w:w="2551" w:type="dxa"/>
            <w:vAlign w:val="center"/>
          </w:tcPr>
          <w:p>
            <w:pPr>
              <w:pStyle w:val="13"/>
            </w:pPr>
            <w:r>
              <w:t>≥18人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使用执法终端设备数量</w:t>
            </w:r>
          </w:p>
        </w:tc>
        <w:tc>
          <w:tcPr>
            <w:tcW w:w="3430" w:type="dxa"/>
            <w:vAlign w:val="center"/>
          </w:tcPr>
          <w:p>
            <w:pPr>
              <w:pStyle w:val="13"/>
            </w:pPr>
            <w:r>
              <w:t>通过考量实际缴纳执法终端设备费用，反映行政执法监督平台专用网络服务工作开展的完成情况。</w:t>
            </w:r>
          </w:p>
        </w:tc>
        <w:tc>
          <w:tcPr>
            <w:tcW w:w="2551" w:type="dxa"/>
            <w:vAlign w:val="center"/>
          </w:tcPr>
          <w:p>
            <w:pPr>
              <w:pStyle w:val="13"/>
            </w:pPr>
            <w:r>
              <w:t>≥7台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意外保险险种覆盖率</w:t>
            </w:r>
          </w:p>
        </w:tc>
        <w:tc>
          <w:tcPr>
            <w:tcW w:w="3430" w:type="dxa"/>
            <w:vAlign w:val="center"/>
          </w:tcPr>
          <w:p>
            <w:pPr>
              <w:pStyle w:val="13"/>
            </w:pPr>
            <w:r>
              <w:t>反映意外保险险种的覆盖情况。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加班费发放准确率</w:t>
            </w:r>
          </w:p>
        </w:tc>
        <w:tc>
          <w:tcPr>
            <w:tcW w:w="3430" w:type="dxa"/>
            <w:vAlign w:val="center"/>
          </w:tcPr>
          <w:p>
            <w:pPr>
              <w:pStyle w:val="13"/>
            </w:pPr>
            <w:r>
              <w:t>反映加班费发放是否按照实际工作时间和相关标准进行发放</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执法终端设备验收合格率</w:t>
            </w:r>
          </w:p>
        </w:tc>
        <w:tc>
          <w:tcPr>
            <w:tcW w:w="3430" w:type="dxa"/>
            <w:vAlign w:val="center"/>
          </w:tcPr>
          <w:p>
            <w:pPr>
              <w:pStyle w:val="13"/>
            </w:pPr>
            <w:r>
              <w:t>反映执法终端设备验收的合格情况。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加班费发放完成时间</w:t>
            </w:r>
          </w:p>
        </w:tc>
        <w:tc>
          <w:tcPr>
            <w:tcW w:w="3430" w:type="dxa"/>
            <w:vAlign w:val="center"/>
          </w:tcPr>
          <w:p>
            <w:pPr>
              <w:pStyle w:val="13"/>
            </w:pPr>
            <w:r>
              <w:t>加班费发放完成时间</w:t>
            </w:r>
          </w:p>
        </w:tc>
        <w:tc>
          <w:tcPr>
            <w:tcW w:w="2551" w:type="dxa"/>
            <w:vAlign w:val="center"/>
          </w:tcPr>
          <w:p>
            <w:pPr>
              <w:pStyle w:val="13"/>
            </w:pPr>
            <w:r>
              <w:t>在2025年12月31日前完成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意外保险缴纳完成时间</w:t>
            </w:r>
          </w:p>
        </w:tc>
        <w:tc>
          <w:tcPr>
            <w:tcW w:w="3430" w:type="dxa"/>
            <w:vAlign w:val="center"/>
          </w:tcPr>
          <w:p>
            <w:pPr>
              <w:pStyle w:val="13"/>
            </w:pPr>
            <w:r>
              <w:t>意外保险缴纳完成时间</w:t>
            </w:r>
          </w:p>
        </w:tc>
        <w:tc>
          <w:tcPr>
            <w:tcW w:w="2551" w:type="dxa"/>
            <w:vAlign w:val="center"/>
          </w:tcPr>
          <w:p>
            <w:pPr>
              <w:pStyle w:val="13"/>
            </w:pPr>
            <w:r>
              <w:t>在2025年12月31日前完成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设备费用缴纳完成时间</w:t>
            </w:r>
          </w:p>
        </w:tc>
        <w:tc>
          <w:tcPr>
            <w:tcW w:w="3430" w:type="dxa"/>
            <w:vAlign w:val="center"/>
          </w:tcPr>
          <w:p>
            <w:pPr>
              <w:pStyle w:val="13"/>
            </w:pPr>
            <w:r>
              <w:t>设备费用缴纳完成时间</w:t>
            </w:r>
          </w:p>
        </w:tc>
        <w:tc>
          <w:tcPr>
            <w:tcW w:w="2551" w:type="dxa"/>
            <w:vAlign w:val="center"/>
          </w:tcPr>
          <w:p>
            <w:pPr>
              <w:pStyle w:val="13"/>
            </w:pPr>
            <w:r>
              <w:t>在2025年12月31日前完成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人身意外伤害保险费补贴</w:t>
            </w:r>
          </w:p>
        </w:tc>
        <w:tc>
          <w:tcPr>
            <w:tcW w:w="3430" w:type="dxa"/>
            <w:vAlign w:val="center"/>
          </w:tcPr>
          <w:p>
            <w:pPr>
              <w:pStyle w:val="13"/>
            </w:pPr>
            <w:r>
              <w:t>反映执法人员补贴人身意外伤害保险费的成本控制情况</w:t>
            </w:r>
          </w:p>
        </w:tc>
        <w:tc>
          <w:tcPr>
            <w:tcW w:w="2551" w:type="dxa"/>
            <w:vAlign w:val="center"/>
          </w:tcPr>
          <w:p>
            <w:pPr>
              <w:pStyle w:val="13"/>
            </w:pPr>
            <w:r>
              <w:t>≤200元/人/年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执法终端设备缴纳费用</w:t>
            </w:r>
          </w:p>
        </w:tc>
        <w:tc>
          <w:tcPr>
            <w:tcW w:w="3430" w:type="dxa"/>
            <w:vAlign w:val="center"/>
          </w:tcPr>
          <w:p>
            <w:pPr>
              <w:pStyle w:val="13"/>
            </w:pPr>
            <w:r>
              <w:t>反映执法终端设备缴纳费用的成本控制情况。</w:t>
            </w:r>
          </w:p>
        </w:tc>
        <w:tc>
          <w:tcPr>
            <w:tcW w:w="2551" w:type="dxa"/>
            <w:vAlign w:val="center"/>
          </w:tcPr>
          <w:p>
            <w:pPr>
              <w:pStyle w:val="13"/>
            </w:pPr>
            <w:r>
              <w:t>≤70元/月/台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加班费发放标准</w:t>
            </w:r>
          </w:p>
        </w:tc>
        <w:tc>
          <w:tcPr>
            <w:tcW w:w="3430" w:type="dxa"/>
            <w:vAlign w:val="center"/>
          </w:tcPr>
          <w:p>
            <w:pPr>
              <w:pStyle w:val="13"/>
            </w:pPr>
            <w:r>
              <w:t>反映加班费的发放是否按照辅助执法人员加班费相关规定执行</w:t>
            </w:r>
          </w:p>
        </w:tc>
        <w:tc>
          <w:tcPr>
            <w:tcW w:w="2551" w:type="dxa"/>
            <w:vAlign w:val="center"/>
          </w:tcPr>
          <w:p>
            <w:pPr>
              <w:pStyle w:val="13"/>
            </w:pPr>
            <w:r>
              <w:t>≤25元/小时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有效化解信访积案，提高成效</w:t>
            </w:r>
          </w:p>
        </w:tc>
        <w:tc>
          <w:tcPr>
            <w:tcW w:w="3430" w:type="dxa"/>
            <w:vAlign w:val="center"/>
          </w:tcPr>
          <w:p>
            <w:pPr>
              <w:pStyle w:val="13"/>
            </w:pPr>
            <w:r>
              <w:t>有效化解信访积案，提高成效</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有效管理严重精神障碍患者</w:t>
            </w:r>
          </w:p>
        </w:tc>
        <w:tc>
          <w:tcPr>
            <w:tcW w:w="3430" w:type="dxa"/>
            <w:vAlign w:val="center"/>
          </w:tcPr>
          <w:p>
            <w:pPr>
              <w:pStyle w:val="13"/>
            </w:pPr>
            <w:r>
              <w:t>有效管理严重精神障碍患者</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及时答复群众信访事项，减少信访率</w:t>
            </w:r>
          </w:p>
        </w:tc>
        <w:tc>
          <w:tcPr>
            <w:tcW w:w="3430" w:type="dxa"/>
            <w:vAlign w:val="center"/>
          </w:tcPr>
          <w:p>
            <w:pPr>
              <w:pStyle w:val="13"/>
            </w:pPr>
            <w:r>
              <w:t>及时答复群众信访事项，减少信访率</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提高警务室公安网络基层治理效率</w:t>
            </w:r>
          </w:p>
        </w:tc>
        <w:tc>
          <w:tcPr>
            <w:tcW w:w="3430" w:type="dxa"/>
            <w:vAlign w:val="center"/>
          </w:tcPr>
          <w:p>
            <w:pPr>
              <w:pStyle w:val="13"/>
            </w:pPr>
            <w:r>
              <w:t>提高警务室公安网络基层治理效率</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提高企业安全生产管理水平</w:t>
            </w:r>
          </w:p>
        </w:tc>
        <w:tc>
          <w:tcPr>
            <w:tcW w:w="3430" w:type="dxa"/>
            <w:vAlign w:val="center"/>
          </w:tcPr>
          <w:p>
            <w:pPr>
              <w:pStyle w:val="13"/>
            </w:pPr>
            <w:r>
              <w:t>提高企业安全生产管理水平</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提升执法人员执法面貌</w:t>
            </w:r>
          </w:p>
        </w:tc>
        <w:tc>
          <w:tcPr>
            <w:tcW w:w="3430" w:type="dxa"/>
            <w:vAlign w:val="center"/>
          </w:tcPr>
          <w:p>
            <w:pPr>
              <w:pStyle w:val="13"/>
            </w:pPr>
            <w:r>
              <w:t>提升执法人员执法面貌</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维护执法辅助人员的基本利益，消除不稳定因素</w:t>
            </w:r>
          </w:p>
        </w:tc>
        <w:tc>
          <w:tcPr>
            <w:tcW w:w="3430" w:type="dxa"/>
            <w:vAlign w:val="center"/>
          </w:tcPr>
          <w:p>
            <w:pPr>
              <w:pStyle w:val="13"/>
            </w:pPr>
            <w:r>
              <w:t>维护执法辅助人员的基本利益，消除不稳定因素</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监护人满意度</w:t>
            </w:r>
          </w:p>
        </w:tc>
        <w:tc>
          <w:tcPr>
            <w:tcW w:w="3430" w:type="dxa"/>
            <w:vAlign w:val="center"/>
          </w:tcPr>
          <w:p>
            <w:pPr>
              <w:pStyle w:val="13"/>
            </w:pPr>
            <w:r>
              <w:t>反映严重精神障碍患者对奖补发放的满意度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信访对象满意度</w:t>
            </w:r>
          </w:p>
        </w:tc>
        <w:tc>
          <w:tcPr>
            <w:tcW w:w="3430" w:type="dxa"/>
            <w:vAlign w:val="center"/>
          </w:tcPr>
          <w:p>
            <w:pPr>
              <w:pStyle w:val="13"/>
            </w:pPr>
            <w:r>
              <w:t>反映信访对象对合理诉求信访案件化解工作的满意情况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各村警务室公安网服务对象满意度</w:t>
            </w:r>
          </w:p>
        </w:tc>
        <w:tc>
          <w:tcPr>
            <w:tcW w:w="3430" w:type="dxa"/>
            <w:vAlign w:val="center"/>
          </w:tcPr>
          <w:p>
            <w:pPr>
              <w:pStyle w:val="13"/>
            </w:pPr>
            <w:r>
              <w:t>反映各村警务室公安网服务对象满意度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受益人员满意度</w:t>
            </w:r>
          </w:p>
        </w:tc>
        <w:tc>
          <w:tcPr>
            <w:tcW w:w="3430" w:type="dxa"/>
            <w:vAlign w:val="center"/>
          </w:tcPr>
          <w:p>
            <w:pPr>
              <w:pStyle w:val="13"/>
            </w:pPr>
            <w:r>
              <w:t>受益人员满意度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村民满意度</w:t>
            </w:r>
          </w:p>
        </w:tc>
        <w:tc>
          <w:tcPr>
            <w:tcW w:w="3430" w:type="dxa"/>
            <w:vAlign w:val="center"/>
          </w:tcPr>
          <w:p>
            <w:pPr>
              <w:pStyle w:val="13"/>
            </w:pPr>
            <w:r>
              <w:t>反映村民满意度情况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执法终端使用人员满意度</w:t>
            </w:r>
          </w:p>
        </w:tc>
        <w:tc>
          <w:tcPr>
            <w:tcW w:w="3430" w:type="dxa"/>
            <w:vAlign w:val="center"/>
          </w:tcPr>
          <w:p>
            <w:pPr>
              <w:pStyle w:val="13"/>
            </w:pPr>
            <w:r>
              <w:t>反映执法终端使用人员的满意程度。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辅助执法人员满意度</w:t>
            </w:r>
          </w:p>
        </w:tc>
        <w:tc>
          <w:tcPr>
            <w:tcW w:w="3430" w:type="dxa"/>
            <w:vAlign w:val="center"/>
          </w:tcPr>
          <w:p>
            <w:pPr>
              <w:pStyle w:val="13"/>
            </w:pPr>
            <w:r>
              <w:t>反映辅助执法人员对加班费发放等方面的满意度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参保意外险人员满意度</w:t>
            </w:r>
          </w:p>
        </w:tc>
        <w:tc>
          <w:tcPr>
            <w:tcW w:w="3430" w:type="dxa"/>
            <w:vAlign w:val="center"/>
          </w:tcPr>
          <w:p>
            <w:pPr>
              <w:pStyle w:val="13"/>
            </w:pPr>
            <w:r>
              <w:t>反映参保意外险人员满意度情况</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8.2025年编制外长聘-街镇文化管理员（教育文化室）绩效目标表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2025年编制外长聘-街镇文化管理员（教育文化室）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191230.00</w:t>
            </w:r>
          </w:p>
        </w:tc>
        <w:tc>
          <w:tcPr>
            <w:tcW w:w="1587" w:type="dxa"/>
            <w:vAlign w:val="center"/>
          </w:tcPr>
          <w:p>
            <w:pPr>
              <w:pStyle w:val="14"/>
            </w:pPr>
            <w:r>
              <w:t>其中：财政    资金</w:t>
            </w:r>
          </w:p>
        </w:tc>
        <w:tc>
          <w:tcPr>
            <w:tcW w:w="1843" w:type="dxa"/>
            <w:vAlign w:val="center"/>
          </w:tcPr>
          <w:p>
            <w:pPr>
              <w:pStyle w:val="13"/>
            </w:pPr>
            <w:r>
              <w:t>191230.00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通过发放文化管理员工作经费，保障公共文化服务工作顺利推进。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1.通过发放文化管理员工作经费，保障公共文化服务工作顺利推进。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文化管理员经费发放人数</w:t>
            </w:r>
          </w:p>
        </w:tc>
        <w:tc>
          <w:tcPr>
            <w:tcW w:w="3430" w:type="dxa"/>
            <w:vAlign w:val="center"/>
          </w:tcPr>
          <w:p>
            <w:pPr>
              <w:pStyle w:val="13"/>
            </w:pPr>
            <w:r>
              <w:t>通过考量实际文化管理员经费发放人数，反映文化管理员经费发放工作开展的完成情况。</w:t>
            </w:r>
          </w:p>
        </w:tc>
        <w:tc>
          <w:tcPr>
            <w:tcW w:w="2551" w:type="dxa"/>
            <w:vAlign w:val="center"/>
          </w:tcPr>
          <w:p>
            <w:pPr>
              <w:pStyle w:val="13"/>
            </w:pPr>
            <w:r>
              <w:t>≥13人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文化管理员经费发放准确率</w:t>
            </w:r>
          </w:p>
        </w:tc>
        <w:tc>
          <w:tcPr>
            <w:tcW w:w="3430" w:type="dxa"/>
            <w:vAlign w:val="center"/>
          </w:tcPr>
          <w:p>
            <w:pPr>
              <w:pStyle w:val="13"/>
            </w:pPr>
            <w:r>
              <w:t>通过文化管理员经费发放准确的人数与文化管理员经费发放总人数比对，反映文化管理员经费发放的准确情况。计算公式：文化管理员经费发放准确率=文化管理员经费发放准确的人数÷文化管理员经费发放总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文化管理员经费发放完成时间</w:t>
            </w:r>
          </w:p>
        </w:tc>
        <w:tc>
          <w:tcPr>
            <w:tcW w:w="3430" w:type="dxa"/>
            <w:vAlign w:val="center"/>
          </w:tcPr>
          <w:p>
            <w:pPr>
              <w:pStyle w:val="13"/>
            </w:pPr>
            <w:r>
              <w:t>通过考量实际文化管理员经费发放完成时间，反映文化管理员经费发放工作开展的完成情况。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文化管理员经费标准</w:t>
            </w:r>
          </w:p>
        </w:tc>
        <w:tc>
          <w:tcPr>
            <w:tcW w:w="3430" w:type="dxa"/>
            <w:vAlign w:val="center"/>
          </w:tcPr>
          <w:p>
            <w:pPr>
              <w:pStyle w:val="13"/>
            </w:pPr>
            <w:r>
              <w:t>通过实际支出标准与规定支出标准比对，反映文化管理员经费支出标准的符合情况。</w:t>
            </w:r>
          </w:p>
        </w:tc>
        <w:tc>
          <w:tcPr>
            <w:tcW w:w="2551" w:type="dxa"/>
            <w:vAlign w:val="center"/>
          </w:tcPr>
          <w:p>
            <w:pPr>
              <w:pStyle w:val="13"/>
            </w:pPr>
            <w:r>
              <w:t>≤1.47万元/年/人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文化管理员到岗率</w:t>
            </w:r>
          </w:p>
        </w:tc>
        <w:tc>
          <w:tcPr>
            <w:tcW w:w="3430" w:type="dxa"/>
            <w:vAlign w:val="center"/>
          </w:tcPr>
          <w:p>
            <w:pPr>
              <w:pStyle w:val="13"/>
            </w:pPr>
            <w:r>
              <w:t>通过实际文化管理员到岗人数与文化管理员应到岗人数比对，反映文化管理员的到岗情况。计算公式：文化管理员到岗率=实际到岗人数÷应到岗人数×100%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完善文化管理员经费管理制度</w:t>
            </w:r>
          </w:p>
        </w:tc>
        <w:tc>
          <w:tcPr>
            <w:tcW w:w="3430" w:type="dxa"/>
            <w:vAlign w:val="center"/>
          </w:tcPr>
          <w:p>
            <w:pPr>
              <w:pStyle w:val="13"/>
            </w:pPr>
            <w:r>
              <w:t>通过文化管理员经费管理制度或办法的完善情况，反映文化管理员经费管理工作开展的长效保障效果。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文化管理员满意度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9.2025年村级组织运转经费绩效目标表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6370000.00</w:t>
            </w:r>
          </w:p>
        </w:tc>
        <w:tc>
          <w:tcPr>
            <w:tcW w:w="1587" w:type="dxa"/>
            <w:vAlign w:val="center"/>
          </w:tcPr>
          <w:p>
            <w:pPr>
              <w:pStyle w:val="14"/>
            </w:pPr>
            <w:r>
              <w:t>其中：财政    资金</w:t>
            </w:r>
          </w:p>
        </w:tc>
        <w:tc>
          <w:tcPr>
            <w:tcW w:w="1843" w:type="dxa"/>
            <w:vAlign w:val="center"/>
          </w:tcPr>
          <w:p>
            <w:pPr>
              <w:pStyle w:val="13"/>
            </w:pPr>
            <w:r>
              <w:t>6370000.00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通过按时发放补贴，保障在职村干部年度报酬、离任村干部、农村党务工作者基本权益、保障村级组织运转正常运转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1.通过按时发放补贴，保障在职村干部年度报酬、离任村干部、农村党务工作者基本权益、保障村级组织运转正常运转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在职村干部人数</w:t>
            </w:r>
          </w:p>
        </w:tc>
        <w:tc>
          <w:tcPr>
            <w:tcW w:w="3430" w:type="dxa"/>
            <w:vAlign w:val="center"/>
          </w:tcPr>
          <w:p>
            <w:pPr>
              <w:pStyle w:val="13"/>
            </w:pPr>
            <w:r>
              <w:t>在职村干部人数</w:t>
            </w:r>
          </w:p>
        </w:tc>
        <w:tc>
          <w:tcPr>
            <w:tcW w:w="2551" w:type="dxa"/>
            <w:vAlign w:val="center"/>
          </w:tcPr>
          <w:p>
            <w:pPr>
              <w:pStyle w:val="13"/>
            </w:pPr>
            <w:r>
              <w:t>≥55人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离任村干部人数</w:t>
            </w:r>
          </w:p>
        </w:tc>
        <w:tc>
          <w:tcPr>
            <w:tcW w:w="3430" w:type="dxa"/>
            <w:vAlign w:val="center"/>
          </w:tcPr>
          <w:p>
            <w:pPr>
              <w:pStyle w:val="13"/>
            </w:pPr>
            <w:r>
              <w:t>离任村干部人数</w:t>
            </w:r>
          </w:p>
        </w:tc>
        <w:tc>
          <w:tcPr>
            <w:tcW w:w="2551" w:type="dxa"/>
            <w:vAlign w:val="center"/>
          </w:tcPr>
          <w:p>
            <w:pPr>
              <w:pStyle w:val="13"/>
            </w:pPr>
            <w:r>
              <w:t>≥109人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农村党务工作者人数</w:t>
            </w:r>
          </w:p>
        </w:tc>
        <w:tc>
          <w:tcPr>
            <w:tcW w:w="3430" w:type="dxa"/>
            <w:vAlign w:val="center"/>
          </w:tcPr>
          <w:p>
            <w:pPr>
              <w:pStyle w:val="13"/>
            </w:pPr>
            <w:r>
              <w:t>农村党务工作者人数</w:t>
            </w:r>
          </w:p>
        </w:tc>
        <w:tc>
          <w:tcPr>
            <w:tcW w:w="2551" w:type="dxa"/>
            <w:vAlign w:val="center"/>
          </w:tcPr>
          <w:p>
            <w:pPr>
              <w:pStyle w:val="13"/>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村级组织数</w:t>
            </w:r>
          </w:p>
        </w:tc>
        <w:tc>
          <w:tcPr>
            <w:tcW w:w="3430" w:type="dxa"/>
            <w:vAlign w:val="center"/>
          </w:tcPr>
          <w:p>
            <w:pPr>
              <w:pStyle w:val="13"/>
            </w:pPr>
            <w:r>
              <w:t>村级组织数</w:t>
            </w:r>
          </w:p>
        </w:tc>
        <w:tc>
          <w:tcPr>
            <w:tcW w:w="2551" w:type="dxa"/>
            <w:vAlign w:val="center"/>
          </w:tcPr>
          <w:p>
            <w:pPr>
              <w:pStyle w:val="13"/>
            </w:pPr>
            <w:r>
              <w:t>13个村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发放覆盖率</w:t>
            </w:r>
          </w:p>
        </w:tc>
        <w:tc>
          <w:tcPr>
            <w:tcW w:w="3430" w:type="dxa"/>
            <w:vAlign w:val="center"/>
          </w:tcPr>
          <w:p>
            <w:pPr>
              <w:pStyle w:val="13"/>
            </w:pPr>
            <w:r>
              <w:t>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发放完成时间</w:t>
            </w:r>
          </w:p>
        </w:tc>
        <w:tc>
          <w:tcPr>
            <w:tcW w:w="3430" w:type="dxa"/>
            <w:vAlign w:val="center"/>
          </w:tcPr>
          <w:p>
            <w:pPr>
              <w:pStyle w:val="13"/>
            </w:pPr>
            <w:r>
              <w:t>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在职村干部生活补助发放标准</w:t>
            </w:r>
          </w:p>
        </w:tc>
        <w:tc>
          <w:tcPr>
            <w:tcW w:w="3430" w:type="dxa"/>
            <w:vAlign w:val="center"/>
          </w:tcPr>
          <w:p>
            <w:pPr>
              <w:pStyle w:val="13"/>
            </w:pPr>
            <w:r>
              <w:t>在职村干部生活补助发放标准</w:t>
            </w:r>
          </w:p>
        </w:tc>
        <w:tc>
          <w:tcPr>
            <w:tcW w:w="2551" w:type="dxa"/>
            <w:vAlign w:val="center"/>
          </w:tcPr>
          <w:p>
            <w:pPr>
              <w:pStyle w:val="13"/>
            </w:pPr>
            <w:r>
              <w:t>≤5.5万元/人/年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离任村干部生活补助发放</w:t>
            </w:r>
          </w:p>
        </w:tc>
        <w:tc>
          <w:tcPr>
            <w:tcW w:w="3430" w:type="dxa"/>
            <w:vAlign w:val="center"/>
          </w:tcPr>
          <w:p>
            <w:pPr>
              <w:pStyle w:val="13"/>
            </w:pPr>
            <w:r>
              <w:t>离任村干部生活补助发放</w:t>
            </w:r>
          </w:p>
        </w:tc>
        <w:tc>
          <w:tcPr>
            <w:tcW w:w="2551" w:type="dxa"/>
            <w:vAlign w:val="center"/>
          </w:tcPr>
          <w:p>
            <w:pPr>
              <w:pStyle w:val="13"/>
            </w:pPr>
            <w:r>
              <w:t>≤1.32万元/人/年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农村党务工作者薪酬发放标准</w:t>
            </w:r>
          </w:p>
        </w:tc>
        <w:tc>
          <w:tcPr>
            <w:tcW w:w="3430" w:type="dxa"/>
            <w:vAlign w:val="center"/>
          </w:tcPr>
          <w:p>
            <w:pPr>
              <w:pStyle w:val="13"/>
            </w:pPr>
            <w:r>
              <w:t>农村党务工作者薪酬发放标准</w:t>
            </w:r>
          </w:p>
        </w:tc>
        <w:tc>
          <w:tcPr>
            <w:tcW w:w="2551" w:type="dxa"/>
            <w:vAlign w:val="center"/>
          </w:tcPr>
          <w:p>
            <w:pPr>
              <w:pStyle w:val="13"/>
            </w:pPr>
            <w:r>
              <w:t>≤9万元/人/年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农村村级组织补助标准</w:t>
            </w:r>
          </w:p>
        </w:tc>
        <w:tc>
          <w:tcPr>
            <w:tcW w:w="3430" w:type="dxa"/>
            <w:vAlign w:val="center"/>
          </w:tcPr>
          <w:p>
            <w:pPr>
              <w:pStyle w:val="13"/>
            </w:pPr>
            <w:r>
              <w:t>农村村级组织补助标准</w:t>
            </w:r>
          </w:p>
        </w:tc>
        <w:tc>
          <w:tcPr>
            <w:tcW w:w="2551" w:type="dxa"/>
            <w:vAlign w:val="center"/>
          </w:tcPr>
          <w:p>
            <w:pPr>
              <w:pStyle w:val="13"/>
            </w:pPr>
            <w:r>
              <w:t>≤20万元/个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通过按时发放补贴，保障在职村干部年度报酬、离任村干部、农村党务工作者基本权益、保障村级组织运转正常运转</w:t>
            </w:r>
          </w:p>
        </w:tc>
        <w:tc>
          <w:tcPr>
            <w:tcW w:w="3430" w:type="dxa"/>
            <w:vAlign w:val="center"/>
          </w:tcPr>
          <w:p>
            <w:pPr>
              <w:pStyle w:val="13"/>
            </w:pPr>
            <w:r>
              <w:t>通过按时发放补贴，保障在职村干部年度报酬、离任村干部、农村党务工作者基本权益、保障村级组织运转正常运转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村干部满意度</w:t>
            </w:r>
          </w:p>
        </w:tc>
        <w:tc>
          <w:tcPr>
            <w:tcW w:w="3430" w:type="dxa"/>
            <w:vAlign w:val="center"/>
          </w:tcPr>
          <w:p>
            <w:pPr>
              <w:pStyle w:val="13"/>
            </w:pPr>
            <w:r>
              <w:t>村干部满意度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10.2025年东西部协作和对口支援项目绩效目标表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2025年东西部协作和对口支援项目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通过为一个对口协作单位提供财政资金帮扶，助力帮扶工作，为结对地区全面推进乡村振兴提供有力支撑。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1.通过为一个对口协作单位提供财政资金帮扶，助力帮扶工作，为结对地区全面推进乡村振兴提供有力支撑。</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协作单位数量</w:t>
            </w:r>
          </w:p>
        </w:tc>
        <w:tc>
          <w:tcPr>
            <w:tcW w:w="3430" w:type="dxa"/>
            <w:vAlign w:val="center"/>
          </w:tcPr>
          <w:p>
            <w:pPr>
              <w:pStyle w:val="13"/>
            </w:pPr>
            <w:r>
              <w:t>按照对口支援方案，协作支援单位数量情况。</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帮扶资金使用率</w:t>
            </w:r>
          </w:p>
        </w:tc>
        <w:tc>
          <w:tcPr>
            <w:tcW w:w="3430" w:type="dxa"/>
            <w:vAlign w:val="center"/>
          </w:tcPr>
          <w:p>
            <w:pPr>
              <w:pStyle w:val="13"/>
            </w:pPr>
            <w:r>
              <w:t>反映对口帮扶资金使用情况。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实际对口支援帮扶开展完成时间</w:t>
            </w:r>
          </w:p>
        </w:tc>
        <w:tc>
          <w:tcPr>
            <w:tcW w:w="3430" w:type="dxa"/>
            <w:vAlign w:val="center"/>
          </w:tcPr>
          <w:p>
            <w:pPr>
              <w:pStyle w:val="13"/>
            </w:pPr>
            <w:r>
              <w:t>实际对口支援帮扶开展完成时间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对口支援帮扶费用</w:t>
            </w:r>
          </w:p>
        </w:tc>
        <w:tc>
          <w:tcPr>
            <w:tcW w:w="3430" w:type="dxa"/>
            <w:vAlign w:val="center"/>
          </w:tcPr>
          <w:p>
            <w:pPr>
              <w:pStyle w:val="13"/>
            </w:pPr>
            <w:r>
              <w:t>反映对口支援帮扶费用的成本控制情况。</w:t>
            </w:r>
          </w:p>
        </w:tc>
        <w:tc>
          <w:tcPr>
            <w:tcW w:w="2551" w:type="dxa"/>
            <w:vAlign w:val="center"/>
          </w:tcPr>
          <w:p>
            <w:pPr>
              <w:pStyle w:val="13"/>
            </w:pPr>
            <w:r>
              <w:t>≤200000元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推进受援地生活条件改善</w:t>
            </w:r>
          </w:p>
        </w:tc>
        <w:tc>
          <w:tcPr>
            <w:tcW w:w="3430" w:type="dxa"/>
            <w:vAlign w:val="center"/>
          </w:tcPr>
          <w:p>
            <w:pPr>
              <w:pStyle w:val="13"/>
            </w:pPr>
            <w:r>
              <w:t>反映东西部对口援助建设项目的作用效果</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尖扎滩乡人民满意度</w:t>
            </w:r>
          </w:p>
        </w:tc>
        <w:tc>
          <w:tcPr>
            <w:tcW w:w="3430" w:type="dxa"/>
            <w:vAlign w:val="center"/>
          </w:tcPr>
          <w:p>
            <w:pPr>
              <w:pStyle w:val="13"/>
            </w:pPr>
            <w:r>
              <w:t>反映尖扎滩乡人民对杨家泊镇对口支援项目的满意度情况</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11.2025年公共服务相关工作经费绩效目标表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2025年公共服务相关工作经费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1090000.00</w:t>
            </w:r>
          </w:p>
        </w:tc>
        <w:tc>
          <w:tcPr>
            <w:tcW w:w="1587" w:type="dxa"/>
            <w:vAlign w:val="center"/>
          </w:tcPr>
          <w:p>
            <w:pPr>
              <w:pStyle w:val="14"/>
            </w:pPr>
            <w:r>
              <w:t>其中：财政    资金</w:t>
            </w:r>
          </w:p>
        </w:tc>
        <w:tc>
          <w:tcPr>
            <w:tcW w:w="1843" w:type="dxa"/>
            <w:vAlign w:val="center"/>
          </w:tcPr>
          <w:p>
            <w:pPr>
              <w:pStyle w:val="13"/>
            </w:pPr>
            <w:r>
              <w:t>1090000.00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通过开展病媒生物防治工作，使病媒生物密度达到国家C级标准，预防传染病传播，为杨家泊镇营造健康安全的生产生活环境。</w:t>
            </w:r>
            <w:r>
              <w:tab/>
            </w:r>
            <w:r>
              <w:tab/>
            </w:r>
            <w:r>
              <w:tab/>
            </w:r>
            <w:r>
              <w:tab/>
            </w:r>
            <w:r>
              <w:tab/>
            </w:r>
            <w:r>
              <w:tab/>
            </w:r>
          </w:p>
          <w:p>
            <w:pPr>
              <w:pStyle w:val="13"/>
            </w:pPr>
            <w:r>
              <w:t>通过开展社会救助入户调查工作，有效提升困难群众服务社会化、专业化、市场化水平。</w:t>
            </w:r>
            <w:r>
              <w:tab/>
            </w:r>
            <w:r>
              <w:tab/>
            </w:r>
            <w:r>
              <w:tab/>
            </w:r>
            <w:r>
              <w:tab/>
            </w:r>
            <w:r>
              <w:tab/>
            </w:r>
            <w:r>
              <w:tab/>
            </w:r>
          </w:p>
          <w:p>
            <w:pPr>
              <w:pStyle w:val="13"/>
            </w:pPr>
            <w:r>
              <w:t>通过开展户厕验收工作，提高改厕质量水平，提高群众参与改厕积极性和满意度。</w:t>
            </w:r>
            <w:r>
              <w:tab/>
            </w:r>
            <w:r>
              <w:tab/>
            </w:r>
            <w:r>
              <w:tab/>
            </w:r>
            <w:r>
              <w:tab/>
            </w:r>
            <w:r>
              <w:tab/>
            </w:r>
            <w:r>
              <w:tab/>
            </w:r>
          </w:p>
          <w:p>
            <w:pPr>
              <w:pStyle w:val="13"/>
            </w:pPr>
            <w:r>
              <w:t>通过开展各类文化体育活动，丰富群众文化生活，提升群众文化水平，增强群众身体素质。</w:t>
            </w:r>
            <w:r>
              <w:tab/>
            </w:r>
            <w:r>
              <w:tab/>
            </w:r>
            <w:r>
              <w:tab/>
            </w:r>
            <w:r>
              <w:tab/>
            </w:r>
            <w:r>
              <w:tab/>
            </w:r>
            <w:r>
              <w:tab/>
            </w:r>
          </w:p>
          <w:p>
            <w:pPr>
              <w:pStyle w:val="13"/>
            </w:pPr>
            <w:r>
              <w:t>通过开展杨家泊镇生态对虾节活动，扩大杨家泊镇生态对虾知名度和影响力。</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1.通过开展病媒生物防治工作，使病媒生物密度达到国家C级标准，预防传染病传播，为杨家泊镇营造健康安全的生产生活环境。</w:t>
            </w:r>
          </w:p>
          <w:p>
            <w:pPr>
              <w:pStyle w:val="13"/>
            </w:pPr>
            <w:r>
              <w:t>2.通过开展社会救助入户调查工作，有效提升困难群众服务社会化、专业化、市场化水平。</w:t>
            </w:r>
          </w:p>
          <w:p>
            <w:pPr>
              <w:pStyle w:val="13"/>
            </w:pPr>
            <w:r>
              <w:t>3.通过开展户厕验收工作，提高改厕质量水平，提高群众参与改厕积极性和满意度。</w:t>
            </w:r>
          </w:p>
          <w:p>
            <w:pPr>
              <w:pStyle w:val="13"/>
            </w:pPr>
            <w:r>
              <w:t>4.通过开展各类文化体育活动，丰富群众文化生活，提升群众文化水平，增强群众身体素质。</w:t>
            </w:r>
          </w:p>
          <w:p>
            <w:pPr>
              <w:pStyle w:val="13"/>
            </w:pPr>
            <w:r>
              <w:t>5.通过开展杨家泊镇生态对虾节活动，扩大杨家泊镇生态对虾知名度和影响力。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病媒生物防治消杀场所数量</w:t>
            </w:r>
          </w:p>
        </w:tc>
        <w:tc>
          <w:tcPr>
            <w:tcW w:w="3430" w:type="dxa"/>
            <w:vAlign w:val="center"/>
          </w:tcPr>
          <w:p>
            <w:pPr>
              <w:pStyle w:val="13"/>
            </w:pPr>
            <w:r>
              <w:t>反映病媒生物防治工作消杀涉及行政村数量</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调查困难群众数量</w:t>
            </w:r>
          </w:p>
        </w:tc>
        <w:tc>
          <w:tcPr>
            <w:tcW w:w="3430" w:type="dxa"/>
            <w:vAlign w:val="center"/>
          </w:tcPr>
          <w:p>
            <w:pPr>
              <w:pStyle w:val="13"/>
            </w:pPr>
            <w:r>
              <w:t>反映年度内开展社会救助入户调查工作的户数</w:t>
            </w:r>
          </w:p>
        </w:tc>
        <w:tc>
          <w:tcPr>
            <w:tcW w:w="2551" w:type="dxa"/>
            <w:vAlign w:val="center"/>
          </w:tcPr>
          <w:p>
            <w:pPr>
              <w:pStyle w:val="13"/>
            </w:pPr>
            <w:r>
              <w:t>≥250户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户厕验收村数量</w:t>
            </w:r>
          </w:p>
        </w:tc>
        <w:tc>
          <w:tcPr>
            <w:tcW w:w="3430" w:type="dxa"/>
            <w:vAlign w:val="center"/>
          </w:tcPr>
          <w:p>
            <w:pPr>
              <w:pStyle w:val="13"/>
            </w:pPr>
            <w:r>
              <w:t>反映年度内集中开展户厕验收的村数量</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开展各类文化、体育活动村数量</w:t>
            </w:r>
          </w:p>
        </w:tc>
        <w:tc>
          <w:tcPr>
            <w:tcW w:w="3430" w:type="dxa"/>
            <w:vAlign w:val="center"/>
          </w:tcPr>
          <w:p>
            <w:pPr>
              <w:pStyle w:val="13"/>
            </w:pPr>
            <w:r>
              <w:t>反映年度内开展各类文化、体育活动村数量</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生态对虾节专场活动次数</w:t>
            </w:r>
          </w:p>
        </w:tc>
        <w:tc>
          <w:tcPr>
            <w:tcW w:w="3430" w:type="dxa"/>
            <w:vAlign w:val="center"/>
          </w:tcPr>
          <w:p>
            <w:pPr>
              <w:pStyle w:val="13"/>
            </w:pPr>
            <w:r>
              <w:t>反映生态对虾节专场活动次数</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病媒生物密度控制水平</w:t>
            </w:r>
          </w:p>
        </w:tc>
        <w:tc>
          <w:tcPr>
            <w:tcW w:w="3430" w:type="dxa"/>
            <w:vAlign w:val="center"/>
          </w:tcPr>
          <w:p>
            <w:pPr>
              <w:pStyle w:val="13"/>
            </w:pPr>
            <w:r>
              <w:t>通过实际开展的病媒生物防治工作成效反映该项工作所达成的效果</w:t>
            </w:r>
          </w:p>
        </w:tc>
        <w:tc>
          <w:tcPr>
            <w:tcW w:w="2551" w:type="dxa"/>
            <w:vAlign w:val="center"/>
          </w:tcPr>
          <w:p>
            <w:pPr>
              <w:pStyle w:val="13"/>
            </w:pPr>
            <w:r>
              <w:t>达到国家C级标准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社会救助调查合格率</w:t>
            </w:r>
          </w:p>
        </w:tc>
        <w:tc>
          <w:tcPr>
            <w:tcW w:w="3430" w:type="dxa"/>
            <w:vAlign w:val="center"/>
          </w:tcPr>
          <w:p>
            <w:pPr>
              <w:pStyle w:val="13"/>
            </w:pPr>
            <w:r>
              <w:t>社会救助调查合格率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户厕验收达标率</w:t>
            </w:r>
          </w:p>
        </w:tc>
        <w:tc>
          <w:tcPr>
            <w:tcW w:w="3430" w:type="dxa"/>
            <w:vAlign w:val="center"/>
          </w:tcPr>
          <w:p>
            <w:pPr>
              <w:pStyle w:val="13"/>
            </w:pPr>
            <w:r>
              <w:t>户厕验收达标率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各类文化、体育活动举办完成率</w:t>
            </w:r>
          </w:p>
        </w:tc>
        <w:tc>
          <w:tcPr>
            <w:tcW w:w="3430" w:type="dxa"/>
            <w:vAlign w:val="center"/>
          </w:tcPr>
          <w:p>
            <w:pPr>
              <w:pStyle w:val="13"/>
            </w:pPr>
            <w:r>
              <w:t>各类文化、体育活动举办完成率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生态对虾节活动举办完成率</w:t>
            </w:r>
          </w:p>
        </w:tc>
        <w:tc>
          <w:tcPr>
            <w:tcW w:w="3430" w:type="dxa"/>
            <w:vAlign w:val="center"/>
          </w:tcPr>
          <w:p>
            <w:pPr>
              <w:pStyle w:val="13"/>
            </w:pPr>
            <w:r>
              <w:t>生态对虾节活动举办完成率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病媒生物防治完成时间</w:t>
            </w:r>
          </w:p>
        </w:tc>
        <w:tc>
          <w:tcPr>
            <w:tcW w:w="3430" w:type="dxa"/>
            <w:vAlign w:val="center"/>
          </w:tcPr>
          <w:p>
            <w:pPr>
              <w:pStyle w:val="13"/>
            </w:pPr>
            <w:r>
              <w:t>反映开展病媒生物防治工作时效</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社会救助调查完成时间</w:t>
            </w:r>
          </w:p>
        </w:tc>
        <w:tc>
          <w:tcPr>
            <w:tcW w:w="3430" w:type="dxa"/>
            <w:vAlign w:val="center"/>
          </w:tcPr>
          <w:p>
            <w:pPr>
              <w:pStyle w:val="13"/>
            </w:pPr>
            <w:r>
              <w:t>反映辖区内困难群众救助调查工作的时效</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户厕验收工作完成时间</w:t>
            </w:r>
          </w:p>
        </w:tc>
        <w:tc>
          <w:tcPr>
            <w:tcW w:w="3430" w:type="dxa"/>
            <w:vAlign w:val="center"/>
          </w:tcPr>
          <w:p>
            <w:pPr>
              <w:pStyle w:val="13"/>
            </w:pPr>
            <w:r>
              <w:t>反映开展户厕验收工作时效</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文体活动完成时间</w:t>
            </w:r>
          </w:p>
        </w:tc>
        <w:tc>
          <w:tcPr>
            <w:tcW w:w="3430" w:type="dxa"/>
            <w:vAlign w:val="center"/>
          </w:tcPr>
          <w:p>
            <w:pPr>
              <w:pStyle w:val="13"/>
            </w:pPr>
            <w:r>
              <w:t>反映开展文体活动工作时效</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生态对虾节工作完成时间</w:t>
            </w:r>
          </w:p>
        </w:tc>
        <w:tc>
          <w:tcPr>
            <w:tcW w:w="3430" w:type="dxa"/>
            <w:vAlign w:val="center"/>
          </w:tcPr>
          <w:p>
            <w:pPr>
              <w:pStyle w:val="13"/>
            </w:pPr>
            <w:r>
              <w:t>反映开展生态对虾节工作时效</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病媒生物防治费用</w:t>
            </w:r>
          </w:p>
        </w:tc>
        <w:tc>
          <w:tcPr>
            <w:tcW w:w="3430" w:type="dxa"/>
            <w:vAlign w:val="center"/>
          </w:tcPr>
          <w:p>
            <w:pPr>
              <w:pStyle w:val="13"/>
            </w:pPr>
            <w:r>
              <w:t>反映病媒防治年度投入费用</w:t>
            </w:r>
          </w:p>
        </w:tc>
        <w:tc>
          <w:tcPr>
            <w:tcW w:w="2551" w:type="dxa"/>
            <w:vAlign w:val="center"/>
          </w:tcPr>
          <w:p>
            <w:pPr>
              <w:pStyle w:val="13"/>
            </w:pPr>
            <w:r>
              <w:t>≤41万元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社会救助调查费用</w:t>
            </w:r>
          </w:p>
        </w:tc>
        <w:tc>
          <w:tcPr>
            <w:tcW w:w="3430" w:type="dxa"/>
            <w:vAlign w:val="center"/>
          </w:tcPr>
          <w:p>
            <w:pPr>
              <w:pStyle w:val="13"/>
            </w:pPr>
            <w:r>
              <w:t>反映社会救助入户年度投入费用</w:t>
            </w:r>
          </w:p>
        </w:tc>
        <w:tc>
          <w:tcPr>
            <w:tcW w:w="2551" w:type="dxa"/>
            <w:vAlign w:val="center"/>
          </w:tcPr>
          <w:p>
            <w:pPr>
              <w:pStyle w:val="13"/>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户厕验收费用</w:t>
            </w:r>
          </w:p>
        </w:tc>
        <w:tc>
          <w:tcPr>
            <w:tcW w:w="3430" w:type="dxa"/>
            <w:vAlign w:val="center"/>
          </w:tcPr>
          <w:p>
            <w:pPr>
              <w:pStyle w:val="13"/>
            </w:pPr>
            <w:r>
              <w:t>反映户厕验收年度使用经费</w:t>
            </w:r>
          </w:p>
        </w:tc>
        <w:tc>
          <w:tcPr>
            <w:tcW w:w="2551"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文体活动费用</w:t>
            </w:r>
          </w:p>
        </w:tc>
        <w:tc>
          <w:tcPr>
            <w:tcW w:w="3430" w:type="dxa"/>
            <w:vAlign w:val="center"/>
          </w:tcPr>
          <w:p>
            <w:pPr>
              <w:pStyle w:val="13"/>
            </w:pPr>
            <w:r>
              <w:t>反映开展各类文体活动投入费用</w:t>
            </w:r>
          </w:p>
        </w:tc>
        <w:tc>
          <w:tcPr>
            <w:tcW w:w="2551" w:type="dxa"/>
            <w:vAlign w:val="center"/>
          </w:tcPr>
          <w:p>
            <w:pPr>
              <w:pStyle w:val="13"/>
            </w:pPr>
            <w:r>
              <w:t>≤28.5万元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生态对虾节活动费用</w:t>
            </w:r>
          </w:p>
        </w:tc>
        <w:tc>
          <w:tcPr>
            <w:tcW w:w="3430" w:type="dxa"/>
            <w:vAlign w:val="center"/>
          </w:tcPr>
          <w:p>
            <w:pPr>
              <w:pStyle w:val="13"/>
            </w:pPr>
            <w:r>
              <w:t>反映生态对虾节投入费用</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营造健康安全的生产生活环境</w:t>
            </w:r>
          </w:p>
        </w:tc>
        <w:tc>
          <w:tcPr>
            <w:tcW w:w="3430" w:type="dxa"/>
            <w:vAlign w:val="center"/>
          </w:tcPr>
          <w:p>
            <w:pPr>
              <w:pStyle w:val="13"/>
            </w:pPr>
            <w:r>
              <w:t>预防传染病传播，为杨家泊镇营造健康安全的生产生活环境</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困难群众服务工作水平</w:t>
            </w:r>
          </w:p>
        </w:tc>
        <w:tc>
          <w:tcPr>
            <w:tcW w:w="3430" w:type="dxa"/>
            <w:vAlign w:val="center"/>
          </w:tcPr>
          <w:p>
            <w:pPr>
              <w:pStyle w:val="13"/>
            </w:pPr>
            <w:r>
              <w:t>反映引入社会救助调查工作是否有效提升困难群众服务社会化、专业化、市场化水平</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提升群众改厕积极性和满意度</w:t>
            </w:r>
          </w:p>
        </w:tc>
        <w:tc>
          <w:tcPr>
            <w:tcW w:w="3430" w:type="dxa"/>
            <w:vAlign w:val="center"/>
          </w:tcPr>
          <w:p>
            <w:pPr>
              <w:pStyle w:val="13"/>
            </w:pPr>
            <w:r>
              <w:t>通过加强验收，调高改厕质量水平，提高群众参与改厕积极性和满意度</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提升群众幸福感</w:t>
            </w:r>
          </w:p>
        </w:tc>
        <w:tc>
          <w:tcPr>
            <w:tcW w:w="3430" w:type="dxa"/>
            <w:vAlign w:val="center"/>
          </w:tcPr>
          <w:p>
            <w:pPr>
              <w:pStyle w:val="13"/>
            </w:pPr>
            <w:r>
              <w:t>丰富群众文化生活，提升群众文化水平，增强群众身体素质</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提升杨家泊镇生态对虾知名度</w:t>
            </w:r>
          </w:p>
        </w:tc>
        <w:tc>
          <w:tcPr>
            <w:tcW w:w="3430" w:type="dxa"/>
            <w:vAlign w:val="center"/>
          </w:tcPr>
          <w:p>
            <w:pPr>
              <w:pStyle w:val="13"/>
            </w:pPr>
            <w:r>
              <w:t>扩大生态对虾知名度和影响力</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病媒生物防治消杀场所周边群众满意度</w:t>
            </w:r>
          </w:p>
        </w:tc>
        <w:tc>
          <w:tcPr>
            <w:tcW w:w="3430" w:type="dxa"/>
            <w:vAlign w:val="center"/>
          </w:tcPr>
          <w:p>
            <w:pPr>
              <w:pStyle w:val="13"/>
            </w:pPr>
            <w:r>
              <w:t>病媒生物防治消杀场所周边群众满意度</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困难群众满意度</w:t>
            </w:r>
          </w:p>
        </w:tc>
        <w:tc>
          <w:tcPr>
            <w:tcW w:w="3430" w:type="dxa"/>
            <w:vAlign w:val="center"/>
          </w:tcPr>
          <w:p>
            <w:pPr>
              <w:pStyle w:val="13"/>
            </w:pPr>
            <w:r>
              <w:t>困难群众满意度</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户厕周边群众满意度</w:t>
            </w:r>
          </w:p>
        </w:tc>
        <w:tc>
          <w:tcPr>
            <w:tcW w:w="3430" w:type="dxa"/>
            <w:vAlign w:val="center"/>
          </w:tcPr>
          <w:p>
            <w:pPr>
              <w:pStyle w:val="13"/>
            </w:pPr>
            <w:r>
              <w:t>户厕周边群众满意度</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参与文体活动群众满意度</w:t>
            </w:r>
          </w:p>
        </w:tc>
        <w:tc>
          <w:tcPr>
            <w:tcW w:w="3430" w:type="dxa"/>
            <w:vAlign w:val="center"/>
          </w:tcPr>
          <w:p>
            <w:pPr>
              <w:pStyle w:val="13"/>
            </w:pPr>
            <w:r>
              <w:t>参与文体活动群众满意度</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参与生态对虾节专场活动群众满意度</w:t>
            </w:r>
          </w:p>
        </w:tc>
        <w:tc>
          <w:tcPr>
            <w:tcW w:w="3430" w:type="dxa"/>
            <w:vAlign w:val="center"/>
          </w:tcPr>
          <w:p>
            <w:pPr>
              <w:pStyle w:val="13"/>
            </w:pPr>
            <w:r>
              <w:t>参与生态对虾节专场活动群众满意度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12.2025年经济建设发展资金绩效目标表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2025年经济建设发展资金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2180000.00</w:t>
            </w:r>
          </w:p>
        </w:tc>
        <w:tc>
          <w:tcPr>
            <w:tcW w:w="1587" w:type="dxa"/>
            <w:vAlign w:val="center"/>
          </w:tcPr>
          <w:p>
            <w:pPr>
              <w:pStyle w:val="14"/>
            </w:pPr>
            <w:r>
              <w:t>其中：财政    资金</w:t>
            </w:r>
          </w:p>
        </w:tc>
        <w:tc>
          <w:tcPr>
            <w:tcW w:w="1843" w:type="dxa"/>
            <w:vAlign w:val="center"/>
          </w:tcPr>
          <w:p>
            <w:pPr>
              <w:pStyle w:val="13"/>
            </w:pPr>
            <w:r>
              <w:t>2180000.00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污水处理厂运营工作，对设施设备做好日常运行维护。实现园区污水处理厂正常运营，提高园区水处理水平。缴纳污水处理厂日常运营的电费，保证园区污水处理厂的正常运转，开展污水处理厂排水论证报告编制工作，论证处理后水外排对环境的正面作用，提高区域环境水平。</w:t>
            </w:r>
            <w:r>
              <w:tab/>
            </w:r>
            <w:r>
              <w:tab/>
            </w:r>
            <w:r>
              <w:tab/>
            </w:r>
            <w:r>
              <w:tab/>
            </w:r>
            <w:r>
              <w:tab/>
            </w:r>
            <w:r>
              <w:tab/>
            </w:r>
          </w:p>
          <w:p>
            <w:pPr>
              <w:pStyle w:val="13"/>
            </w:pPr>
            <w:r>
              <w:t>该项目可以解决工业领域人与人、人与物、物与物、系统与系统，企业与企业之间的互联互通，是国家建设的一套基础设施，有了统一标准，项目的可复制性和可推广性将大大提高。为企业拨付高企券资金，可以减轻企业负担，从而鼓励支持企业申报高新技术企业工作</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污水处理厂运营工作，对设施设备做好日常运行维护。实现园区污水处理厂正常运营，提高园区水处理水平。缴纳污水处理厂日常运营的电费，保证园区污水处理厂的正常运转，开展污水处理厂排水论证报告编制工作，论证处理后水外排对环境的正面作用，提高区域环境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项目开展后服务企业的数量</w:t>
            </w:r>
          </w:p>
        </w:tc>
        <w:tc>
          <w:tcPr>
            <w:tcW w:w="3430" w:type="dxa"/>
            <w:vAlign w:val="center"/>
          </w:tcPr>
          <w:p>
            <w:pPr>
              <w:pStyle w:val="13"/>
            </w:pPr>
            <w:r>
              <w:t>污水处理厂运行后服务企业数量</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排水论证报告编制服务项目数量</w:t>
            </w:r>
          </w:p>
        </w:tc>
        <w:tc>
          <w:tcPr>
            <w:tcW w:w="3430" w:type="dxa"/>
            <w:vAlign w:val="center"/>
          </w:tcPr>
          <w:p>
            <w:pPr>
              <w:pStyle w:val="13"/>
            </w:pPr>
            <w:r>
              <w:t>反映 排水论证报告编制服务污水厂数量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项目运营合理合格率</w:t>
            </w:r>
          </w:p>
        </w:tc>
        <w:tc>
          <w:tcPr>
            <w:tcW w:w="3430" w:type="dxa"/>
            <w:vAlign w:val="center"/>
          </w:tcPr>
          <w:p>
            <w:pPr>
              <w:pStyle w:val="13"/>
            </w:pPr>
            <w:r>
              <w:t>反映污水处理厂运营过程的合格率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各项服务质量达标率</w:t>
            </w:r>
          </w:p>
        </w:tc>
        <w:tc>
          <w:tcPr>
            <w:tcW w:w="3430" w:type="dxa"/>
            <w:vAlign w:val="center"/>
          </w:tcPr>
          <w:p>
            <w:pPr>
              <w:pStyle w:val="13"/>
            </w:pPr>
            <w:r>
              <w:t>反映污水厂排水论证报告、招商服务、土地开发方案等项目的质量达标率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第三方运营管理服务期限</w:t>
            </w:r>
          </w:p>
        </w:tc>
        <w:tc>
          <w:tcPr>
            <w:tcW w:w="3430" w:type="dxa"/>
            <w:vAlign w:val="center"/>
          </w:tcPr>
          <w:p>
            <w:pPr>
              <w:pStyle w:val="13"/>
            </w:pPr>
            <w:r>
              <w:t>通过与第三方运营管理服务签订合同服务的时间，反运营管理的保障期限。</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污水处理厂运营、维修费用</w:t>
            </w:r>
          </w:p>
        </w:tc>
        <w:tc>
          <w:tcPr>
            <w:tcW w:w="3430" w:type="dxa"/>
            <w:vAlign w:val="center"/>
          </w:tcPr>
          <w:p>
            <w:pPr>
              <w:pStyle w:val="13"/>
            </w:pPr>
            <w:r>
              <w:t>反映污水处理厂运营、维修成本控制情况</w:t>
            </w:r>
          </w:p>
        </w:tc>
        <w:tc>
          <w:tcPr>
            <w:tcW w:w="2551" w:type="dxa"/>
            <w:vAlign w:val="center"/>
          </w:tcPr>
          <w:p>
            <w:pPr>
              <w:pStyle w:val="13"/>
            </w:pPr>
            <w:r>
              <w:t>≤218万元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污水处理厂运营对园区整体形象的提升效果</w:t>
            </w:r>
          </w:p>
        </w:tc>
        <w:tc>
          <w:tcPr>
            <w:tcW w:w="3430" w:type="dxa"/>
            <w:vAlign w:val="center"/>
          </w:tcPr>
          <w:p>
            <w:pPr>
              <w:pStyle w:val="13"/>
            </w:pPr>
            <w:r>
              <w:t>反映运营维护的成效</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工程服务单位满意度</w:t>
            </w:r>
          </w:p>
        </w:tc>
        <w:tc>
          <w:tcPr>
            <w:tcW w:w="3430" w:type="dxa"/>
            <w:vAlign w:val="center"/>
          </w:tcPr>
          <w:p>
            <w:pPr>
              <w:pStyle w:val="13"/>
            </w:pPr>
            <w:r>
              <w:t>反映工程结算服务对象的满意度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园区企业满意度</w:t>
            </w:r>
          </w:p>
        </w:tc>
        <w:tc>
          <w:tcPr>
            <w:tcW w:w="3430" w:type="dxa"/>
            <w:vAlign w:val="center"/>
          </w:tcPr>
          <w:p>
            <w:pPr>
              <w:pStyle w:val="13"/>
            </w:pPr>
            <w:r>
              <w:t>反映园区内企业对污水处理厂提供的运营维护服务的满意度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13.2025年农村基础设施提升改造绩效目标表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2025年农村基础设施提升改造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3283472.39</w:t>
            </w:r>
          </w:p>
        </w:tc>
        <w:tc>
          <w:tcPr>
            <w:tcW w:w="1587" w:type="dxa"/>
            <w:vAlign w:val="center"/>
          </w:tcPr>
          <w:p>
            <w:pPr>
              <w:pStyle w:val="14"/>
            </w:pPr>
            <w:r>
              <w:t>其中：财政    资金</w:t>
            </w:r>
          </w:p>
        </w:tc>
        <w:tc>
          <w:tcPr>
            <w:tcW w:w="1843" w:type="dxa"/>
            <w:vAlign w:val="center"/>
          </w:tcPr>
          <w:p>
            <w:pPr>
              <w:pStyle w:val="13"/>
            </w:pPr>
            <w:r>
              <w:t>3283472.39</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通过开展道路维护、河堤加固、土地平整等工作，提升乡村道路通行质量,改善农村群众出行条件，提升农村基础设施水平。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1.通过开展道路维护、河堤加固、土地平整等工作，提升乡村道路通行质量,改善农村群众出行条件，提升农村基础设施水平。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土地平整面积</w:t>
            </w:r>
          </w:p>
        </w:tc>
        <w:tc>
          <w:tcPr>
            <w:tcW w:w="3430" w:type="dxa"/>
            <w:vAlign w:val="center"/>
          </w:tcPr>
          <w:p>
            <w:pPr>
              <w:pStyle w:val="13"/>
            </w:pPr>
            <w:r>
              <w:t>反映撬站土地平整面积</w:t>
            </w:r>
          </w:p>
        </w:tc>
        <w:tc>
          <w:tcPr>
            <w:tcW w:w="2551" w:type="dxa"/>
            <w:vAlign w:val="center"/>
          </w:tcPr>
          <w:p>
            <w:pPr>
              <w:pStyle w:val="13"/>
            </w:pPr>
            <w:r>
              <w:t>12800平方米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3430" w:type="dxa"/>
            <w:vAlign w:val="center"/>
          </w:tcPr>
          <w:p>
            <w:pPr>
              <w:pStyle w:val="13"/>
            </w:pPr>
            <w:r>
              <w:t>反映工程质量合格情况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工程按计划完工时间</w:t>
            </w:r>
          </w:p>
        </w:tc>
        <w:tc>
          <w:tcPr>
            <w:tcW w:w="3430" w:type="dxa"/>
            <w:vAlign w:val="center"/>
          </w:tcPr>
          <w:p>
            <w:pPr>
              <w:pStyle w:val="13"/>
            </w:pPr>
            <w:r>
              <w:t>反映工程按计划完工时间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公共基础设施成本</w:t>
            </w:r>
          </w:p>
        </w:tc>
        <w:tc>
          <w:tcPr>
            <w:tcW w:w="3430" w:type="dxa"/>
            <w:vAlign w:val="center"/>
          </w:tcPr>
          <w:p>
            <w:pPr>
              <w:pStyle w:val="13"/>
            </w:pPr>
            <w:r>
              <w:t>公共基础设施成本</w:t>
            </w:r>
          </w:p>
        </w:tc>
        <w:tc>
          <w:tcPr>
            <w:tcW w:w="2551" w:type="dxa"/>
            <w:vAlign w:val="center"/>
          </w:tcPr>
          <w:p>
            <w:pPr>
              <w:pStyle w:val="13"/>
            </w:pPr>
            <w:r>
              <w:t>≤328.35万元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通过河堤加固，解决安全隐患</w:t>
            </w:r>
          </w:p>
        </w:tc>
        <w:tc>
          <w:tcPr>
            <w:tcW w:w="3430" w:type="dxa"/>
            <w:vAlign w:val="center"/>
          </w:tcPr>
          <w:p>
            <w:pPr>
              <w:pStyle w:val="13"/>
            </w:pPr>
            <w:r>
              <w:t>有效解决安全隐患</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周边村民满意度</w:t>
            </w:r>
          </w:p>
        </w:tc>
        <w:tc>
          <w:tcPr>
            <w:tcW w:w="3430" w:type="dxa"/>
            <w:vAlign w:val="center"/>
          </w:tcPr>
          <w:p>
            <w:pPr>
              <w:pStyle w:val="13"/>
            </w:pPr>
            <w:r>
              <w:t>反映村民群体满意情况</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14.2025年农村基础设施运行维护绩效目标表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2025年农村基础设施运行维护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4050000.00</w:t>
            </w:r>
          </w:p>
        </w:tc>
        <w:tc>
          <w:tcPr>
            <w:tcW w:w="1587" w:type="dxa"/>
            <w:vAlign w:val="center"/>
          </w:tcPr>
          <w:p>
            <w:pPr>
              <w:pStyle w:val="14"/>
            </w:pPr>
            <w:r>
              <w:t>其中：财政    资金</w:t>
            </w:r>
          </w:p>
        </w:tc>
        <w:tc>
          <w:tcPr>
            <w:tcW w:w="1843" w:type="dxa"/>
            <w:vAlign w:val="center"/>
          </w:tcPr>
          <w:p>
            <w:pPr>
              <w:pStyle w:val="13"/>
            </w:pPr>
            <w:r>
              <w:t>4050000.00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通过对镇域内公共厕所、路灯、道路、水利设施、污水处理站等公共设施进行新建、维修、保养等，解决安全隐患，实现镇域公共基础设施正常使用。</w:t>
            </w:r>
            <w:r>
              <w:tab/>
            </w:r>
            <w:r>
              <w:tab/>
            </w:r>
            <w:r>
              <w:tab/>
            </w:r>
            <w:r>
              <w:tab/>
            </w:r>
            <w:r>
              <w:tab/>
            </w:r>
            <w:r>
              <w:tab/>
            </w:r>
          </w:p>
          <w:p>
            <w:pPr>
              <w:pStyle w:val="13"/>
            </w:pPr>
            <w:r>
              <w:t>通过完成镇级国土空间、村庄规划及各类专项规划进行编制，合理规划国土空间及村庄。</w:t>
            </w:r>
            <w:r>
              <w:tab/>
            </w:r>
            <w:r>
              <w:tab/>
            </w:r>
            <w:r>
              <w:tab/>
            </w:r>
            <w:r>
              <w:tab/>
            </w:r>
            <w:r>
              <w:tab/>
            </w:r>
            <w:r>
              <w:tab/>
            </w:r>
          </w:p>
          <w:p>
            <w:pPr>
              <w:pStyle w:val="13"/>
            </w:pPr>
            <w:r>
              <w:t>通过对滨海物流园区日常进行管理，基础设施维护，加强巡视检查，确保园区安全。</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镇域内公共厕所、路灯、道路、水利设施、污水处理站等公共设施进行新建、维修、保养等，解决安全隐患，实现镇域公共基础设施正常使用。通过对滨海物流园区日常进行管理，基础设施维护，加强巡视检查，确保园区安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厕所清理保洁数量</w:t>
            </w:r>
          </w:p>
        </w:tc>
        <w:tc>
          <w:tcPr>
            <w:tcW w:w="3430" w:type="dxa"/>
            <w:vAlign w:val="center"/>
          </w:tcPr>
          <w:p>
            <w:pPr>
              <w:pStyle w:val="13"/>
            </w:pPr>
            <w:r>
              <w:t>反映厕所清理保洁完成情况</w:t>
            </w:r>
          </w:p>
        </w:tc>
        <w:tc>
          <w:tcPr>
            <w:tcW w:w="2551" w:type="dxa"/>
            <w:vAlign w:val="center"/>
          </w:tcPr>
          <w:p>
            <w:pPr>
              <w:pStyle w:val="13"/>
            </w:pPr>
            <w:r>
              <w:t>54座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巡视维护物流园区数量</w:t>
            </w:r>
          </w:p>
        </w:tc>
        <w:tc>
          <w:tcPr>
            <w:tcW w:w="3430" w:type="dxa"/>
            <w:vAlign w:val="center"/>
          </w:tcPr>
          <w:p>
            <w:pPr>
              <w:pStyle w:val="13"/>
            </w:pPr>
            <w:r>
              <w:t>巡视维护物流园区数量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乡村公路养护里程数</w:t>
            </w:r>
          </w:p>
        </w:tc>
        <w:tc>
          <w:tcPr>
            <w:tcW w:w="3430" w:type="dxa"/>
            <w:vAlign w:val="center"/>
          </w:tcPr>
          <w:p>
            <w:pPr>
              <w:pStyle w:val="13"/>
            </w:pPr>
            <w:r>
              <w:t>通过考量实际乡村公路养护里程，反映乡村公路日常养护工作的完成情况。</w:t>
            </w:r>
          </w:p>
        </w:tc>
        <w:tc>
          <w:tcPr>
            <w:tcW w:w="2551" w:type="dxa"/>
            <w:vAlign w:val="center"/>
          </w:tcPr>
          <w:p>
            <w:pPr>
              <w:pStyle w:val="13"/>
            </w:pPr>
            <w:r>
              <w:t>30公里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公共设施、设备完好率</w:t>
            </w:r>
          </w:p>
        </w:tc>
        <w:tc>
          <w:tcPr>
            <w:tcW w:w="3430" w:type="dxa"/>
            <w:vAlign w:val="center"/>
          </w:tcPr>
          <w:p>
            <w:pPr>
              <w:pStyle w:val="13"/>
            </w:pPr>
            <w:r>
              <w:t>通过实际完好的设施、设备数与设施、设备总数的比率。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园区基础设施维护达标率</w:t>
            </w:r>
          </w:p>
        </w:tc>
        <w:tc>
          <w:tcPr>
            <w:tcW w:w="3430" w:type="dxa"/>
            <w:vAlign w:val="center"/>
          </w:tcPr>
          <w:p>
            <w:pPr>
              <w:pStyle w:val="13"/>
            </w:pPr>
            <w:r>
              <w:t>园区基础设施维护达标率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保洁达标率</w:t>
            </w:r>
          </w:p>
        </w:tc>
        <w:tc>
          <w:tcPr>
            <w:tcW w:w="3430" w:type="dxa"/>
            <w:vAlign w:val="center"/>
          </w:tcPr>
          <w:p>
            <w:pPr>
              <w:pStyle w:val="13"/>
            </w:pPr>
            <w:r>
              <w:t>反映卫生保洁情况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厕所清理保洁完成时间</w:t>
            </w:r>
          </w:p>
        </w:tc>
        <w:tc>
          <w:tcPr>
            <w:tcW w:w="3430" w:type="dxa"/>
            <w:vAlign w:val="center"/>
          </w:tcPr>
          <w:p>
            <w:pPr>
              <w:pStyle w:val="13"/>
            </w:pPr>
            <w:r>
              <w:t>厕所清理保洁完成时间</w:t>
            </w:r>
          </w:p>
        </w:tc>
        <w:tc>
          <w:tcPr>
            <w:tcW w:w="2551" w:type="dxa"/>
            <w:vAlign w:val="center"/>
          </w:tcPr>
          <w:p>
            <w:pPr>
              <w:pStyle w:val="13"/>
            </w:pPr>
            <w:r>
              <w:t>2025年12月31号前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园区基础设施维护完成时间</w:t>
            </w:r>
          </w:p>
        </w:tc>
        <w:tc>
          <w:tcPr>
            <w:tcW w:w="3430" w:type="dxa"/>
            <w:vAlign w:val="center"/>
          </w:tcPr>
          <w:p>
            <w:pPr>
              <w:pStyle w:val="13"/>
            </w:pPr>
            <w:r>
              <w:t>园区基础设施维护完成时间</w:t>
            </w:r>
          </w:p>
        </w:tc>
        <w:tc>
          <w:tcPr>
            <w:tcW w:w="2551" w:type="dxa"/>
            <w:vAlign w:val="center"/>
          </w:tcPr>
          <w:p>
            <w:pPr>
              <w:pStyle w:val="13"/>
            </w:pPr>
            <w:r>
              <w:t>2025年12月31号前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公共设施、设备运行维护完成时间</w:t>
            </w:r>
          </w:p>
        </w:tc>
        <w:tc>
          <w:tcPr>
            <w:tcW w:w="3430" w:type="dxa"/>
            <w:vAlign w:val="center"/>
          </w:tcPr>
          <w:p>
            <w:pPr>
              <w:pStyle w:val="13"/>
            </w:pPr>
            <w:r>
              <w:t>公共设施、设备运行维护完成时间</w:t>
            </w:r>
          </w:p>
        </w:tc>
        <w:tc>
          <w:tcPr>
            <w:tcW w:w="2551" w:type="dxa"/>
            <w:vAlign w:val="center"/>
          </w:tcPr>
          <w:p>
            <w:pPr>
              <w:pStyle w:val="13"/>
            </w:pPr>
            <w:r>
              <w:t>2025年12月31号前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基础设施运行维护费用</w:t>
            </w:r>
          </w:p>
        </w:tc>
        <w:tc>
          <w:tcPr>
            <w:tcW w:w="3430" w:type="dxa"/>
            <w:vAlign w:val="center"/>
          </w:tcPr>
          <w:p>
            <w:pPr>
              <w:pStyle w:val="13"/>
            </w:pPr>
            <w:r>
              <w:t>基础设施运行维护费用</w:t>
            </w:r>
          </w:p>
        </w:tc>
        <w:tc>
          <w:tcPr>
            <w:tcW w:w="2551" w:type="dxa"/>
            <w:vAlign w:val="center"/>
          </w:tcPr>
          <w:p>
            <w:pPr>
              <w:pStyle w:val="13"/>
            </w:pPr>
            <w:r>
              <w:t>≤175万元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污水处理站费用</w:t>
            </w:r>
          </w:p>
        </w:tc>
        <w:tc>
          <w:tcPr>
            <w:tcW w:w="3430" w:type="dxa"/>
            <w:vAlign w:val="center"/>
          </w:tcPr>
          <w:p>
            <w:pPr>
              <w:pStyle w:val="13"/>
            </w:pPr>
            <w:r>
              <w:t>污水处理站费用</w:t>
            </w:r>
          </w:p>
        </w:tc>
        <w:tc>
          <w:tcPr>
            <w:tcW w:w="2551" w:type="dxa"/>
            <w:vAlign w:val="center"/>
          </w:tcPr>
          <w:p>
            <w:pPr>
              <w:pStyle w:val="13"/>
            </w:pPr>
            <w:r>
              <w:t>≤170万元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园区管理巡视费用</w:t>
            </w:r>
          </w:p>
        </w:tc>
        <w:tc>
          <w:tcPr>
            <w:tcW w:w="3430" w:type="dxa"/>
            <w:vAlign w:val="center"/>
          </w:tcPr>
          <w:p>
            <w:pPr>
              <w:pStyle w:val="13"/>
            </w:pPr>
            <w:r>
              <w:t>滨海物流园区日常管理巡视费用</w:t>
            </w:r>
          </w:p>
        </w:tc>
        <w:tc>
          <w:tcPr>
            <w:tcW w:w="2551" w:type="dxa"/>
            <w:vAlign w:val="center"/>
          </w:tcPr>
          <w:p>
            <w:pPr>
              <w:pStyle w:val="13"/>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提高环境质量水平，创建生态宜居农村</w:t>
            </w:r>
          </w:p>
        </w:tc>
        <w:tc>
          <w:tcPr>
            <w:tcW w:w="3430" w:type="dxa"/>
            <w:vAlign w:val="center"/>
          </w:tcPr>
          <w:p>
            <w:pPr>
              <w:pStyle w:val="13"/>
            </w:pPr>
            <w:r>
              <w:t>反应农村生态环境提高，村民生态宜居</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有效维护农村生活污水处理设施运行</w:t>
            </w:r>
          </w:p>
        </w:tc>
        <w:tc>
          <w:tcPr>
            <w:tcW w:w="3430" w:type="dxa"/>
            <w:vAlign w:val="center"/>
          </w:tcPr>
          <w:p>
            <w:pPr>
              <w:pStyle w:val="13"/>
            </w:pPr>
            <w:r>
              <w:t>有效维护农村生活污水处理设施运行</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保障滨海物流园区正常运转</w:t>
            </w:r>
          </w:p>
        </w:tc>
        <w:tc>
          <w:tcPr>
            <w:tcW w:w="3430" w:type="dxa"/>
            <w:vAlign w:val="center"/>
          </w:tcPr>
          <w:p>
            <w:pPr>
              <w:pStyle w:val="13"/>
            </w:pPr>
            <w:r>
              <w:t>保障滨海物流园区正常运转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滨海物流园内人员满意度</w:t>
            </w:r>
          </w:p>
        </w:tc>
        <w:tc>
          <w:tcPr>
            <w:tcW w:w="3430" w:type="dxa"/>
            <w:vAlign w:val="center"/>
          </w:tcPr>
          <w:p>
            <w:pPr>
              <w:pStyle w:val="13"/>
            </w:pPr>
            <w:r>
              <w:t>滨海物流园内人员满意度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周边村民满意度</w:t>
            </w:r>
          </w:p>
        </w:tc>
        <w:tc>
          <w:tcPr>
            <w:tcW w:w="3430" w:type="dxa"/>
            <w:vAlign w:val="center"/>
          </w:tcPr>
          <w:p>
            <w:pPr>
              <w:pStyle w:val="13"/>
            </w:pPr>
            <w:r>
              <w:t>反映村民对本项目的满意程度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15.2025年农村人居环境治理绩效目标表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2025年农村人居环境治理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4497000.00</w:t>
            </w:r>
          </w:p>
        </w:tc>
        <w:tc>
          <w:tcPr>
            <w:tcW w:w="1587" w:type="dxa"/>
            <w:vAlign w:val="center"/>
          </w:tcPr>
          <w:p>
            <w:pPr>
              <w:pStyle w:val="14"/>
            </w:pPr>
            <w:r>
              <w:t>其中：财政    资金</w:t>
            </w:r>
          </w:p>
        </w:tc>
        <w:tc>
          <w:tcPr>
            <w:tcW w:w="1843" w:type="dxa"/>
            <w:vAlign w:val="center"/>
          </w:tcPr>
          <w:p>
            <w:pPr>
              <w:pStyle w:val="13"/>
            </w:pPr>
            <w:r>
              <w:t>4497000.00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通过开展农村人居环境整治工作，实现乡村干净、整治、卫生。通过对镇域各类环境治理，改善大气、土壤、水等环境，提高人民满意感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1.通过开展农村人居环境整治工作，实现乡村干净、整治、卫生。通过对镇域各类环境治理，改善大气、土壤、水等环境，提高人民满意感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聘请环卫人员数量</w:t>
            </w:r>
          </w:p>
        </w:tc>
        <w:tc>
          <w:tcPr>
            <w:tcW w:w="3430" w:type="dxa"/>
            <w:vAlign w:val="center"/>
          </w:tcPr>
          <w:p>
            <w:pPr>
              <w:pStyle w:val="13"/>
            </w:pPr>
            <w:r>
              <w:t>反映环卫人员聘用情况</w:t>
            </w:r>
          </w:p>
        </w:tc>
        <w:tc>
          <w:tcPr>
            <w:tcW w:w="2551" w:type="dxa"/>
            <w:vAlign w:val="center"/>
          </w:tcPr>
          <w:p>
            <w:pPr>
              <w:pStyle w:val="13"/>
            </w:pPr>
            <w:r>
              <w:t>≥75人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农村维护管理区域面积</w:t>
            </w:r>
          </w:p>
        </w:tc>
        <w:tc>
          <w:tcPr>
            <w:tcW w:w="3430" w:type="dxa"/>
            <w:vAlign w:val="center"/>
          </w:tcPr>
          <w:p>
            <w:pPr>
              <w:pStyle w:val="13"/>
            </w:pPr>
            <w:r>
              <w:t>反映农村维护管理区域面积情况</w:t>
            </w:r>
          </w:p>
        </w:tc>
        <w:tc>
          <w:tcPr>
            <w:tcW w:w="2551" w:type="dxa"/>
            <w:vAlign w:val="center"/>
          </w:tcPr>
          <w:p>
            <w:pPr>
              <w:pStyle w:val="13"/>
            </w:pPr>
            <w:r>
              <w:t>≥61.45平方千米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道路扫保面积</w:t>
            </w:r>
          </w:p>
        </w:tc>
        <w:tc>
          <w:tcPr>
            <w:tcW w:w="3430" w:type="dxa"/>
            <w:vAlign w:val="center"/>
          </w:tcPr>
          <w:p>
            <w:pPr>
              <w:pStyle w:val="13"/>
            </w:pPr>
            <w:r>
              <w:t>反映道路扫保工作范围情况</w:t>
            </w:r>
          </w:p>
        </w:tc>
        <w:tc>
          <w:tcPr>
            <w:tcW w:w="2551" w:type="dxa"/>
            <w:vAlign w:val="center"/>
          </w:tcPr>
          <w:p>
            <w:pPr>
              <w:pStyle w:val="13"/>
            </w:pPr>
            <w:r>
              <w:t>≥600000平方米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坑塘、沟渠维护数量</w:t>
            </w:r>
          </w:p>
        </w:tc>
        <w:tc>
          <w:tcPr>
            <w:tcW w:w="3430" w:type="dxa"/>
            <w:vAlign w:val="center"/>
          </w:tcPr>
          <w:p>
            <w:pPr>
              <w:pStyle w:val="13"/>
            </w:pPr>
            <w:r>
              <w:t>反映全镇坑塘、沟渠、维护数量</w:t>
            </w:r>
          </w:p>
        </w:tc>
        <w:tc>
          <w:tcPr>
            <w:tcW w:w="2551" w:type="dxa"/>
            <w:vAlign w:val="center"/>
          </w:tcPr>
          <w:p>
            <w:pPr>
              <w:pStyle w:val="13"/>
            </w:pPr>
            <w:r>
              <w:t>≥102条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村庄维护管理覆盖率</w:t>
            </w:r>
          </w:p>
        </w:tc>
        <w:tc>
          <w:tcPr>
            <w:tcW w:w="3430" w:type="dxa"/>
            <w:vAlign w:val="center"/>
          </w:tcPr>
          <w:p>
            <w:pPr>
              <w:pStyle w:val="13"/>
            </w:pPr>
            <w:r>
              <w:t>反映村庄维护管理工作面积的覆盖情况</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坑塘、沟渠维护覆盖率</w:t>
            </w:r>
          </w:p>
        </w:tc>
        <w:tc>
          <w:tcPr>
            <w:tcW w:w="3430" w:type="dxa"/>
            <w:vAlign w:val="center"/>
          </w:tcPr>
          <w:p>
            <w:pPr>
              <w:pStyle w:val="13"/>
            </w:pPr>
            <w:r>
              <w:t>坑塘、沟渠维护覆盖率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垃圾清运完成时间</w:t>
            </w:r>
          </w:p>
        </w:tc>
        <w:tc>
          <w:tcPr>
            <w:tcW w:w="3430" w:type="dxa"/>
            <w:vAlign w:val="center"/>
          </w:tcPr>
          <w:p>
            <w:pPr>
              <w:pStyle w:val="13"/>
            </w:pPr>
            <w:r>
              <w:t>反映垃圾清运完成时间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道路清扫保洁频率</w:t>
            </w:r>
          </w:p>
        </w:tc>
        <w:tc>
          <w:tcPr>
            <w:tcW w:w="3430" w:type="dxa"/>
            <w:vAlign w:val="center"/>
          </w:tcPr>
          <w:p>
            <w:pPr>
              <w:pStyle w:val="13"/>
            </w:pPr>
            <w:r>
              <w:t>反映相关清扫保洁工作开展的频率</w:t>
            </w:r>
          </w:p>
        </w:tc>
        <w:tc>
          <w:tcPr>
            <w:tcW w:w="2551" w:type="dxa"/>
            <w:vAlign w:val="center"/>
          </w:tcPr>
          <w:p>
            <w:pPr>
              <w:pStyle w:val="13"/>
            </w:pPr>
            <w:r>
              <w:t>每天一次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农村人居环境治理成本</w:t>
            </w:r>
          </w:p>
        </w:tc>
        <w:tc>
          <w:tcPr>
            <w:tcW w:w="3430" w:type="dxa"/>
            <w:vAlign w:val="center"/>
          </w:tcPr>
          <w:p>
            <w:pPr>
              <w:pStyle w:val="13"/>
            </w:pPr>
            <w:r>
              <w:t>农村人居环境治理成本</w:t>
            </w:r>
          </w:p>
        </w:tc>
        <w:tc>
          <w:tcPr>
            <w:tcW w:w="2551" w:type="dxa"/>
            <w:vAlign w:val="center"/>
          </w:tcPr>
          <w:p>
            <w:pPr>
              <w:pStyle w:val="13"/>
            </w:pPr>
            <w:r>
              <w:t>≤449.7万元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提高环境质量水平，创建宜居新农村</w:t>
            </w:r>
          </w:p>
        </w:tc>
        <w:tc>
          <w:tcPr>
            <w:tcW w:w="3430" w:type="dxa"/>
            <w:vAlign w:val="center"/>
          </w:tcPr>
          <w:p>
            <w:pPr>
              <w:pStyle w:val="13"/>
            </w:pPr>
            <w:r>
              <w:t>反映农村管理工作达到的具体效果</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周边村民满意度</w:t>
            </w:r>
          </w:p>
        </w:tc>
        <w:tc>
          <w:tcPr>
            <w:tcW w:w="3430" w:type="dxa"/>
            <w:vAlign w:val="center"/>
          </w:tcPr>
          <w:p>
            <w:pPr>
              <w:pStyle w:val="13"/>
            </w:pPr>
            <w:r>
              <w:t>周边村民满意度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16.2025年退役武装工作经费绩效目标表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2025年退役武装工作经费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124080.00</w:t>
            </w:r>
          </w:p>
        </w:tc>
        <w:tc>
          <w:tcPr>
            <w:tcW w:w="1587" w:type="dxa"/>
            <w:vAlign w:val="center"/>
          </w:tcPr>
          <w:p>
            <w:pPr>
              <w:pStyle w:val="14"/>
            </w:pPr>
            <w:r>
              <w:t>其中：财政    资金</w:t>
            </w:r>
          </w:p>
        </w:tc>
        <w:tc>
          <w:tcPr>
            <w:tcW w:w="1843" w:type="dxa"/>
            <w:vAlign w:val="center"/>
          </w:tcPr>
          <w:p>
            <w:pPr>
              <w:pStyle w:val="13"/>
            </w:pPr>
            <w:r>
              <w:t>124080.00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通过开展走访慰问部队活动，弘扬“军爱民，民拥军，军民鱼水一家亲”的光荣传统。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走访慰问部队活动，弘扬“军爱民，民拥军，军民鱼水一家亲”的光荣传统。通过订阅中国退役军人杂志丰富退伍老兵精神文化生活，获得更多正能量信息，增强军人的荣誉感和获得感。通过专业审计，确保财务制度更加规范。</w:t>
            </w:r>
          </w:p>
          <w:p>
            <w:pPr>
              <w:pStyle w:val="13"/>
            </w:pPr>
            <w:r>
              <w:t>2.通过“一年两征”的兵役征集工作，实现为部队输送合格兵员优质兵员的目标；通过民兵组织整顿工作，实现健全民兵组织和民兵连排部软硬件设施建设的目标；通过组织民兵参加训练演练，实现提高民兵遂行各种任务能力的目标；通过订阅军内报刊杂志，实现爱国拥军的良好风尚的目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开展征兵宣传活动</w:t>
            </w:r>
          </w:p>
        </w:tc>
        <w:tc>
          <w:tcPr>
            <w:tcW w:w="3430" w:type="dxa"/>
            <w:vAlign w:val="center"/>
          </w:tcPr>
          <w:p>
            <w:pPr>
              <w:pStyle w:val="13"/>
            </w:pPr>
            <w:r>
              <w:t>开展征兵宣传活动次数</w:t>
            </w:r>
          </w:p>
        </w:tc>
        <w:tc>
          <w:tcPr>
            <w:tcW w:w="2551" w:type="dxa"/>
            <w:vAlign w:val="center"/>
          </w:tcPr>
          <w:p>
            <w:pPr>
              <w:pStyle w:val="13"/>
            </w:pPr>
            <w:r>
              <w:t>≥2场次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民兵组织整顿工作</w:t>
            </w:r>
          </w:p>
        </w:tc>
        <w:tc>
          <w:tcPr>
            <w:tcW w:w="3430" w:type="dxa"/>
            <w:vAlign w:val="center"/>
          </w:tcPr>
          <w:p>
            <w:pPr>
              <w:pStyle w:val="13"/>
            </w:pPr>
            <w:r>
              <w:t>年度开展民兵组织整顿工作次数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民兵军事训练工作</w:t>
            </w:r>
          </w:p>
        </w:tc>
        <w:tc>
          <w:tcPr>
            <w:tcW w:w="3430" w:type="dxa"/>
            <w:vAlign w:val="center"/>
          </w:tcPr>
          <w:p>
            <w:pPr>
              <w:pStyle w:val="13"/>
            </w:pPr>
            <w:r>
              <w:t>年度开展民兵军事训练工作次数</w:t>
            </w:r>
          </w:p>
        </w:tc>
        <w:tc>
          <w:tcPr>
            <w:tcW w:w="2551" w:type="dxa"/>
            <w:vAlign w:val="center"/>
          </w:tcPr>
          <w:p>
            <w:pPr>
              <w:pStyle w:val="13"/>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订阅军内报刊杂志</w:t>
            </w:r>
          </w:p>
        </w:tc>
        <w:tc>
          <w:tcPr>
            <w:tcW w:w="3430" w:type="dxa"/>
            <w:vAlign w:val="center"/>
          </w:tcPr>
          <w:p>
            <w:pPr>
              <w:pStyle w:val="13"/>
            </w:pPr>
            <w:r>
              <w:t>年度订阅军内报刊杂志次数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兵役登记覆盖率</w:t>
            </w:r>
          </w:p>
        </w:tc>
        <w:tc>
          <w:tcPr>
            <w:tcW w:w="3430" w:type="dxa"/>
            <w:vAlign w:val="center"/>
          </w:tcPr>
          <w:p>
            <w:pPr>
              <w:pStyle w:val="13"/>
            </w:pPr>
            <w:r>
              <w:t>年度兵役登记覆盖率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征兵政策覆盖率</w:t>
            </w:r>
          </w:p>
        </w:tc>
        <w:tc>
          <w:tcPr>
            <w:tcW w:w="3430" w:type="dxa"/>
            <w:vAlign w:val="center"/>
          </w:tcPr>
          <w:p>
            <w:pPr>
              <w:pStyle w:val="13"/>
            </w:pPr>
            <w:r>
              <w:t>年度征兵政策覆盖率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参训民兵覆盖率</w:t>
            </w:r>
          </w:p>
        </w:tc>
        <w:tc>
          <w:tcPr>
            <w:tcW w:w="3430" w:type="dxa"/>
            <w:vAlign w:val="center"/>
          </w:tcPr>
          <w:p>
            <w:pPr>
              <w:pStyle w:val="13"/>
            </w:pPr>
            <w:r>
              <w:t>年度参训民兵覆盖率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“一年两征”开展系列征兵宣传活动完成时间</w:t>
            </w:r>
          </w:p>
        </w:tc>
        <w:tc>
          <w:tcPr>
            <w:tcW w:w="3430" w:type="dxa"/>
            <w:vAlign w:val="center"/>
          </w:tcPr>
          <w:p>
            <w:pPr>
              <w:pStyle w:val="13"/>
            </w:pPr>
            <w:r>
              <w:t>“一年两征”开展系列征兵宣传活动完成时间</w:t>
            </w:r>
          </w:p>
        </w:tc>
        <w:tc>
          <w:tcPr>
            <w:tcW w:w="2551" w:type="dxa"/>
            <w:vAlign w:val="center"/>
          </w:tcPr>
          <w:p>
            <w:pPr>
              <w:pStyle w:val="13"/>
            </w:pPr>
            <w:r>
              <w:t>1月份和7月份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制作征兵宣传品成本</w:t>
            </w:r>
          </w:p>
        </w:tc>
        <w:tc>
          <w:tcPr>
            <w:tcW w:w="3430" w:type="dxa"/>
            <w:vAlign w:val="center"/>
          </w:tcPr>
          <w:p>
            <w:pPr>
              <w:pStyle w:val="13"/>
            </w:pPr>
            <w:r>
              <w:t>制作征兵宣传品费用</w:t>
            </w:r>
          </w:p>
        </w:tc>
        <w:tc>
          <w:tcPr>
            <w:tcW w:w="2551" w:type="dxa"/>
            <w:vAlign w:val="center"/>
          </w:tcPr>
          <w:p>
            <w:pPr>
              <w:pStyle w:val="13"/>
            </w:pPr>
            <w:r>
              <w:t>≤0.6万元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订阅军内报刊杂志成本</w:t>
            </w:r>
          </w:p>
        </w:tc>
        <w:tc>
          <w:tcPr>
            <w:tcW w:w="3430" w:type="dxa"/>
            <w:vAlign w:val="center"/>
          </w:tcPr>
          <w:p>
            <w:pPr>
              <w:pStyle w:val="13"/>
            </w:pPr>
            <w:r>
              <w:t>订阅军内报刊杂志费用</w:t>
            </w:r>
          </w:p>
        </w:tc>
        <w:tc>
          <w:tcPr>
            <w:tcW w:w="2551" w:type="dxa"/>
            <w:vAlign w:val="center"/>
          </w:tcPr>
          <w:p>
            <w:pPr>
              <w:pStyle w:val="13"/>
            </w:pPr>
            <w:r>
              <w:t>≤0.4万元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购买民兵服装成本</w:t>
            </w:r>
          </w:p>
        </w:tc>
        <w:tc>
          <w:tcPr>
            <w:tcW w:w="3430" w:type="dxa"/>
            <w:vAlign w:val="center"/>
          </w:tcPr>
          <w:p>
            <w:pPr>
              <w:pStyle w:val="13"/>
            </w:pPr>
            <w:r>
              <w:t>购买民兵服装费用</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购买民兵装备器材物资成本</w:t>
            </w:r>
          </w:p>
        </w:tc>
        <w:tc>
          <w:tcPr>
            <w:tcW w:w="3430" w:type="dxa"/>
            <w:vAlign w:val="center"/>
          </w:tcPr>
          <w:p>
            <w:pPr>
              <w:pStyle w:val="13"/>
            </w:pPr>
            <w:r>
              <w:t>购买民兵装备器材物资费用</w:t>
            </w:r>
          </w:p>
        </w:tc>
        <w:tc>
          <w:tcPr>
            <w:tcW w:w="2551" w:type="dxa"/>
            <w:vAlign w:val="center"/>
          </w:tcPr>
          <w:p>
            <w:pPr>
              <w:pStyle w:val="13"/>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春节、八一慰问部队；春节及消防月慰问在先次数</w:t>
            </w:r>
          </w:p>
        </w:tc>
        <w:tc>
          <w:tcPr>
            <w:tcW w:w="3430" w:type="dxa"/>
            <w:vAlign w:val="center"/>
          </w:tcPr>
          <w:p>
            <w:pPr>
              <w:pStyle w:val="13"/>
            </w:pPr>
            <w:r>
              <w:t>反映春节、八一两节慰问部队及消防月慰问在先活动、春节慰问消防大队的次数</w:t>
            </w:r>
          </w:p>
        </w:tc>
        <w:tc>
          <w:tcPr>
            <w:tcW w:w="2551" w:type="dxa"/>
            <w:vAlign w:val="center"/>
          </w:tcPr>
          <w:p>
            <w:pPr>
              <w:pStyle w:val="13"/>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订阅杂志数量</w:t>
            </w:r>
          </w:p>
        </w:tc>
        <w:tc>
          <w:tcPr>
            <w:tcW w:w="3430" w:type="dxa"/>
            <w:vAlign w:val="center"/>
          </w:tcPr>
          <w:p>
            <w:pPr>
              <w:pStyle w:val="13"/>
            </w:pPr>
            <w:r>
              <w:t>订阅杂志数量</w:t>
            </w:r>
          </w:p>
        </w:tc>
        <w:tc>
          <w:tcPr>
            <w:tcW w:w="2551" w:type="dxa"/>
            <w:vAlign w:val="center"/>
          </w:tcPr>
          <w:p>
            <w:pPr>
              <w:pStyle w:val="13"/>
            </w:pPr>
            <w:r>
              <w:t>≥28份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审计服务项目数量</w:t>
            </w:r>
          </w:p>
        </w:tc>
        <w:tc>
          <w:tcPr>
            <w:tcW w:w="3430" w:type="dxa"/>
            <w:vAlign w:val="center"/>
          </w:tcPr>
          <w:p>
            <w:pPr>
              <w:pStyle w:val="13"/>
            </w:pPr>
            <w:r>
              <w:t>反映部门完成的审计项目数量情况</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慰问走访覆盖率</w:t>
            </w:r>
          </w:p>
        </w:tc>
        <w:tc>
          <w:tcPr>
            <w:tcW w:w="3430" w:type="dxa"/>
            <w:vAlign w:val="center"/>
          </w:tcPr>
          <w:p>
            <w:pPr>
              <w:pStyle w:val="13"/>
            </w:pPr>
            <w:r>
              <w:t>反映部队走访慰问情况</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订阅覆盖率</w:t>
            </w:r>
          </w:p>
        </w:tc>
        <w:tc>
          <w:tcPr>
            <w:tcW w:w="3430" w:type="dxa"/>
            <w:vAlign w:val="center"/>
          </w:tcPr>
          <w:p>
            <w:pPr>
              <w:pStyle w:val="13"/>
            </w:pPr>
            <w:r>
              <w:t>订阅覆盖率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审计服务规范率</w:t>
            </w:r>
          </w:p>
        </w:tc>
        <w:tc>
          <w:tcPr>
            <w:tcW w:w="3430" w:type="dxa"/>
            <w:vAlign w:val="center"/>
          </w:tcPr>
          <w:p>
            <w:pPr>
              <w:pStyle w:val="13"/>
            </w:pPr>
            <w:r>
              <w:t>反映审计服务过程中，服务机构是否按照规范的流程提供服务，审计报告是否完整</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订阅杂志完成时间</w:t>
            </w:r>
          </w:p>
        </w:tc>
        <w:tc>
          <w:tcPr>
            <w:tcW w:w="3430" w:type="dxa"/>
            <w:vAlign w:val="center"/>
          </w:tcPr>
          <w:p>
            <w:pPr>
              <w:pStyle w:val="13"/>
            </w:pPr>
            <w:r>
              <w:t>订阅杂志完成时间</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慰问时间节点</w:t>
            </w:r>
          </w:p>
        </w:tc>
        <w:tc>
          <w:tcPr>
            <w:tcW w:w="3430" w:type="dxa"/>
            <w:vAlign w:val="center"/>
          </w:tcPr>
          <w:p>
            <w:pPr>
              <w:pStyle w:val="13"/>
            </w:pPr>
            <w:r>
              <w:t>慰问时间节点</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审计工作完成时限</w:t>
            </w:r>
          </w:p>
        </w:tc>
        <w:tc>
          <w:tcPr>
            <w:tcW w:w="3430" w:type="dxa"/>
            <w:vAlign w:val="center"/>
          </w:tcPr>
          <w:p>
            <w:pPr>
              <w:pStyle w:val="13"/>
            </w:pPr>
            <w:r>
              <w:t>审计工作是否按约定时间完成</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慰问品订购成本</w:t>
            </w:r>
          </w:p>
        </w:tc>
        <w:tc>
          <w:tcPr>
            <w:tcW w:w="3430" w:type="dxa"/>
            <w:vAlign w:val="center"/>
          </w:tcPr>
          <w:p>
            <w:pPr>
              <w:pStyle w:val="13"/>
            </w:pPr>
            <w:r>
              <w:t>反映慰问品订购成本的情况</w:t>
            </w:r>
          </w:p>
        </w:tc>
        <w:tc>
          <w:tcPr>
            <w:tcW w:w="2551" w:type="dxa"/>
            <w:vAlign w:val="center"/>
          </w:tcPr>
          <w:p>
            <w:pPr>
              <w:pStyle w:val="13"/>
            </w:pPr>
            <w:r>
              <w:t>≤400元/次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杂志订购成本</w:t>
            </w:r>
          </w:p>
        </w:tc>
        <w:tc>
          <w:tcPr>
            <w:tcW w:w="3430" w:type="dxa"/>
            <w:vAlign w:val="center"/>
          </w:tcPr>
          <w:p>
            <w:pPr>
              <w:pStyle w:val="13"/>
            </w:pPr>
            <w:r>
              <w:t>杂志订购成本</w:t>
            </w:r>
          </w:p>
        </w:tc>
        <w:tc>
          <w:tcPr>
            <w:tcW w:w="2551" w:type="dxa"/>
            <w:vAlign w:val="center"/>
          </w:tcPr>
          <w:p>
            <w:pPr>
              <w:pStyle w:val="13"/>
            </w:pPr>
            <w:r>
              <w:t>≤180元/份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审计服务成本</w:t>
            </w:r>
          </w:p>
        </w:tc>
        <w:tc>
          <w:tcPr>
            <w:tcW w:w="3430" w:type="dxa"/>
            <w:vAlign w:val="center"/>
          </w:tcPr>
          <w:p>
            <w:pPr>
              <w:pStyle w:val="13"/>
            </w:pPr>
            <w:r>
              <w:t>反映购买审计服务成本控制情况</w:t>
            </w:r>
          </w:p>
        </w:tc>
        <w:tc>
          <w:tcPr>
            <w:tcW w:w="2551" w:type="dxa"/>
            <w:vAlign w:val="center"/>
          </w:tcPr>
          <w:p>
            <w:pPr>
              <w:pStyle w:val="13"/>
            </w:pPr>
            <w:r>
              <w:t>≤1500元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弘扬“军爱民，民拥军，军民鱼水一家亲”的光荣传统</w:t>
            </w:r>
          </w:p>
        </w:tc>
        <w:tc>
          <w:tcPr>
            <w:tcW w:w="3430" w:type="dxa"/>
            <w:vAlign w:val="center"/>
          </w:tcPr>
          <w:p>
            <w:pPr>
              <w:pStyle w:val="13"/>
            </w:pPr>
            <w:r>
              <w:t>弘扬“军爱民，民拥军，军民鱼水一家亲”的光荣传统</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提高民兵遂行各种应急任务的能力</w:t>
            </w:r>
          </w:p>
        </w:tc>
        <w:tc>
          <w:tcPr>
            <w:tcW w:w="3430" w:type="dxa"/>
            <w:vAlign w:val="center"/>
          </w:tcPr>
          <w:p>
            <w:pPr>
              <w:pStyle w:val="13"/>
            </w:pPr>
            <w:r>
              <w:t>提高民兵遂行各种应急任务的能力</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适龄青年兵役登记、应征青年参军报名、民兵训练满意度</w:t>
            </w:r>
          </w:p>
        </w:tc>
        <w:tc>
          <w:tcPr>
            <w:tcW w:w="3430" w:type="dxa"/>
            <w:vAlign w:val="center"/>
          </w:tcPr>
          <w:p>
            <w:pPr>
              <w:pStyle w:val="13"/>
            </w:pPr>
            <w:r>
              <w:t>适龄青年兵役登记、应征青年参军报名、民兵训练满意度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17.2025年乡村振兴产业发展绩效目标表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2025年乡村振兴产业发展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4160000.00</w:t>
            </w:r>
          </w:p>
        </w:tc>
        <w:tc>
          <w:tcPr>
            <w:tcW w:w="1587" w:type="dxa"/>
            <w:vAlign w:val="center"/>
          </w:tcPr>
          <w:p>
            <w:pPr>
              <w:pStyle w:val="14"/>
            </w:pPr>
            <w:r>
              <w:t>其中：财政    资金</w:t>
            </w:r>
          </w:p>
        </w:tc>
        <w:tc>
          <w:tcPr>
            <w:tcW w:w="1843" w:type="dxa"/>
            <w:vAlign w:val="center"/>
          </w:tcPr>
          <w:p>
            <w:pPr>
              <w:pStyle w:val="13"/>
            </w:pPr>
            <w:r>
              <w:t>4160000.00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通过加快构建杨家泊镇2025年产业融合发展框架，加强“走出去、引进来”理念与我镇农业实际相结合</w:t>
            </w:r>
            <w:r>
              <w:tab/>
            </w:r>
            <w:r>
              <w:tab/>
            </w:r>
            <w:r>
              <w:tab/>
            </w:r>
            <w:r>
              <w:tab/>
            </w:r>
            <w:r>
              <w:tab/>
            </w:r>
            <w:r>
              <w:tab/>
            </w:r>
          </w:p>
          <w:p>
            <w:pPr>
              <w:pStyle w:val="13"/>
            </w:pPr>
            <w:r>
              <w:t>通过探索适宜杨家泊盐碱地治理的模式，提升粮食单产</w:t>
            </w:r>
            <w:r>
              <w:tab/>
            </w:r>
            <w:r>
              <w:tab/>
            </w:r>
            <w:r>
              <w:tab/>
            </w:r>
            <w:r>
              <w:tab/>
            </w:r>
            <w:r>
              <w:tab/>
            </w:r>
            <w:r>
              <w:tab/>
            </w:r>
          </w:p>
          <w:p>
            <w:pPr>
              <w:pStyle w:val="13"/>
            </w:pPr>
            <w:r>
              <w:t>形成“三品一标”创建导向，鼓励农业新品种、新技术、新业态引进和推广，提升我镇新型农业服务质量</w:t>
            </w:r>
            <w:r>
              <w:tab/>
            </w:r>
            <w:r>
              <w:tab/>
            </w:r>
            <w:r>
              <w:tab/>
            </w:r>
            <w:r>
              <w:tab/>
            </w:r>
            <w:r>
              <w:tab/>
            </w:r>
            <w:r>
              <w:tab/>
            </w:r>
          </w:p>
          <w:p>
            <w:pPr>
              <w:pStyle w:val="13"/>
            </w:pPr>
            <w:r>
              <w:t>及时完成2025年农林外业工作巡查、森林防火及病死动物无害化监督等外业工作</w:t>
            </w:r>
            <w:r>
              <w:tab/>
            </w:r>
            <w:r>
              <w:tab/>
            </w:r>
            <w:r>
              <w:tab/>
            </w:r>
            <w:r>
              <w:tab/>
            </w:r>
            <w:r>
              <w:tab/>
            </w:r>
            <w:r>
              <w:tab/>
            </w:r>
          </w:p>
          <w:p>
            <w:pPr>
              <w:pStyle w:val="13"/>
            </w:pPr>
            <w:r>
              <w:t>通过粪污资源化利用，达到2025年收集处理畜禽养殖粪污1.9万吨，粪污综合利用率达到90%；农家肥产量达2100吨，提高畜禽粪污资源化利用率，减少化肥使用量，实现土地承载平衡。</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加快构建杨家泊镇2025年产业融合发展框架，加强“走出去、引进来”理念与我镇农业实际相结合。通过探索适宜杨家泊盐碱地治理的模式，提升粮食单产。形成“三品一标”创建导向，鼓励农业新品种、新技术、新业态引进和推广，提升我镇新型农业服务质量。及时完成2025年农林外业工作巡查、森林防火及病死动物无害化监督等外业工作。</w:t>
            </w:r>
          </w:p>
          <w:p>
            <w:pPr>
              <w:pStyle w:val="13"/>
            </w:pPr>
            <w:r>
              <w:t>2.通过粪污资源化利用工作，提高畜禽粪污资源化利用率，减少化肥使用量，实现土地承载平衡。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收集处理畜禽粪污数量</w:t>
            </w:r>
          </w:p>
        </w:tc>
        <w:tc>
          <w:tcPr>
            <w:tcW w:w="3430" w:type="dxa"/>
            <w:vAlign w:val="center"/>
          </w:tcPr>
          <w:p>
            <w:pPr>
              <w:pStyle w:val="13"/>
            </w:pPr>
            <w:r>
              <w:t>收集处理畜禽粪污数量</w:t>
            </w:r>
          </w:p>
        </w:tc>
        <w:tc>
          <w:tcPr>
            <w:tcW w:w="2551" w:type="dxa"/>
            <w:vAlign w:val="center"/>
          </w:tcPr>
          <w:p>
            <w:pPr>
              <w:pStyle w:val="13"/>
            </w:pPr>
            <w:r>
              <w:t>≥1.9万吨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生产有机肥数量</w:t>
            </w:r>
          </w:p>
        </w:tc>
        <w:tc>
          <w:tcPr>
            <w:tcW w:w="3430" w:type="dxa"/>
            <w:vAlign w:val="center"/>
          </w:tcPr>
          <w:p>
            <w:pPr>
              <w:pStyle w:val="13"/>
            </w:pPr>
            <w:r>
              <w:t>生产有机肥数量</w:t>
            </w:r>
          </w:p>
        </w:tc>
        <w:tc>
          <w:tcPr>
            <w:tcW w:w="2551" w:type="dxa"/>
            <w:vAlign w:val="center"/>
          </w:tcPr>
          <w:p>
            <w:pPr>
              <w:pStyle w:val="13"/>
            </w:pPr>
            <w:r>
              <w:t>≥2100吨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畜禽粪污综合利用率</w:t>
            </w:r>
          </w:p>
        </w:tc>
        <w:tc>
          <w:tcPr>
            <w:tcW w:w="3430" w:type="dxa"/>
            <w:vAlign w:val="center"/>
          </w:tcPr>
          <w:p>
            <w:pPr>
              <w:pStyle w:val="13"/>
            </w:pPr>
            <w:r>
              <w:t>畜禽粪污综合利用率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畜禽粪污处理完成时间</w:t>
            </w:r>
          </w:p>
        </w:tc>
        <w:tc>
          <w:tcPr>
            <w:tcW w:w="3430" w:type="dxa"/>
            <w:vAlign w:val="center"/>
          </w:tcPr>
          <w:p>
            <w:pPr>
              <w:pStyle w:val="13"/>
            </w:pPr>
            <w:r>
              <w:t>畜禽粪污处理完成时间</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每吨畜禽粪污处理单价</w:t>
            </w:r>
          </w:p>
          <w:p>
            <w:pPr>
              <w:pStyle w:val="13"/>
            </w:pPr>
          </w:p>
        </w:tc>
        <w:tc>
          <w:tcPr>
            <w:tcW w:w="3430" w:type="dxa"/>
            <w:vAlign w:val="center"/>
          </w:tcPr>
          <w:p>
            <w:pPr>
              <w:pStyle w:val="13"/>
            </w:pPr>
            <w:r>
              <w:t>每吨畜禽粪污处理单价</w:t>
            </w:r>
          </w:p>
          <w:p>
            <w:pPr>
              <w:pStyle w:val="13"/>
            </w:pPr>
          </w:p>
        </w:tc>
        <w:tc>
          <w:tcPr>
            <w:tcW w:w="2551" w:type="dxa"/>
            <w:vAlign w:val="center"/>
          </w:tcPr>
          <w:p>
            <w:pPr>
              <w:pStyle w:val="13"/>
            </w:pPr>
            <w:r>
              <w:t>≤210元/吨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形成杨家泊镇产业融合发展方案数量</w:t>
            </w:r>
          </w:p>
        </w:tc>
        <w:tc>
          <w:tcPr>
            <w:tcW w:w="3430" w:type="dxa"/>
            <w:vAlign w:val="center"/>
          </w:tcPr>
          <w:p>
            <w:pPr>
              <w:pStyle w:val="13"/>
            </w:pPr>
            <w:r>
              <w:t>形成杨家泊镇产业融合发展方案数量</w:t>
            </w:r>
          </w:p>
        </w:tc>
        <w:tc>
          <w:tcPr>
            <w:tcW w:w="2551"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盐碱地治理等调研、粮食安全报告数量</w:t>
            </w:r>
          </w:p>
        </w:tc>
        <w:tc>
          <w:tcPr>
            <w:tcW w:w="3430" w:type="dxa"/>
            <w:vAlign w:val="center"/>
          </w:tcPr>
          <w:p>
            <w:pPr>
              <w:pStyle w:val="13"/>
            </w:pPr>
            <w:r>
              <w:t>盐碱地治理等调研、粮食安全报告数量</w:t>
            </w:r>
          </w:p>
        </w:tc>
        <w:tc>
          <w:tcPr>
            <w:tcW w:w="2551"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病死动物无害化处理监督批次</w:t>
            </w:r>
          </w:p>
        </w:tc>
        <w:tc>
          <w:tcPr>
            <w:tcW w:w="3430" w:type="dxa"/>
            <w:vAlign w:val="center"/>
          </w:tcPr>
          <w:p>
            <w:pPr>
              <w:pStyle w:val="13"/>
            </w:pPr>
            <w:r>
              <w:t>病死动物无害化处理监督批次</w:t>
            </w:r>
          </w:p>
        </w:tc>
        <w:tc>
          <w:tcPr>
            <w:tcW w:w="2551" w:type="dxa"/>
            <w:vAlign w:val="center"/>
          </w:tcPr>
          <w:p>
            <w:pPr>
              <w:pStyle w:val="13"/>
            </w:pPr>
            <w:r>
              <w:t>≥180批次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野保和森林防火每月巡查次数</w:t>
            </w:r>
          </w:p>
        </w:tc>
        <w:tc>
          <w:tcPr>
            <w:tcW w:w="3430" w:type="dxa"/>
            <w:vAlign w:val="center"/>
          </w:tcPr>
          <w:p>
            <w:pPr>
              <w:pStyle w:val="13"/>
            </w:pPr>
            <w:r>
              <w:t>野保和森林防火每月巡查次数</w:t>
            </w:r>
          </w:p>
        </w:tc>
        <w:tc>
          <w:tcPr>
            <w:tcW w:w="2551" w:type="dxa"/>
            <w:vAlign w:val="center"/>
          </w:tcPr>
          <w:p>
            <w:pPr>
              <w:pStyle w:val="13"/>
            </w:pPr>
            <w:r>
              <w:t>≥15次/月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产业方案适宜杨家泊镇程度</w:t>
            </w:r>
          </w:p>
        </w:tc>
        <w:tc>
          <w:tcPr>
            <w:tcW w:w="3430" w:type="dxa"/>
            <w:vAlign w:val="center"/>
          </w:tcPr>
          <w:p>
            <w:pPr>
              <w:pStyle w:val="13"/>
            </w:pPr>
            <w:r>
              <w:t>产业方案适宜杨家泊镇程度</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耕地质量等级在区平均值以下地块出苗率</w:t>
            </w:r>
          </w:p>
        </w:tc>
        <w:tc>
          <w:tcPr>
            <w:tcW w:w="3430" w:type="dxa"/>
            <w:vAlign w:val="center"/>
          </w:tcPr>
          <w:p>
            <w:pPr>
              <w:pStyle w:val="13"/>
            </w:pPr>
            <w:r>
              <w:t>耕地质量等级在区平均值以下地块出苗率</w:t>
            </w:r>
          </w:p>
        </w:tc>
        <w:tc>
          <w:tcPr>
            <w:tcW w:w="2551" w:type="dxa"/>
            <w:vAlign w:val="center"/>
          </w:tcPr>
          <w:p>
            <w:pPr>
              <w:pStyle w:val="13"/>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原耕地质量等级为9级及以下的地块亩产量</w:t>
            </w:r>
          </w:p>
        </w:tc>
        <w:tc>
          <w:tcPr>
            <w:tcW w:w="3430" w:type="dxa"/>
            <w:vAlign w:val="center"/>
          </w:tcPr>
          <w:p>
            <w:pPr>
              <w:pStyle w:val="13"/>
            </w:pPr>
            <w:r>
              <w:t>原耕地质量等级为9级及以下的地块亩产量</w:t>
            </w:r>
          </w:p>
        </w:tc>
        <w:tc>
          <w:tcPr>
            <w:tcW w:w="2551" w:type="dxa"/>
            <w:vAlign w:val="center"/>
          </w:tcPr>
          <w:p>
            <w:pPr>
              <w:pStyle w:val="13"/>
            </w:pPr>
            <w:r>
              <w:t>≥200斤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外业工作完成时间</w:t>
            </w:r>
          </w:p>
        </w:tc>
        <w:tc>
          <w:tcPr>
            <w:tcW w:w="3430" w:type="dxa"/>
            <w:vAlign w:val="center"/>
          </w:tcPr>
          <w:p>
            <w:pPr>
              <w:pStyle w:val="13"/>
            </w:pPr>
            <w:r>
              <w:t>外业工作完成时间</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虫害防治完成时间</w:t>
            </w:r>
          </w:p>
        </w:tc>
        <w:tc>
          <w:tcPr>
            <w:tcW w:w="3430" w:type="dxa"/>
            <w:vAlign w:val="center"/>
          </w:tcPr>
          <w:p>
            <w:pPr>
              <w:pStyle w:val="13"/>
            </w:pPr>
            <w:r>
              <w:t>虫害防治完成时间</w:t>
            </w:r>
          </w:p>
        </w:tc>
        <w:tc>
          <w:tcPr>
            <w:tcW w:w="2551" w:type="dxa"/>
            <w:vAlign w:val="center"/>
          </w:tcPr>
          <w:p>
            <w:pPr>
              <w:pStyle w:val="13"/>
            </w:pPr>
            <w:r>
              <w:t>按照时节完成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收缴违法捕猎工具设备完成时间</w:t>
            </w:r>
          </w:p>
        </w:tc>
        <w:tc>
          <w:tcPr>
            <w:tcW w:w="3430" w:type="dxa"/>
            <w:vAlign w:val="center"/>
          </w:tcPr>
          <w:p>
            <w:pPr>
              <w:pStyle w:val="13"/>
            </w:pPr>
            <w:r>
              <w:t>收缴违法捕猎工具设备完成时间</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森林防火巡查人员工资标准</w:t>
            </w:r>
          </w:p>
        </w:tc>
        <w:tc>
          <w:tcPr>
            <w:tcW w:w="3430" w:type="dxa"/>
            <w:vAlign w:val="center"/>
          </w:tcPr>
          <w:p>
            <w:pPr>
              <w:pStyle w:val="13"/>
            </w:pPr>
            <w:r>
              <w:t>森林防火巡查人员工资标准</w:t>
            </w:r>
          </w:p>
        </w:tc>
        <w:tc>
          <w:tcPr>
            <w:tcW w:w="2551" w:type="dxa"/>
            <w:vAlign w:val="center"/>
          </w:tcPr>
          <w:p>
            <w:pPr>
              <w:pStyle w:val="13"/>
            </w:pPr>
            <w:r>
              <w:t>≤4.45万元/人/年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乡村振兴产业发展成本</w:t>
            </w:r>
          </w:p>
        </w:tc>
        <w:tc>
          <w:tcPr>
            <w:tcW w:w="3430" w:type="dxa"/>
            <w:vAlign w:val="center"/>
          </w:tcPr>
          <w:p>
            <w:pPr>
              <w:pStyle w:val="13"/>
            </w:pPr>
            <w:r>
              <w:t>乡村振兴产业发展成本</w:t>
            </w:r>
          </w:p>
        </w:tc>
        <w:tc>
          <w:tcPr>
            <w:tcW w:w="2551" w:type="dxa"/>
            <w:vAlign w:val="center"/>
          </w:tcPr>
          <w:p>
            <w:pPr>
              <w:pStyle w:val="13"/>
            </w:pPr>
            <w:r>
              <w:t>≤416万元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高效收集处理畜禽养殖粪污，减少污染物排放量</w:t>
            </w:r>
          </w:p>
        </w:tc>
        <w:tc>
          <w:tcPr>
            <w:tcW w:w="3430" w:type="dxa"/>
            <w:vAlign w:val="center"/>
          </w:tcPr>
          <w:p>
            <w:pPr>
              <w:pStyle w:val="13"/>
            </w:pPr>
            <w:r>
              <w:t>高效收集处理畜禽养殖粪污，减少污染物排放量</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提高农田土地承载力平衡</w:t>
            </w:r>
          </w:p>
        </w:tc>
        <w:tc>
          <w:tcPr>
            <w:tcW w:w="3430" w:type="dxa"/>
            <w:vAlign w:val="center"/>
          </w:tcPr>
          <w:p>
            <w:pPr>
              <w:pStyle w:val="13"/>
            </w:pPr>
            <w:r>
              <w:t>提高农田土地承载力平衡</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18.2025年乡村振兴宣传绩效目标表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2025年乡村振兴宣传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1063500.00</w:t>
            </w:r>
          </w:p>
        </w:tc>
        <w:tc>
          <w:tcPr>
            <w:tcW w:w="1587" w:type="dxa"/>
            <w:vAlign w:val="center"/>
          </w:tcPr>
          <w:p>
            <w:pPr>
              <w:pStyle w:val="14"/>
            </w:pPr>
            <w:r>
              <w:t>其中：财政    资金</w:t>
            </w:r>
          </w:p>
        </w:tc>
        <w:tc>
          <w:tcPr>
            <w:tcW w:w="1843" w:type="dxa"/>
            <w:vAlign w:val="center"/>
          </w:tcPr>
          <w:p>
            <w:pPr>
              <w:pStyle w:val="13"/>
            </w:pPr>
            <w:r>
              <w:t>1063500.00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深入学习贯彻习近平新时代中国特色社会主义思想和党的二十届三中全会精神，积极开展政治理论学习、宣讲，使用科学理论武装头脑，指导实践，为杨家泊镇乡村振兴贡献更多力量。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深入挖掘镇域工作特色和亮点，通过各级媒体广泛宣传，展示我镇干部群众的奋斗风采和工作成绩。深入学习贯彻习近平新时代中国特色社会主义思想和党的二十届三中全会精神，积极开展政治理论学习、宣讲，使用科学理论武装头脑，指导实践，为杨家泊镇乡村振兴贡献更多力量。牢固树立政治意识，在线上线下积极传播正能量，弘扬主旋律，抵制并举报各种不良信息，筑牢意识形态工作阵地。</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津滨海、滨城时报发布宣传稿件数量</w:t>
            </w:r>
          </w:p>
        </w:tc>
        <w:tc>
          <w:tcPr>
            <w:tcW w:w="3430" w:type="dxa"/>
            <w:vAlign w:val="center"/>
          </w:tcPr>
          <w:p>
            <w:pPr>
              <w:pStyle w:val="13"/>
            </w:pPr>
            <w:r>
              <w:t>反映津滨海、滨城时报发布宣传稿件数量</w:t>
            </w:r>
          </w:p>
        </w:tc>
        <w:tc>
          <w:tcPr>
            <w:tcW w:w="2551" w:type="dxa"/>
            <w:vAlign w:val="center"/>
          </w:tcPr>
          <w:p>
            <w:pPr>
              <w:pStyle w:val="13"/>
            </w:pPr>
            <w:r>
              <w:t>≥200篇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《家园》“微滨城”视频数量</w:t>
            </w:r>
          </w:p>
        </w:tc>
        <w:tc>
          <w:tcPr>
            <w:tcW w:w="3430" w:type="dxa"/>
            <w:vAlign w:val="center"/>
          </w:tcPr>
          <w:p>
            <w:pPr>
              <w:pStyle w:val="13"/>
            </w:pPr>
            <w:r>
              <w:t>反映“微滨城”发布宣传视频数量</w:t>
            </w:r>
          </w:p>
        </w:tc>
        <w:tc>
          <w:tcPr>
            <w:tcW w:w="2551" w:type="dxa"/>
            <w:vAlign w:val="center"/>
          </w:tcPr>
          <w:p>
            <w:pPr>
              <w:pStyle w:val="13"/>
            </w:pPr>
            <w:r>
              <w:t>≥50条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“水韵杨家泊”视频号视频数量</w:t>
            </w:r>
          </w:p>
        </w:tc>
        <w:tc>
          <w:tcPr>
            <w:tcW w:w="3430" w:type="dxa"/>
            <w:vAlign w:val="center"/>
          </w:tcPr>
          <w:p>
            <w:pPr>
              <w:pStyle w:val="13"/>
            </w:pPr>
            <w:r>
              <w:t>反映“水韵杨家泊”发布宣传视频数量</w:t>
            </w:r>
          </w:p>
        </w:tc>
        <w:tc>
          <w:tcPr>
            <w:tcW w:w="2551" w:type="dxa"/>
            <w:vAlign w:val="center"/>
          </w:tcPr>
          <w:p>
            <w:pPr>
              <w:pStyle w:val="13"/>
            </w:pPr>
            <w:r>
              <w:t>≥40条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公众号发布消息数量</w:t>
            </w:r>
          </w:p>
        </w:tc>
        <w:tc>
          <w:tcPr>
            <w:tcW w:w="3430" w:type="dxa"/>
            <w:vAlign w:val="center"/>
          </w:tcPr>
          <w:p>
            <w:pPr>
              <w:pStyle w:val="13"/>
            </w:pPr>
            <w:r>
              <w:t>反映公众号发布消息数量</w:t>
            </w:r>
          </w:p>
        </w:tc>
        <w:tc>
          <w:tcPr>
            <w:tcW w:w="2551" w:type="dxa"/>
            <w:vAlign w:val="center"/>
          </w:tcPr>
          <w:p>
            <w:pPr>
              <w:pStyle w:val="13"/>
            </w:pPr>
            <w:r>
              <w:t>≥200篇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报道首发率</w:t>
            </w:r>
          </w:p>
        </w:tc>
        <w:tc>
          <w:tcPr>
            <w:tcW w:w="3430" w:type="dxa"/>
            <w:vAlign w:val="center"/>
          </w:tcPr>
          <w:p>
            <w:pPr>
              <w:pStyle w:val="13"/>
            </w:pPr>
            <w:r>
              <w:t>反映宣传作品的首次报道情况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政策宣讲覆盖率</w:t>
            </w:r>
          </w:p>
        </w:tc>
        <w:tc>
          <w:tcPr>
            <w:tcW w:w="3430" w:type="dxa"/>
            <w:vAlign w:val="center"/>
          </w:tcPr>
          <w:p>
            <w:pPr>
              <w:pStyle w:val="13"/>
            </w:pPr>
            <w:r>
              <w:t>反映基层党组织书记开展政策宣讲情况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宣传工作完成时间</w:t>
            </w:r>
          </w:p>
        </w:tc>
        <w:tc>
          <w:tcPr>
            <w:tcW w:w="3430" w:type="dxa"/>
            <w:vAlign w:val="center"/>
          </w:tcPr>
          <w:p>
            <w:pPr>
              <w:pStyle w:val="13"/>
            </w:pPr>
            <w:r>
              <w:t>反映理论学习、宣传作品完成时间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《滨城时报》《津滨海》《家园》内宣视频拍摄等宣传服务费用，《水韵杨家泊》公众号运营费用</w:t>
            </w:r>
          </w:p>
        </w:tc>
        <w:tc>
          <w:tcPr>
            <w:tcW w:w="3430" w:type="dxa"/>
            <w:vAlign w:val="center"/>
          </w:tcPr>
          <w:p>
            <w:pPr>
              <w:pStyle w:val="13"/>
            </w:pPr>
            <w:r>
              <w:t>反映《滨城时报》《津滨海》《家园》内宣视频拍摄运营成本控制情况，《水韵杨家泊》公众号运营情况</w:t>
            </w:r>
          </w:p>
        </w:tc>
        <w:tc>
          <w:tcPr>
            <w:tcW w:w="2551" w:type="dxa"/>
            <w:vAlign w:val="center"/>
          </w:tcPr>
          <w:p>
            <w:pPr>
              <w:pStyle w:val="13"/>
            </w:pPr>
            <w:r>
              <w:t>≤883500元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党报党刊征订费用</w:t>
            </w:r>
          </w:p>
        </w:tc>
        <w:tc>
          <w:tcPr>
            <w:tcW w:w="3430" w:type="dxa"/>
            <w:vAlign w:val="center"/>
          </w:tcPr>
          <w:p>
            <w:pPr>
              <w:pStyle w:val="13"/>
            </w:pPr>
            <w:r>
              <w:t>反映党报党刊征订费用成本控制情况</w:t>
            </w:r>
          </w:p>
        </w:tc>
        <w:tc>
          <w:tcPr>
            <w:tcW w:w="2551" w:type="dxa"/>
            <w:vAlign w:val="center"/>
          </w:tcPr>
          <w:p>
            <w:pPr>
              <w:pStyle w:val="13"/>
            </w:pPr>
            <w:r>
              <w:t>≤180000元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有效提升整治理论学习，传播正能量</w:t>
            </w:r>
          </w:p>
        </w:tc>
        <w:tc>
          <w:tcPr>
            <w:tcW w:w="3430" w:type="dxa"/>
            <w:vAlign w:val="center"/>
          </w:tcPr>
          <w:p>
            <w:pPr>
              <w:pStyle w:val="13"/>
            </w:pPr>
            <w:r>
              <w:t>有效提升整治理论学习，传播正能量</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反映群众对党的政策方针宣传的满意度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19.2025年选调生到村任职工作补助区配套资金（2024）绩效目标表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2025年选调生到村任职工作补助区配套资金（2024）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67000.00</w:t>
            </w:r>
          </w:p>
        </w:tc>
        <w:tc>
          <w:tcPr>
            <w:tcW w:w="1587" w:type="dxa"/>
            <w:vAlign w:val="center"/>
          </w:tcPr>
          <w:p>
            <w:pPr>
              <w:pStyle w:val="14"/>
            </w:pPr>
            <w:r>
              <w:t>其中：财政    资金</w:t>
            </w:r>
          </w:p>
        </w:tc>
        <w:tc>
          <w:tcPr>
            <w:tcW w:w="1843" w:type="dxa"/>
            <w:vAlign w:val="center"/>
          </w:tcPr>
          <w:p>
            <w:pPr>
              <w:pStyle w:val="13"/>
            </w:pPr>
            <w:r>
              <w:t>67000.00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通过提供资金补助，激励到村任职选调生在强化农村基层组织建设、推进乡村振兴等方面发挥积极作用，提高选调生到村任职锻炼的工作效果。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1.通过提供资金补助，激励到村任职选调生在强化农村基层组织建设、推进乡村振兴等方面发挥积极作用，提高选调生到村任职锻炼的工作效果。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补助选调生人数</w:t>
            </w:r>
          </w:p>
        </w:tc>
        <w:tc>
          <w:tcPr>
            <w:tcW w:w="3430" w:type="dxa"/>
            <w:vAlign w:val="center"/>
          </w:tcPr>
          <w:p>
            <w:pPr>
              <w:pStyle w:val="13"/>
            </w:pPr>
            <w:r>
              <w:t>补助选调生人数</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补助金发放覆盖率</w:t>
            </w:r>
          </w:p>
        </w:tc>
        <w:tc>
          <w:tcPr>
            <w:tcW w:w="3430" w:type="dxa"/>
            <w:vAlign w:val="center"/>
          </w:tcPr>
          <w:p>
            <w:pPr>
              <w:pStyle w:val="13"/>
            </w:pPr>
            <w:r>
              <w:t>补助金发放覆盖率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补助金发放完成时间</w:t>
            </w:r>
          </w:p>
        </w:tc>
        <w:tc>
          <w:tcPr>
            <w:tcW w:w="3430" w:type="dxa"/>
            <w:vAlign w:val="center"/>
          </w:tcPr>
          <w:p>
            <w:pPr>
              <w:pStyle w:val="13"/>
            </w:pPr>
            <w:r>
              <w:t>补助金发放完成时间</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补助金标准</w:t>
            </w:r>
          </w:p>
        </w:tc>
        <w:tc>
          <w:tcPr>
            <w:tcW w:w="3430" w:type="dxa"/>
            <w:vAlign w:val="center"/>
          </w:tcPr>
          <w:p>
            <w:pPr>
              <w:pStyle w:val="13"/>
            </w:pPr>
            <w:r>
              <w:t>补助金标准</w:t>
            </w:r>
          </w:p>
        </w:tc>
        <w:tc>
          <w:tcPr>
            <w:tcW w:w="2551" w:type="dxa"/>
            <w:vAlign w:val="center"/>
          </w:tcPr>
          <w:p>
            <w:pPr>
              <w:pStyle w:val="13"/>
            </w:pPr>
            <w:r>
              <w:t>≤33500元/人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选调生满意率</w:t>
            </w:r>
          </w:p>
        </w:tc>
        <w:tc>
          <w:tcPr>
            <w:tcW w:w="3430" w:type="dxa"/>
            <w:vAlign w:val="center"/>
          </w:tcPr>
          <w:p>
            <w:pPr>
              <w:pStyle w:val="13"/>
            </w:pPr>
            <w:r>
              <w:t>选调生满意率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20.2025年专项债券付息支出（预算）绩效目标表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2025年专项债券付息支出（预算）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4776700.00</w:t>
            </w:r>
          </w:p>
        </w:tc>
        <w:tc>
          <w:tcPr>
            <w:tcW w:w="1587" w:type="dxa"/>
            <w:vAlign w:val="center"/>
          </w:tcPr>
          <w:p>
            <w:pPr>
              <w:pStyle w:val="14"/>
            </w:pPr>
            <w:r>
              <w:t>其中：财政    资金</w:t>
            </w:r>
          </w:p>
        </w:tc>
        <w:tc>
          <w:tcPr>
            <w:tcW w:w="1843" w:type="dxa"/>
            <w:vAlign w:val="center"/>
          </w:tcPr>
          <w:p>
            <w:pPr>
              <w:pStyle w:val="13"/>
            </w:pPr>
            <w:r>
              <w:t>4776700.00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通过按时偿还专项债利息，保障债权人权利，保障项目顺利进行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1.通过按时偿还专项债利息，保障债权人权利，保障项目顺利进行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支付银行利息合同数量</w:t>
            </w:r>
          </w:p>
        </w:tc>
        <w:tc>
          <w:tcPr>
            <w:tcW w:w="3430" w:type="dxa"/>
            <w:vAlign w:val="center"/>
          </w:tcPr>
          <w:p>
            <w:pPr>
              <w:pStyle w:val="13"/>
            </w:pPr>
            <w:r>
              <w:t>支付银行利息合同数量</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利息支付合规率</w:t>
            </w:r>
          </w:p>
        </w:tc>
        <w:tc>
          <w:tcPr>
            <w:tcW w:w="3430" w:type="dxa"/>
            <w:vAlign w:val="center"/>
          </w:tcPr>
          <w:p>
            <w:pPr>
              <w:pStyle w:val="13"/>
            </w:pPr>
            <w:r>
              <w:t>利息支付合规率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利息支付完成时间</w:t>
            </w:r>
          </w:p>
        </w:tc>
        <w:tc>
          <w:tcPr>
            <w:tcW w:w="3430" w:type="dxa"/>
            <w:vAlign w:val="center"/>
          </w:tcPr>
          <w:p>
            <w:pPr>
              <w:pStyle w:val="13"/>
            </w:pPr>
            <w:r>
              <w:t>利息支付完成时间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合同利率</w:t>
            </w:r>
          </w:p>
        </w:tc>
        <w:tc>
          <w:tcPr>
            <w:tcW w:w="3430" w:type="dxa"/>
            <w:vAlign w:val="center"/>
          </w:tcPr>
          <w:p>
            <w:pPr>
              <w:pStyle w:val="13"/>
            </w:pPr>
            <w:r>
              <w:t>合同利率</w:t>
            </w:r>
          </w:p>
        </w:tc>
        <w:tc>
          <w:tcPr>
            <w:tcW w:w="2551" w:type="dxa"/>
            <w:vAlign w:val="center"/>
          </w:tcPr>
          <w:p>
            <w:pPr>
              <w:pStyle w:val="13"/>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偿还本息</w:t>
            </w:r>
          </w:p>
        </w:tc>
        <w:tc>
          <w:tcPr>
            <w:tcW w:w="3430" w:type="dxa"/>
            <w:vAlign w:val="center"/>
          </w:tcPr>
          <w:p>
            <w:pPr>
              <w:pStyle w:val="13"/>
            </w:pPr>
            <w:r>
              <w:t>偿还本息</w:t>
            </w:r>
          </w:p>
        </w:tc>
        <w:tc>
          <w:tcPr>
            <w:tcW w:w="2551" w:type="dxa"/>
            <w:vAlign w:val="center"/>
          </w:tcPr>
          <w:p>
            <w:pPr>
              <w:pStyle w:val="13"/>
            </w:pPr>
            <w:r>
              <w:t>≤476.67万元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保障债权人权利，保障项目顺利进行</w:t>
            </w:r>
          </w:p>
        </w:tc>
        <w:tc>
          <w:tcPr>
            <w:tcW w:w="3430" w:type="dxa"/>
            <w:vAlign w:val="center"/>
          </w:tcPr>
          <w:p>
            <w:pPr>
              <w:pStyle w:val="13"/>
            </w:pPr>
            <w:r>
              <w:t>保障债权人权利，保障项目顺利进行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债权人满意度</w:t>
            </w:r>
          </w:p>
        </w:tc>
        <w:tc>
          <w:tcPr>
            <w:tcW w:w="3430" w:type="dxa"/>
            <w:vAlign w:val="center"/>
          </w:tcPr>
          <w:p>
            <w:pPr>
              <w:pStyle w:val="13"/>
            </w:pPr>
            <w:r>
              <w:t>债权人满意度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21.《天津市财政局关于下达2024年市财政农业农村转移支付资金预算的通知》（津财农指【2024】8号）绩效目标表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《天津市财政局关于下达2024年市财政农业农村转移支付资金预算的通知》（津财农指【2024】8号）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655300.00</w:t>
            </w:r>
          </w:p>
        </w:tc>
        <w:tc>
          <w:tcPr>
            <w:tcW w:w="1587" w:type="dxa"/>
            <w:vAlign w:val="center"/>
          </w:tcPr>
          <w:p>
            <w:pPr>
              <w:pStyle w:val="14"/>
            </w:pPr>
            <w:r>
              <w:t>其中：财政    资金</w:t>
            </w:r>
          </w:p>
        </w:tc>
        <w:tc>
          <w:tcPr>
            <w:tcW w:w="1843" w:type="dxa"/>
            <w:vAlign w:val="center"/>
          </w:tcPr>
          <w:p>
            <w:pPr>
              <w:pStyle w:val="13"/>
            </w:pPr>
            <w:r>
              <w:t>655300.00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通过农村生活污水站运行维护管理，提高设施运维效果，改善水环境，降低污染物排放量。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1.通过农村生活污水站运行维护管理，提高设施运维效果，改善水环境，降低污染物排放量。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农村生活污水处理站拨付街镇数量</w:t>
            </w:r>
          </w:p>
        </w:tc>
        <w:tc>
          <w:tcPr>
            <w:tcW w:w="3430" w:type="dxa"/>
            <w:vAlign w:val="center"/>
          </w:tcPr>
          <w:p>
            <w:pPr>
              <w:pStyle w:val="13"/>
            </w:pPr>
            <w:r>
              <w:t>农村生活污水处理站拨付街镇数量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设施利用率</w:t>
            </w:r>
          </w:p>
        </w:tc>
        <w:tc>
          <w:tcPr>
            <w:tcW w:w="3430" w:type="dxa"/>
            <w:vAlign w:val="center"/>
          </w:tcPr>
          <w:p>
            <w:pPr>
              <w:pStyle w:val="13"/>
            </w:pPr>
            <w:r>
              <w:t>设施利用率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污水处理完成时间</w:t>
            </w:r>
          </w:p>
        </w:tc>
        <w:tc>
          <w:tcPr>
            <w:tcW w:w="3430" w:type="dxa"/>
            <w:vAlign w:val="center"/>
          </w:tcPr>
          <w:p>
            <w:pPr>
              <w:pStyle w:val="13"/>
            </w:pPr>
            <w:r>
              <w:t>污水处理完成时间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污水处理成本</w:t>
            </w:r>
          </w:p>
        </w:tc>
        <w:tc>
          <w:tcPr>
            <w:tcW w:w="3430" w:type="dxa"/>
            <w:vAlign w:val="center"/>
          </w:tcPr>
          <w:p>
            <w:pPr>
              <w:pStyle w:val="13"/>
            </w:pPr>
            <w:r>
              <w:t>污水处理成本</w:t>
            </w:r>
          </w:p>
        </w:tc>
        <w:tc>
          <w:tcPr>
            <w:tcW w:w="2551" w:type="dxa"/>
            <w:vAlign w:val="center"/>
          </w:tcPr>
          <w:p>
            <w:pPr>
              <w:pStyle w:val="13"/>
            </w:pPr>
            <w:r>
              <w:t>≤65.53万元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改善水环境，降低污染物排放量</w:t>
            </w:r>
          </w:p>
        </w:tc>
        <w:tc>
          <w:tcPr>
            <w:tcW w:w="3430" w:type="dxa"/>
            <w:vAlign w:val="center"/>
          </w:tcPr>
          <w:p>
            <w:pPr>
              <w:pStyle w:val="13"/>
            </w:pPr>
            <w:r>
              <w:t>改善水环境，降低污染物排放量</w:t>
            </w:r>
          </w:p>
        </w:tc>
        <w:tc>
          <w:tcPr>
            <w:tcW w:w="2551" w:type="dxa"/>
            <w:vAlign w:val="center"/>
          </w:tcPr>
          <w:p>
            <w:pPr>
              <w:pStyle w:val="13"/>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22.天津滨海物流加工区基础设施工程绩效目标表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天津滨海物流加工区基础设施工程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14303938.24</w:t>
            </w:r>
          </w:p>
        </w:tc>
        <w:tc>
          <w:tcPr>
            <w:tcW w:w="1587" w:type="dxa"/>
            <w:vAlign w:val="center"/>
          </w:tcPr>
          <w:p>
            <w:pPr>
              <w:pStyle w:val="14"/>
            </w:pPr>
            <w:r>
              <w:t>其中：财政    资金</w:t>
            </w:r>
          </w:p>
        </w:tc>
        <w:tc>
          <w:tcPr>
            <w:tcW w:w="1843" w:type="dxa"/>
            <w:vAlign w:val="center"/>
          </w:tcPr>
          <w:p>
            <w:pPr>
              <w:pStyle w:val="13"/>
            </w:pPr>
            <w:r>
              <w:t>14303938.24</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通过推进项目土地征转、勘察、测绘、设计等项目前期工作，促进项目顺利实施，提升园区基础设施形象，为园区招商引资提供良好的环境。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1.通过推进项目土地征转、勘察、测绘、设计等项目前期工作，促进项目顺利实施，提升园区基础设施形象，为园区招商引资提供良好的环境。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完成土地征转面积</w:t>
            </w:r>
          </w:p>
        </w:tc>
        <w:tc>
          <w:tcPr>
            <w:tcW w:w="3430" w:type="dxa"/>
            <w:vAlign w:val="center"/>
          </w:tcPr>
          <w:p>
            <w:pPr>
              <w:pStyle w:val="13"/>
            </w:pPr>
            <w:r>
              <w:t>完成土地征转面积</w:t>
            </w:r>
          </w:p>
        </w:tc>
        <w:tc>
          <w:tcPr>
            <w:tcW w:w="2551" w:type="dxa"/>
            <w:vAlign w:val="center"/>
          </w:tcPr>
          <w:p>
            <w:pPr>
              <w:pStyle w:val="13"/>
            </w:pPr>
            <w:r>
              <w:t>45.31亩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实施勘测、设计等项目前期工作项目数量</w:t>
            </w:r>
          </w:p>
        </w:tc>
        <w:tc>
          <w:tcPr>
            <w:tcW w:w="3430" w:type="dxa"/>
            <w:vAlign w:val="center"/>
          </w:tcPr>
          <w:p>
            <w:pPr>
              <w:pStyle w:val="13"/>
            </w:pPr>
            <w:r>
              <w:t>实施勘测、设计等项目前期工作项目数量</w:t>
            </w:r>
          </w:p>
        </w:tc>
        <w:tc>
          <w:tcPr>
            <w:tcW w:w="2551" w:type="dxa"/>
            <w:vAlign w:val="center"/>
          </w:tcPr>
          <w:p>
            <w:pPr>
              <w:pStyle w:val="13"/>
            </w:pPr>
            <w:r>
              <w:t>≥6项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土地征转工作完成率</w:t>
            </w:r>
          </w:p>
        </w:tc>
        <w:tc>
          <w:tcPr>
            <w:tcW w:w="3430" w:type="dxa"/>
            <w:vAlign w:val="center"/>
          </w:tcPr>
          <w:p>
            <w:pPr>
              <w:pStyle w:val="13"/>
            </w:pPr>
            <w:r>
              <w:t>土地征转工作完成率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前期工作完成验收通过率</w:t>
            </w:r>
          </w:p>
        </w:tc>
        <w:tc>
          <w:tcPr>
            <w:tcW w:w="3430" w:type="dxa"/>
            <w:vAlign w:val="center"/>
          </w:tcPr>
          <w:p>
            <w:pPr>
              <w:pStyle w:val="13"/>
            </w:pPr>
            <w:r>
              <w:t>前期工作完成验收通过率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基础设施工程完成时间</w:t>
            </w:r>
          </w:p>
        </w:tc>
        <w:tc>
          <w:tcPr>
            <w:tcW w:w="3430" w:type="dxa"/>
            <w:vAlign w:val="center"/>
          </w:tcPr>
          <w:p>
            <w:pPr>
              <w:pStyle w:val="13"/>
            </w:pPr>
            <w:r>
              <w:t>基础设施工程完成时间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基础设施工程费用</w:t>
            </w:r>
          </w:p>
        </w:tc>
        <w:tc>
          <w:tcPr>
            <w:tcW w:w="3430" w:type="dxa"/>
            <w:vAlign w:val="center"/>
          </w:tcPr>
          <w:p>
            <w:pPr>
              <w:pStyle w:val="13"/>
            </w:pPr>
            <w:r>
              <w:t>基础设施工程费用</w:t>
            </w:r>
          </w:p>
        </w:tc>
        <w:tc>
          <w:tcPr>
            <w:tcW w:w="2551" w:type="dxa"/>
            <w:vAlign w:val="center"/>
          </w:tcPr>
          <w:p>
            <w:pPr>
              <w:pStyle w:val="13"/>
            </w:pPr>
            <w:r>
              <w:t>≤14303938.24元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完成项目前期工作，顺利开展基础设施建设，提升园区招商环境</w:t>
            </w:r>
          </w:p>
        </w:tc>
        <w:tc>
          <w:tcPr>
            <w:tcW w:w="3430" w:type="dxa"/>
            <w:vAlign w:val="center"/>
          </w:tcPr>
          <w:p>
            <w:pPr>
              <w:pStyle w:val="13"/>
            </w:pPr>
            <w:r>
              <w:t>完成项目前期工作，顺利开展基础设施建设，提升园区招商环境</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3430" w:type="dxa"/>
            <w:vAlign w:val="center"/>
          </w:tcPr>
          <w:p>
            <w:pPr>
              <w:pStyle w:val="13"/>
            </w:pPr>
            <w:r>
              <w:t>企业满意度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23.天津滨海物流加工区基础设施项目绩效目标表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天津滨海物流加工区基础设施项目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14386911.47</w:t>
            </w:r>
          </w:p>
        </w:tc>
        <w:tc>
          <w:tcPr>
            <w:tcW w:w="1587" w:type="dxa"/>
            <w:vAlign w:val="center"/>
          </w:tcPr>
          <w:p>
            <w:pPr>
              <w:pStyle w:val="14"/>
            </w:pPr>
            <w:r>
              <w:t>其中：财政    资金</w:t>
            </w:r>
          </w:p>
        </w:tc>
        <w:tc>
          <w:tcPr>
            <w:tcW w:w="1843" w:type="dxa"/>
            <w:vAlign w:val="center"/>
          </w:tcPr>
          <w:p>
            <w:pPr>
              <w:pStyle w:val="13"/>
            </w:pPr>
            <w:r>
              <w:t>14386911.47</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建设进度计划完成对应建设任务，完成园区道路工程、给排水工程、道路照明工程、污水处理厂的建设，提升园区基础设施水平，完善园区载体功能，保障入园项目落位建设和招商引资工作顺利开展，推动园区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建设进度计划完成对应建设任务，完成园区道路工程、给排水工程、道路照明工程、污水处理厂的建设，提升园区基础设施水平，完善园区载体功能，保障入园项目落位建设和招商引资工作顺利开展，推动园区经济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建设项目实际工程数量</w:t>
            </w:r>
          </w:p>
        </w:tc>
        <w:tc>
          <w:tcPr>
            <w:tcW w:w="3430" w:type="dxa"/>
            <w:vAlign w:val="center"/>
          </w:tcPr>
          <w:p>
            <w:pPr>
              <w:pStyle w:val="13"/>
            </w:pPr>
            <w:r>
              <w:t>建设项目实际工程数量</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3430" w:type="dxa"/>
            <w:vAlign w:val="center"/>
          </w:tcPr>
          <w:p>
            <w:pPr>
              <w:pStyle w:val="13"/>
            </w:pPr>
            <w:r>
              <w:t>验收合格的比率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基础设施工程完成时间</w:t>
            </w:r>
          </w:p>
        </w:tc>
        <w:tc>
          <w:tcPr>
            <w:tcW w:w="3430" w:type="dxa"/>
            <w:vAlign w:val="center"/>
          </w:tcPr>
          <w:p>
            <w:pPr>
              <w:pStyle w:val="13"/>
            </w:pPr>
            <w:r>
              <w:t>基础设施工程完成时间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基础设施工程成本</w:t>
            </w:r>
          </w:p>
        </w:tc>
        <w:tc>
          <w:tcPr>
            <w:tcW w:w="3430" w:type="dxa"/>
            <w:vAlign w:val="center"/>
          </w:tcPr>
          <w:p>
            <w:pPr>
              <w:pStyle w:val="13"/>
            </w:pPr>
            <w:r>
              <w:t>基础设施工程成本</w:t>
            </w:r>
          </w:p>
        </w:tc>
        <w:tc>
          <w:tcPr>
            <w:tcW w:w="2551" w:type="dxa"/>
            <w:vAlign w:val="center"/>
          </w:tcPr>
          <w:p>
            <w:pPr>
              <w:pStyle w:val="13"/>
            </w:pPr>
            <w:r>
              <w:t>≤1438.69万元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提升建设项目促进园区经济发展能力</w:t>
            </w:r>
          </w:p>
        </w:tc>
        <w:tc>
          <w:tcPr>
            <w:tcW w:w="3430" w:type="dxa"/>
            <w:vAlign w:val="center"/>
          </w:tcPr>
          <w:p>
            <w:pPr>
              <w:pStyle w:val="13"/>
            </w:pPr>
            <w:r>
              <w:t>提升建设项目促进园区经济发展能力</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3430" w:type="dxa"/>
            <w:vAlign w:val="center"/>
          </w:tcPr>
          <w:p>
            <w:pPr>
              <w:pStyle w:val="13"/>
            </w:pPr>
            <w:r>
              <w:t>反映受益群体满意情况</w:t>
            </w:r>
          </w:p>
        </w:tc>
        <w:tc>
          <w:tcPr>
            <w:tcW w:w="2551" w:type="dxa"/>
            <w:vAlign w:val="center"/>
          </w:tcPr>
          <w:p>
            <w:pPr>
              <w:pStyle w:val="13"/>
            </w:pPr>
            <w:r>
              <w:t>≥75%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24.天津滨海物流加工区控制性详细规划修编项目绩效目标表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天津滨海物流加工区控制性详细规划修编项目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对滨海物流加工区东区、西区控制性详细规划进行修编，实现优化园区用地和基础设施布局规划的目标。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1.对滨海物流加工区东区、西区控制性详细规划进行修编，实现优化园区用地和基础设施布局规划的目标。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滨海物流加工区西区控制性详细规划新编范围</w:t>
            </w:r>
          </w:p>
          <w:p>
            <w:pPr>
              <w:pStyle w:val="13"/>
            </w:pPr>
          </w:p>
        </w:tc>
        <w:tc>
          <w:tcPr>
            <w:tcW w:w="3430" w:type="dxa"/>
            <w:vAlign w:val="center"/>
          </w:tcPr>
          <w:p>
            <w:pPr>
              <w:pStyle w:val="13"/>
            </w:pPr>
            <w:r>
              <w:t>滨海物流加工区西区控制性详细规划新编范围</w:t>
            </w:r>
          </w:p>
          <w:p>
            <w:pPr>
              <w:pStyle w:val="13"/>
            </w:pPr>
          </w:p>
        </w:tc>
        <w:tc>
          <w:tcPr>
            <w:tcW w:w="2551" w:type="dxa"/>
            <w:vAlign w:val="center"/>
          </w:tcPr>
          <w:p>
            <w:pPr>
              <w:pStyle w:val="13"/>
            </w:pPr>
            <w:r>
              <w:t>1.211.21平方公里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滨海物流加工区东区控制性详细规划修编范围</w:t>
            </w:r>
          </w:p>
        </w:tc>
        <w:tc>
          <w:tcPr>
            <w:tcW w:w="3430" w:type="dxa"/>
            <w:vAlign w:val="center"/>
          </w:tcPr>
          <w:p>
            <w:pPr>
              <w:pStyle w:val="13"/>
            </w:pPr>
            <w:r>
              <w:t>滨海物流加工区东区控制性详细规划修编范围</w:t>
            </w:r>
          </w:p>
        </w:tc>
        <w:tc>
          <w:tcPr>
            <w:tcW w:w="2551" w:type="dxa"/>
            <w:vAlign w:val="center"/>
          </w:tcPr>
          <w:p>
            <w:pPr>
              <w:pStyle w:val="13"/>
            </w:pPr>
            <w:r>
              <w:t>4.524.52平方公里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完成规划编制合格率</w:t>
            </w:r>
          </w:p>
        </w:tc>
        <w:tc>
          <w:tcPr>
            <w:tcW w:w="3430" w:type="dxa"/>
            <w:vAlign w:val="center"/>
          </w:tcPr>
          <w:p>
            <w:pPr>
              <w:pStyle w:val="13"/>
            </w:pPr>
            <w:r>
              <w:t>完成规划编制合格率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完成规划编制完成时间</w:t>
            </w:r>
          </w:p>
        </w:tc>
        <w:tc>
          <w:tcPr>
            <w:tcW w:w="3430" w:type="dxa"/>
            <w:vAlign w:val="center"/>
          </w:tcPr>
          <w:p>
            <w:pPr>
              <w:pStyle w:val="13"/>
            </w:pPr>
            <w:r>
              <w:t>完成规划编制完成时间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滨海物流加工区控制性详细规划编制两个区成本</w:t>
            </w:r>
          </w:p>
        </w:tc>
        <w:tc>
          <w:tcPr>
            <w:tcW w:w="3430" w:type="dxa"/>
            <w:vAlign w:val="center"/>
          </w:tcPr>
          <w:p>
            <w:pPr>
              <w:pStyle w:val="13"/>
            </w:pPr>
            <w:r>
              <w:t>滨海物流加工区控制性详细规划编制两个区成本</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优化园区用地和基础设施布局规划，节约用地。</w:t>
            </w:r>
          </w:p>
        </w:tc>
        <w:tc>
          <w:tcPr>
            <w:tcW w:w="3430" w:type="dxa"/>
            <w:vAlign w:val="center"/>
          </w:tcPr>
          <w:p>
            <w:pPr>
              <w:pStyle w:val="13"/>
            </w:pPr>
            <w:r>
              <w:t>优化园区用地和基础设施布局规划，节约用地。</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招商项目和园区内企业满意度</w:t>
            </w:r>
          </w:p>
        </w:tc>
        <w:tc>
          <w:tcPr>
            <w:tcW w:w="3430" w:type="dxa"/>
            <w:vAlign w:val="center"/>
          </w:tcPr>
          <w:p>
            <w:pPr>
              <w:pStyle w:val="13"/>
            </w:pPr>
            <w:r>
              <w:t>招商项目和园区内企业满意度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sz w:val="28"/>
        </w:rPr>
        <w:t>25.天津滨海物流加工区污水处理厂项目绩效目标表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天津滨海物流加工区污水处理厂项目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919418.03</w:t>
            </w:r>
          </w:p>
        </w:tc>
        <w:tc>
          <w:tcPr>
            <w:tcW w:w="1587" w:type="dxa"/>
            <w:vAlign w:val="center"/>
          </w:tcPr>
          <w:p>
            <w:pPr>
              <w:pStyle w:val="14"/>
            </w:pPr>
            <w:r>
              <w:t>其中：财政    资金</w:t>
            </w:r>
          </w:p>
        </w:tc>
        <w:tc>
          <w:tcPr>
            <w:tcW w:w="1843" w:type="dxa"/>
            <w:vAlign w:val="center"/>
          </w:tcPr>
          <w:p>
            <w:pPr>
              <w:pStyle w:val="13"/>
            </w:pPr>
            <w:r>
              <w:t>919418.03</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通过完成项目土地征转、勘察、测绘、设计等项目前期工作，保障项目建设按时开工，提升园区基础设施形象，为园区招商引资提供良好的环境。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1.通过完成项目土地征转、勘察、测绘、设计等项目前期工作，保障项目建设按时开工，提升园区基础设施形象，为园区招商引资提供良好的环境。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污水处理厂完成土地征转面积</w:t>
            </w:r>
          </w:p>
        </w:tc>
        <w:tc>
          <w:tcPr>
            <w:tcW w:w="3430" w:type="dxa"/>
            <w:vAlign w:val="center"/>
          </w:tcPr>
          <w:p>
            <w:pPr>
              <w:pStyle w:val="13"/>
            </w:pPr>
            <w:r>
              <w:t>污水处理厂完成土地征转面积</w:t>
            </w:r>
          </w:p>
        </w:tc>
        <w:tc>
          <w:tcPr>
            <w:tcW w:w="2551" w:type="dxa"/>
            <w:vAlign w:val="center"/>
          </w:tcPr>
          <w:p>
            <w:pPr>
              <w:pStyle w:val="13"/>
            </w:pPr>
            <w:r>
              <w:t>5.85亩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污水处理厂实施勘测、设计等项目前期工作项目数量</w:t>
            </w:r>
          </w:p>
        </w:tc>
        <w:tc>
          <w:tcPr>
            <w:tcW w:w="3430" w:type="dxa"/>
            <w:vAlign w:val="center"/>
          </w:tcPr>
          <w:p>
            <w:pPr>
              <w:pStyle w:val="13"/>
            </w:pPr>
            <w:r>
              <w:t>污水处理厂实施勘测、设计等项目前期工作项目数量</w:t>
            </w:r>
          </w:p>
        </w:tc>
        <w:tc>
          <w:tcPr>
            <w:tcW w:w="2551" w:type="dxa"/>
            <w:vAlign w:val="center"/>
          </w:tcPr>
          <w:p>
            <w:pPr>
              <w:pStyle w:val="13"/>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污水处理厂土地征转工作完成率</w:t>
            </w:r>
          </w:p>
        </w:tc>
        <w:tc>
          <w:tcPr>
            <w:tcW w:w="3430" w:type="dxa"/>
            <w:vAlign w:val="center"/>
          </w:tcPr>
          <w:p>
            <w:pPr>
              <w:pStyle w:val="13"/>
            </w:pPr>
            <w:r>
              <w:t>污水处理厂土地征转工作完成率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污水处理厂前期工作完成验收通过率</w:t>
            </w:r>
          </w:p>
        </w:tc>
        <w:tc>
          <w:tcPr>
            <w:tcW w:w="3430" w:type="dxa"/>
            <w:vAlign w:val="center"/>
          </w:tcPr>
          <w:p>
            <w:pPr>
              <w:pStyle w:val="13"/>
            </w:pPr>
            <w:r>
              <w:t>污水处理厂前期工作完成验收通过率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污水处理厂项目完成时间</w:t>
            </w:r>
          </w:p>
        </w:tc>
        <w:tc>
          <w:tcPr>
            <w:tcW w:w="3430" w:type="dxa"/>
            <w:vAlign w:val="center"/>
          </w:tcPr>
          <w:p>
            <w:pPr>
              <w:pStyle w:val="13"/>
            </w:pPr>
            <w:r>
              <w:t>污水处理厂项目完成时间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污水处理厂项目费用</w:t>
            </w:r>
          </w:p>
        </w:tc>
        <w:tc>
          <w:tcPr>
            <w:tcW w:w="3430" w:type="dxa"/>
            <w:vAlign w:val="center"/>
          </w:tcPr>
          <w:p>
            <w:pPr>
              <w:pStyle w:val="13"/>
            </w:pPr>
            <w:r>
              <w:t>污水处理厂项目费用</w:t>
            </w:r>
          </w:p>
        </w:tc>
        <w:tc>
          <w:tcPr>
            <w:tcW w:w="2551" w:type="dxa"/>
            <w:vAlign w:val="center"/>
          </w:tcPr>
          <w:p>
            <w:pPr>
              <w:pStyle w:val="13"/>
            </w:pPr>
            <w:r>
              <w:t>≤91.94万元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完成项目前期工作，顺利开展基础设施建设，提升园区招商环境</w:t>
            </w:r>
          </w:p>
        </w:tc>
        <w:tc>
          <w:tcPr>
            <w:tcW w:w="3430" w:type="dxa"/>
            <w:vAlign w:val="center"/>
          </w:tcPr>
          <w:p>
            <w:pPr>
              <w:pStyle w:val="13"/>
            </w:pPr>
            <w:r>
              <w:t>完成项目前期工作，顺利开展基础设施建设，提升园区招商环境</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3430" w:type="dxa"/>
            <w:vAlign w:val="center"/>
          </w:tcPr>
          <w:p>
            <w:pPr>
              <w:pStyle w:val="13"/>
            </w:pPr>
            <w:r>
              <w:t>企业满意度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sz w:val="28"/>
        </w:rPr>
        <w:t>26.天津市滨海物流加工区基础设施项目绩效目标表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天津市滨海物流加工区基础设施项目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20000000.00</w:t>
            </w:r>
          </w:p>
        </w:tc>
        <w:tc>
          <w:tcPr>
            <w:tcW w:w="1587" w:type="dxa"/>
            <w:vAlign w:val="center"/>
          </w:tcPr>
          <w:p>
            <w:pPr>
              <w:pStyle w:val="14"/>
            </w:pPr>
            <w:r>
              <w:t>其中：财政    资金</w:t>
            </w:r>
          </w:p>
        </w:tc>
        <w:tc>
          <w:tcPr>
            <w:tcW w:w="1843" w:type="dxa"/>
            <w:vAlign w:val="center"/>
          </w:tcPr>
          <w:p>
            <w:pPr>
              <w:pStyle w:val="13"/>
            </w:pPr>
            <w:r>
              <w:t>20000000.00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通过完成对应建设任务，完成园区道路工程、给排水工程、道路照明工程的建设，提升园区基础设施水平，完善园区载体功能，保障入园项目落位建设和招商引资工作顺利开展，推动园区经济发展。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1.通过完成对应建设任务，完成园区道路工程、给排水工程、道路照明工程的建设，提升园区基础设施水平，完善园区载体功能，保障入园项目落位建设和招商引资工作顺利开展，推动园区经济发展。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基础设施工程数量</w:t>
            </w:r>
          </w:p>
        </w:tc>
        <w:tc>
          <w:tcPr>
            <w:tcW w:w="3430" w:type="dxa"/>
            <w:vAlign w:val="center"/>
          </w:tcPr>
          <w:p>
            <w:pPr>
              <w:pStyle w:val="13"/>
            </w:pPr>
            <w:r>
              <w:t>基础设施工程数量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3430" w:type="dxa"/>
            <w:vAlign w:val="center"/>
          </w:tcPr>
          <w:p>
            <w:pPr>
              <w:pStyle w:val="13"/>
            </w:pPr>
            <w:r>
              <w:t>工程验收合格率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工程按时完工时间</w:t>
            </w:r>
          </w:p>
        </w:tc>
        <w:tc>
          <w:tcPr>
            <w:tcW w:w="3430" w:type="dxa"/>
            <w:vAlign w:val="center"/>
          </w:tcPr>
          <w:p>
            <w:pPr>
              <w:pStyle w:val="13"/>
            </w:pPr>
            <w:r>
              <w:t>工程按时完工时间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基础设施工程成本</w:t>
            </w:r>
          </w:p>
        </w:tc>
        <w:tc>
          <w:tcPr>
            <w:tcW w:w="3430" w:type="dxa"/>
            <w:vAlign w:val="center"/>
          </w:tcPr>
          <w:p>
            <w:pPr>
              <w:pStyle w:val="13"/>
            </w:pPr>
            <w:r>
              <w:t>基础设施工程成本</w:t>
            </w:r>
          </w:p>
        </w:tc>
        <w:tc>
          <w:tcPr>
            <w:tcW w:w="2551" w:type="dxa"/>
            <w:vAlign w:val="center"/>
          </w:tcPr>
          <w:p>
            <w:pPr>
              <w:pStyle w:val="13"/>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提升园区基础设施水平，推动园区经济发展。</w:t>
            </w:r>
          </w:p>
        </w:tc>
        <w:tc>
          <w:tcPr>
            <w:tcW w:w="3430" w:type="dxa"/>
            <w:vAlign w:val="center"/>
          </w:tcPr>
          <w:p>
            <w:pPr>
              <w:pStyle w:val="13"/>
            </w:pPr>
            <w:r>
              <w:t>提升园区基础设施水平，推动园区经济发展。</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3430" w:type="dxa"/>
            <w:vAlign w:val="center"/>
          </w:tcPr>
          <w:p>
            <w:pPr>
              <w:pStyle w:val="13"/>
            </w:pPr>
            <w:r>
              <w:t>企业满意度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sz w:val="28"/>
        </w:rPr>
        <w:t>27.天津市财政局关于结算下达2024年选调生到村工作中央财政补助资金的通知（津财行政指【2024】73号）绩效目标表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天津市财政局关于结算下达2024年选调生到村工作中央财政补助资金的通知（津财行政指【2024】73号）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3125.00</w:t>
            </w:r>
          </w:p>
        </w:tc>
        <w:tc>
          <w:tcPr>
            <w:tcW w:w="1587" w:type="dxa"/>
            <w:vAlign w:val="center"/>
          </w:tcPr>
          <w:p>
            <w:pPr>
              <w:pStyle w:val="14"/>
            </w:pPr>
            <w:r>
              <w:t>其中：财政    资金</w:t>
            </w:r>
          </w:p>
        </w:tc>
        <w:tc>
          <w:tcPr>
            <w:tcW w:w="1843" w:type="dxa"/>
            <w:vAlign w:val="center"/>
          </w:tcPr>
          <w:p>
            <w:pPr>
              <w:pStyle w:val="13"/>
            </w:pPr>
            <w:r>
              <w:t>3125.00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通过提供资金补助，激励到村任职选调生在强化农村基层组织建设、推进乡村振兴等方面发挥积极作用，提高选调生到村任职锻炼的工作效果。</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1.通过提供资金补助，激励到村任职选调生在强化农村基层组织建设、推进乡村振兴等方面发挥积极作用，提高选调生到村任职锻炼的工作效果。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补助选调生人数</w:t>
            </w:r>
          </w:p>
        </w:tc>
        <w:tc>
          <w:tcPr>
            <w:tcW w:w="3430" w:type="dxa"/>
            <w:vAlign w:val="center"/>
          </w:tcPr>
          <w:p>
            <w:pPr>
              <w:pStyle w:val="13"/>
            </w:pPr>
            <w:r>
              <w:t>补助选调生人数</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补助金发放覆盖率</w:t>
            </w:r>
          </w:p>
        </w:tc>
        <w:tc>
          <w:tcPr>
            <w:tcW w:w="3430" w:type="dxa"/>
            <w:vAlign w:val="center"/>
          </w:tcPr>
          <w:p>
            <w:pPr>
              <w:pStyle w:val="13"/>
            </w:pPr>
            <w:r>
              <w:t>补助金发放覆盖率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补助金发放完成时间</w:t>
            </w:r>
          </w:p>
        </w:tc>
        <w:tc>
          <w:tcPr>
            <w:tcW w:w="3430" w:type="dxa"/>
            <w:vAlign w:val="center"/>
          </w:tcPr>
          <w:p>
            <w:pPr>
              <w:pStyle w:val="13"/>
            </w:pPr>
            <w:r>
              <w:t>补助金发放完成时间</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补助金标准</w:t>
            </w:r>
          </w:p>
        </w:tc>
        <w:tc>
          <w:tcPr>
            <w:tcW w:w="3430" w:type="dxa"/>
            <w:vAlign w:val="center"/>
          </w:tcPr>
          <w:p>
            <w:pPr>
              <w:pStyle w:val="13"/>
            </w:pPr>
            <w:r>
              <w:t>补助金标准</w:t>
            </w:r>
          </w:p>
        </w:tc>
        <w:tc>
          <w:tcPr>
            <w:tcW w:w="2551" w:type="dxa"/>
            <w:vAlign w:val="center"/>
          </w:tcPr>
          <w:p>
            <w:pPr>
              <w:pStyle w:val="13"/>
            </w:pPr>
            <w:r>
              <w:t>≤1562.5元/人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提高选调生到村任职锻炼的工作效果</w:t>
            </w:r>
          </w:p>
        </w:tc>
        <w:tc>
          <w:tcPr>
            <w:tcW w:w="3430" w:type="dxa"/>
            <w:vAlign w:val="center"/>
          </w:tcPr>
          <w:p>
            <w:pPr>
              <w:pStyle w:val="13"/>
            </w:pPr>
            <w:r>
              <w:t>提高选调生到村任职锻炼的工作效果</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选调生满意率</w:t>
            </w:r>
          </w:p>
        </w:tc>
        <w:tc>
          <w:tcPr>
            <w:tcW w:w="3430" w:type="dxa"/>
            <w:vAlign w:val="center"/>
          </w:tcPr>
          <w:p>
            <w:pPr>
              <w:pStyle w:val="13"/>
            </w:pPr>
            <w:r>
              <w:t>选调生满意率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sz w:val="28"/>
        </w:rPr>
        <w:t>28.天津市财政局关于提前下达2024年度选调生到村工作转移支付资金的通知（津财行政指【2023】75号）绩效目标表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天津市财政局关于提前下达2024年度选调生到村工作转移支付资金的通知（津财行政指【2023】75号）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17875.00</w:t>
            </w:r>
          </w:p>
        </w:tc>
        <w:tc>
          <w:tcPr>
            <w:tcW w:w="1587" w:type="dxa"/>
            <w:vAlign w:val="center"/>
          </w:tcPr>
          <w:p>
            <w:pPr>
              <w:pStyle w:val="14"/>
            </w:pPr>
            <w:r>
              <w:t>其中：财政    资金</w:t>
            </w:r>
          </w:p>
        </w:tc>
        <w:tc>
          <w:tcPr>
            <w:tcW w:w="1843" w:type="dxa"/>
            <w:vAlign w:val="center"/>
          </w:tcPr>
          <w:p>
            <w:pPr>
              <w:pStyle w:val="13"/>
            </w:pPr>
            <w:r>
              <w:t>17875.00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通过提供资金补助，激励到村任职选调生在强化农村基层组织建设、推进乡村振兴等方面发挥积极作用，提高选调生到村任职锻炼的工作效果。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1.通过提供资金补助，激励到村任职选调生在强化农村基层组织建设、推进乡村振兴等方面发挥积极作用，提高选调生到村任职锻炼的工作效果。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补助选调生人数</w:t>
            </w:r>
          </w:p>
        </w:tc>
        <w:tc>
          <w:tcPr>
            <w:tcW w:w="3430" w:type="dxa"/>
            <w:vAlign w:val="center"/>
          </w:tcPr>
          <w:p>
            <w:pPr>
              <w:pStyle w:val="13"/>
            </w:pPr>
            <w:r>
              <w:t>补助选调生人数</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补助金发放覆盖率</w:t>
            </w:r>
          </w:p>
        </w:tc>
        <w:tc>
          <w:tcPr>
            <w:tcW w:w="3430" w:type="dxa"/>
            <w:vAlign w:val="center"/>
          </w:tcPr>
          <w:p>
            <w:pPr>
              <w:pStyle w:val="13"/>
            </w:pPr>
            <w:r>
              <w:t>补助金发放覆盖率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补助金发放完成时间</w:t>
            </w:r>
          </w:p>
        </w:tc>
        <w:tc>
          <w:tcPr>
            <w:tcW w:w="3430" w:type="dxa"/>
            <w:vAlign w:val="center"/>
          </w:tcPr>
          <w:p>
            <w:pPr>
              <w:pStyle w:val="13"/>
            </w:pPr>
            <w:r>
              <w:t>补助金发放完成时间</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补助金标准</w:t>
            </w:r>
          </w:p>
        </w:tc>
        <w:tc>
          <w:tcPr>
            <w:tcW w:w="3430" w:type="dxa"/>
            <w:vAlign w:val="center"/>
          </w:tcPr>
          <w:p>
            <w:pPr>
              <w:pStyle w:val="13"/>
            </w:pPr>
            <w:r>
              <w:t>补助金标准</w:t>
            </w:r>
          </w:p>
        </w:tc>
        <w:tc>
          <w:tcPr>
            <w:tcW w:w="2551" w:type="dxa"/>
            <w:vAlign w:val="center"/>
          </w:tcPr>
          <w:p>
            <w:pPr>
              <w:pStyle w:val="13"/>
            </w:pPr>
            <w:r>
              <w:t>8937.5元/人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提高选调生到村任职锻炼的工作效果</w:t>
            </w:r>
          </w:p>
        </w:tc>
        <w:tc>
          <w:tcPr>
            <w:tcW w:w="3430" w:type="dxa"/>
            <w:vAlign w:val="center"/>
          </w:tcPr>
          <w:p>
            <w:pPr>
              <w:pStyle w:val="13"/>
            </w:pPr>
            <w:r>
              <w:t>提高选调生到村任职锻炼的工作效果</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选调生满意率</w:t>
            </w:r>
          </w:p>
        </w:tc>
        <w:tc>
          <w:tcPr>
            <w:tcW w:w="3430" w:type="dxa"/>
            <w:vAlign w:val="center"/>
          </w:tcPr>
          <w:p>
            <w:pPr>
              <w:pStyle w:val="13"/>
            </w:pPr>
            <w:r>
              <w:t>选调生满意率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sz w:val="28"/>
        </w:rPr>
        <w:t>29.杨家泊镇2024年基层公共文化服务体系建设中央补助（津财教指2023〔84〕号）绩效目标表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杨家泊镇2024年基层公共文化服务体系建设中央补助（津财教指2023〔84〕号）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42160.00</w:t>
            </w:r>
          </w:p>
        </w:tc>
        <w:tc>
          <w:tcPr>
            <w:tcW w:w="1587" w:type="dxa"/>
            <w:vAlign w:val="center"/>
          </w:tcPr>
          <w:p>
            <w:pPr>
              <w:pStyle w:val="14"/>
            </w:pPr>
            <w:r>
              <w:t>其中：财政    资金</w:t>
            </w:r>
          </w:p>
        </w:tc>
        <w:tc>
          <w:tcPr>
            <w:tcW w:w="1843" w:type="dxa"/>
            <w:vAlign w:val="center"/>
          </w:tcPr>
          <w:p>
            <w:pPr>
              <w:pStyle w:val="13"/>
            </w:pPr>
            <w:r>
              <w:t>42160.00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每个街镇补贴标准（按照每街镇补贴6万的20%）</w:t>
            </w:r>
          </w:p>
        </w:tc>
        <w:tc>
          <w:tcPr>
            <w:tcW w:w="3430" w:type="dxa"/>
            <w:vAlign w:val="center"/>
          </w:tcPr>
          <w:p>
            <w:pPr>
              <w:pStyle w:val="13"/>
            </w:pPr>
            <w:r>
              <w:t>每个街镇补贴标准（按照每街镇补贴6万的20%）</w:t>
            </w:r>
          </w:p>
        </w:tc>
        <w:tc>
          <w:tcPr>
            <w:tcW w:w="2551" w:type="dxa"/>
            <w:vAlign w:val="center"/>
          </w:tcPr>
          <w:p>
            <w:pPr>
              <w:pStyle w:val="13"/>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每个村补贴标准（按照每村补贴1.16万的20%）</w:t>
            </w:r>
          </w:p>
        </w:tc>
        <w:tc>
          <w:tcPr>
            <w:tcW w:w="3430" w:type="dxa"/>
            <w:vAlign w:val="center"/>
          </w:tcPr>
          <w:p>
            <w:pPr>
              <w:pStyle w:val="13"/>
            </w:pPr>
            <w:r>
              <w:t>每个村补贴标准（按照每村补贴1.16万的20%）</w:t>
            </w:r>
          </w:p>
        </w:tc>
        <w:tc>
          <w:tcPr>
            <w:tcW w:w="2551" w:type="dxa"/>
            <w:vAlign w:val="center"/>
          </w:tcPr>
          <w:p>
            <w:pPr>
              <w:pStyle w:val="13"/>
            </w:pPr>
            <w:r>
              <w:t>0.23万元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sz w:val="28"/>
        </w:rPr>
        <w:t>30.杨家泊镇2024年文化站免费开放中央补助（津财教指〔2023〕87号）绩效目标表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杨家泊镇2024年文化站免费开放中央补助（津财教指〔2023〕87号）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w:t>
            </w:r>
          </w:p>
        </w:tc>
        <w:tc>
          <w:tcPr>
            <w:tcW w:w="1587" w:type="dxa"/>
            <w:vAlign w:val="center"/>
          </w:tcPr>
          <w:p>
            <w:pPr>
              <w:pStyle w:val="14"/>
            </w:pPr>
            <w:r>
              <w:t>其中：财政    资金</w:t>
            </w:r>
          </w:p>
        </w:tc>
        <w:tc>
          <w:tcPr>
            <w:tcW w:w="1843" w:type="dxa"/>
            <w:vAlign w:val="center"/>
          </w:tcPr>
          <w:p>
            <w:pPr>
              <w:pStyle w:val="13"/>
            </w:pPr>
            <w:r>
              <w:t>15000.00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通过组织公益性群众文化活动、举办公益性讲座和展览宣传，村、社区文化骨干辅导，业务活动用房小型修缮及零星业务设备更新等，促进文化站建设，实现公共文化服务的提升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1.通过组织公益性群众文化活动、举办公益性讲座和展览宣传，村、社区文化骨干辅导，业务活动用房小型修缮及零星业务设备更新等，促进文化站建设，实现公共文化服务的提升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街镇文化站周开放时间</w:t>
            </w:r>
          </w:p>
        </w:tc>
        <w:tc>
          <w:tcPr>
            <w:tcW w:w="3430" w:type="dxa"/>
            <w:vAlign w:val="center"/>
          </w:tcPr>
          <w:p>
            <w:pPr>
              <w:pStyle w:val="13"/>
            </w:pPr>
            <w:r>
              <w:t>街镇文化站周开放时间</w:t>
            </w:r>
          </w:p>
        </w:tc>
        <w:tc>
          <w:tcPr>
            <w:tcW w:w="2551" w:type="dxa"/>
            <w:vAlign w:val="center"/>
          </w:tcPr>
          <w:p>
            <w:pPr>
              <w:pStyle w:val="13"/>
            </w:pPr>
            <w:r>
              <w:t>≥42小时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每街镇每年举办活动数量</w:t>
            </w:r>
          </w:p>
        </w:tc>
        <w:tc>
          <w:tcPr>
            <w:tcW w:w="3430" w:type="dxa"/>
            <w:vAlign w:val="center"/>
          </w:tcPr>
          <w:p>
            <w:pPr>
              <w:pStyle w:val="13"/>
            </w:pPr>
            <w:r>
              <w:t>每街镇每年举办活动数量</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文化活动参与率</w:t>
            </w:r>
          </w:p>
        </w:tc>
        <w:tc>
          <w:tcPr>
            <w:tcW w:w="3430" w:type="dxa"/>
            <w:vAlign w:val="center"/>
          </w:tcPr>
          <w:p>
            <w:pPr>
              <w:pStyle w:val="13"/>
            </w:pPr>
            <w:r>
              <w:t>文化活动参与率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补贴完成时间</w:t>
            </w:r>
          </w:p>
        </w:tc>
        <w:tc>
          <w:tcPr>
            <w:tcW w:w="3430" w:type="dxa"/>
            <w:vAlign w:val="center"/>
          </w:tcPr>
          <w:p>
            <w:pPr>
              <w:pStyle w:val="13"/>
            </w:pPr>
            <w:r>
              <w:t>补贴完成时间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街镇补贴标准</w:t>
            </w:r>
          </w:p>
        </w:tc>
        <w:tc>
          <w:tcPr>
            <w:tcW w:w="3430" w:type="dxa"/>
            <w:vAlign w:val="center"/>
          </w:tcPr>
          <w:p>
            <w:pPr>
              <w:pStyle w:val="13"/>
            </w:pPr>
            <w:r>
              <w:t>街镇补贴标准</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NTNkZTg1ZGM2M2JlOWFiZTE1MDhlYjU3NDFiNTE4YTEifQ=="/>
    <w:docVar w:name="KSO_WPS_MARK_KEY" w:val="59a779e9-f47e-427e-a495-d29104a28389"/>
  </w:docVars>
  <w:rsids>
    <w:rsidRoot w:val="00000000"/>
    <w:rsid w:val="389900A6"/>
    <w:rsid w:val="63D943B4"/>
    <w:rsid w:val="7C0D30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0" Type="http://schemas.openxmlformats.org/officeDocument/2006/relationships/fontTable" Target="fontTable.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2025-01-21T11:05:52Z</dcterms:created>
  <dcterms:modified xsi:type="dcterms:W3CDTF">2025-01-21T03:05:52Z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2025-01-21T11:05:52Z</dcterms:created>
  <dcterms:modified xsi:type="dcterms:W3CDTF">2025-01-21T03:05:52Z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2025-01-21T11:05:51Z</dcterms:created>
  <dcterms:modified xsi:type="dcterms:W3CDTF">2025-01-21T03:05:51Z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2025-01-21T11:05:52Z</dcterms:created>
  <dcterms:modified xsi:type="dcterms:W3CDTF">2025-01-21T03:05:52Z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2025-01-21T11:05:52Z</dcterms:created>
  <dcterms:modified xsi:type="dcterms:W3CDTF">2025-01-21T03:05:52Z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2025-01-21T11:05:51Z</dcterms:created>
  <dcterms:modified xsi:type="dcterms:W3CDTF">2025-01-21T03:05:51Z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2025-01-21T11:05:53Z</dcterms:created>
  <dcterms:modified xsi:type="dcterms:W3CDTF">2025-01-21T03:05:53Z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2025-01-21T11:05:53Z</dcterms:created>
  <dcterms:modified xsi:type="dcterms:W3CDTF">2025-01-21T03:05:53Z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2025-01-21T11:05:53Z</dcterms:created>
  <dcterms:modified xsi:type="dcterms:W3CDTF">2025-01-21T03:05:53Z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2025-01-21T11:05:53Z</dcterms:created>
  <dcterms:modified xsi:type="dcterms:W3CDTF">2025-01-21T03:05:53Z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2025-01-21T11:05:51Z</dcterms:created>
  <dcterms:modified xsi:type="dcterms:W3CDTF">2025-01-21T03:05:51Z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2025-01-21T11:05:53Z</dcterms:created>
  <dcterms:modified xsi:type="dcterms:W3CDTF">2025-01-21T03:05:53Z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2025-01-21T11:05:54Z</dcterms:created>
  <dcterms:modified xsi:type="dcterms:W3CDTF">2025-01-21T03:05:54Z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2025-01-21T11:05:54Z</dcterms:created>
  <dcterms:modified xsi:type="dcterms:W3CDTF">2025-01-21T03:05:54Z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2025-01-21T11:05:55Z</dcterms:created>
  <dcterms:modified xsi:type="dcterms:W3CDTF">2025-01-21T03:05:55Z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2025-01-21T11:05:55Z</dcterms:created>
  <dcterms:modified xsi:type="dcterms:W3CDTF">2025-01-21T03:05:55Z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2025-01-21T11:05:50Z</dcterms:created>
  <dcterms:modified xsi:type="dcterms:W3CDTF">2025-01-21T03:05:50Z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2025-01-21T11:05:55Z</dcterms:created>
  <dcterms:modified xsi:type="dcterms:W3CDTF">2025-01-21T03:05:55Z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2025-01-21T11:05:55Z</dcterms:created>
  <dcterms:modified xsi:type="dcterms:W3CDTF">2025-01-21T03:05:55Z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2025-01-21T11:05:55Z</dcterms:created>
  <dcterms:modified xsi:type="dcterms:W3CDTF">2025-01-21T03:05:55Z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2025-01-21T11:05:55Z</dcterms:created>
  <dcterms:modified xsi:type="dcterms:W3CDTF">2025-01-21T03:05:55Z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2025-01-21T11:05:56Z</dcterms:created>
  <dcterms:modified xsi:type="dcterms:W3CDTF">2025-01-21T03:05:56Z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2025-01-21T11:05:51Z</dcterms:created>
  <dcterms:modified xsi:type="dcterms:W3CDTF">2025-01-21T03:05:51Z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2025-01-21T11:05:56Z</dcterms:created>
  <dcterms:modified xsi:type="dcterms:W3CDTF">2025-01-21T03:05:56Z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2025-01-21T11:05:56Z</dcterms:created>
  <dcterms:modified xsi:type="dcterms:W3CDTF">2025-01-21T03:05:56Z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2025-01-21T11:05:56Z</dcterms:created>
  <dcterms:modified xsi:type="dcterms:W3CDTF">2025-01-21T03:05:56Z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2025-01-21T11:05:56Z</dcterms:created>
  <dcterms:modified xsi:type="dcterms:W3CDTF">2025-01-21T03:05:56Z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2025-01-21T11:05:57Z</dcterms:created>
  <dcterms:modified xsi:type="dcterms:W3CDTF">2025-01-21T03:05:57Z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2025-01-21T11:05:51Z</dcterms:created>
  <dcterms:modified xsi:type="dcterms:W3CDTF">2025-01-21T03:05:51Z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2025-01-21T11:05:57Z</dcterms:created>
  <dcterms:modified xsi:type="dcterms:W3CDTF">2025-01-21T03:05:57Z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2025-01-21T11:05:57Z</dcterms:created>
  <dcterms:modified xsi:type="dcterms:W3CDTF">2025-01-21T03:05:57Z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2025-01-21T11:05:52Z</dcterms:created>
  <dcterms:modified xsi:type="dcterms:W3CDTF">2025-01-21T03:05:52Z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2a3998a-bb06-4f2d-926d-5a092448c92a}">
  <ds:schemaRefs/>
</ds:datastoreItem>
</file>

<file path=customXml/itemProps10.xml><?xml version="1.0" encoding="utf-8"?>
<ds:datastoreItem xmlns:ds="http://schemas.openxmlformats.org/officeDocument/2006/customXml" ds:itemID="{2c5625a6-66d9-4185-8649-4f738f2723fc}">
  <ds:schemaRefs/>
</ds:datastoreItem>
</file>

<file path=customXml/itemProps11.xml><?xml version="1.0" encoding="utf-8"?>
<ds:datastoreItem xmlns:ds="http://schemas.openxmlformats.org/officeDocument/2006/customXml" ds:itemID="{24868527-4d20-490f-a53f-acaf6c5f1145}">
  <ds:schemaRefs/>
</ds:datastoreItem>
</file>

<file path=customXml/itemProps12.xml><?xml version="1.0" encoding="utf-8"?>
<ds:datastoreItem xmlns:ds="http://schemas.openxmlformats.org/officeDocument/2006/customXml" ds:itemID="{38721eff-750d-4c95-aa56-0edba39be3d6}">
  <ds:schemaRefs/>
</ds:datastoreItem>
</file>

<file path=customXml/itemProps13.xml><?xml version="1.0" encoding="utf-8"?>
<ds:datastoreItem xmlns:ds="http://schemas.openxmlformats.org/officeDocument/2006/customXml" ds:itemID="{c59df331-67c9-4180-9f51-a6a191f76a32}">
  <ds:schemaRefs/>
</ds:datastoreItem>
</file>

<file path=customXml/itemProps14.xml><?xml version="1.0" encoding="utf-8"?>
<ds:datastoreItem xmlns:ds="http://schemas.openxmlformats.org/officeDocument/2006/customXml" ds:itemID="{0074a0d5-578e-4df5-afbe-a582e01e1d6e}">
  <ds:schemaRefs/>
</ds:datastoreItem>
</file>

<file path=customXml/itemProps15.xml><?xml version="1.0" encoding="utf-8"?>
<ds:datastoreItem xmlns:ds="http://schemas.openxmlformats.org/officeDocument/2006/customXml" ds:itemID="{ea0d1e39-d19e-41d1-a0c7-ea1f480d279a}">
  <ds:schemaRefs/>
</ds:datastoreItem>
</file>

<file path=customXml/itemProps16.xml><?xml version="1.0" encoding="utf-8"?>
<ds:datastoreItem xmlns:ds="http://schemas.openxmlformats.org/officeDocument/2006/customXml" ds:itemID="{5a74c68e-1b30-4f39-a2a1-8a9fd28cd253}">
  <ds:schemaRefs/>
</ds:datastoreItem>
</file>

<file path=customXml/itemProps17.xml><?xml version="1.0" encoding="utf-8"?>
<ds:datastoreItem xmlns:ds="http://schemas.openxmlformats.org/officeDocument/2006/customXml" ds:itemID="{9663a8dd-c738-4f04-9dd9-d7bd21cba905}">
  <ds:schemaRefs/>
</ds:datastoreItem>
</file>

<file path=customXml/itemProps18.xml><?xml version="1.0" encoding="utf-8"?>
<ds:datastoreItem xmlns:ds="http://schemas.openxmlformats.org/officeDocument/2006/customXml" ds:itemID="{1555c3cf-d09d-4082-8a11-dc07c1b67a96}">
  <ds:schemaRefs/>
</ds:datastoreItem>
</file>

<file path=customXml/itemProps19.xml><?xml version="1.0" encoding="utf-8"?>
<ds:datastoreItem xmlns:ds="http://schemas.openxmlformats.org/officeDocument/2006/customXml" ds:itemID="{3bc134c6-b253-4df6-9a85-e0c06ad5809f}">
  <ds:schemaRefs/>
</ds:datastoreItem>
</file>

<file path=customXml/itemProps2.xml><?xml version="1.0" encoding="utf-8"?>
<ds:datastoreItem xmlns:ds="http://schemas.openxmlformats.org/officeDocument/2006/customXml" ds:itemID="{aad15c57-6a74-48dd-aea8-590b6a05ed26}">
  <ds:schemaRefs/>
</ds:datastoreItem>
</file>

<file path=customXml/itemProps20.xml><?xml version="1.0" encoding="utf-8"?>
<ds:datastoreItem xmlns:ds="http://schemas.openxmlformats.org/officeDocument/2006/customXml" ds:itemID="{7433a110-0693-4412-84ce-7061c31ee296}">
  <ds:schemaRefs/>
</ds:datastoreItem>
</file>

<file path=customXml/itemProps21.xml><?xml version="1.0" encoding="utf-8"?>
<ds:datastoreItem xmlns:ds="http://schemas.openxmlformats.org/officeDocument/2006/customXml" ds:itemID="{cf388052-a348-4bc4-be06-bb9544d93540}">
  <ds:schemaRefs/>
</ds:datastoreItem>
</file>

<file path=customXml/itemProps22.xml><?xml version="1.0" encoding="utf-8"?>
<ds:datastoreItem xmlns:ds="http://schemas.openxmlformats.org/officeDocument/2006/customXml" ds:itemID="{eb08ad06-e74d-40dd-9bc5-465ac630c108}">
  <ds:schemaRefs/>
</ds:datastoreItem>
</file>

<file path=customXml/itemProps23.xml><?xml version="1.0" encoding="utf-8"?>
<ds:datastoreItem xmlns:ds="http://schemas.openxmlformats.org/officeDocument/2006/customXml" ds:itemID="{334f652b-5e08-4fdd-b4d4-9db403eaef73}">
  <ds:schemaRefs/>
</ds:datastoreItem>
</file>

<file path=customXml/itemProps24.xml><?xml version="1.0" encoding="utf-8"?>
<ds:datastoreItem xmlns:ds="http://schemas.openxmlformats.org/officeDocument/2006/customXml" ds:itemID="{135f81e7-6d83-45bb-9c66-6d69ad95c3b5}">
  <ds:schemaRefs/>
</ds:datastoreItem>
</file>

<file path=customXml/itemProps25.xml><?xml version="1.0" encoding="utf-8"?>
<ds:datastoreItem xmlns:ds="http://schemas.openxmlformats.org/officeDocument/2006/customXml" ds:itemID="{bb7e1fbb-d181-42ec-a91e-33e0bd87b4f2}">
  <ds:schemaRefs/>
</ds:datastoreItem>
</file>

<file path=customXml/itemProps26.xml><?xml version="1.0" encoding="utf-8"?>
<ds:datastoreItem xmlns:ds="http://schemas.openxmlformats.org/officeDocument/2006/customXml" ds:itemID="{afd33794-c372-493a-9e37-e29e7ec7fc91}">
  <ds:schemaRefs/>
</ds:datastoreItem>
</file>

<file path=customXml/itemProps27.xml><?xml version="1.0" encoding="utf-8"?>
<ds:datastoreItem xmlns:ds="http://schemas.openxmlformats.org/officeDocument/2006/customXml" ds:itemID="{91c3c999-501d-42ef-83e4-d4ceb67cc663}">
  <ds:schemaRefs/>
</ds:datastoreItem>
</file>

<file path=customXml/itemProps28.xml><?xml version="1.0" encoding="utf-8"?>
<ds:datastoreItem xmlns:ds="http://schemas.openxmlformats.org/officeDocument/2006/customXml" ds:itemID="{004318b2-e271-462c-b9ac-58bab13aacf6}">
  <ds:schemaRefs/>
</ds:datastoreItem>
</file>

<file path=customXml/itemProps29.xml><?xml version="1.0" encoding="utf-8"?>
<ds:datastoreItem xmlns:ds="http://schemas.openxmlformats.org/officeDocument/2006/customXml" ds:itemID="{54b30739-d875-46f1-ac38-9f610db61501}">
  <ds:schemaRefs/>
</ds:datastoreItem>
</file>

<file path=customXml/itemProps3.xml><?xml version="1.0" encoding="utf-8"?>
<ds:datastoreItem xmlns:ds="http://schemas.openxmlformats.org/officeDocument/2006/customXml" ds:itemID="{d3a385c5-2193-477a-9f1a-ea466e63d68a}">
  <ds:schemaRefs/>
</ds:datastoreItem>
</file>

<file path=customXml/itemProps30.xml><?xml version="1.0" encoding="utf-8"?>
<ds:datastoreItem xmlns:ds="http://schemas.openxmlformats.org/officeDocument/2006/customXml" ds:itemID="{580462fc-ac82-47cd-8385-9876e87ab861}">
  <ds:schemaRefs/>
</ds:datastoreItem>
</file>

<file path=customXml/itemProps31.xml><?xml version="1.0" encoding="utf-8"?>
<ds:datastoreItem xmlns:ds="http://schemas.openxmlformats.org/officeDocument/2006/customXml" ds:itemID="{b1383172-d599-4ac3-9f8b-43642ccf1b85}">
  <ds:schemaRefs/>
</ds:datastoreItem>
</file>

<file path=customXml/itemProps32.xml><?xml version="1.0" encoding="utf-8"?>
<ds:datastoreItem xmlns:ds="http://schemas.openxmlformats.org/officeDocument/2006/customXml" ds:itemID="{88be906f-201f-4d35-ace6-01ca87b2ffe5}">
  <ds:schemaRefs/>
</ds:datastoreItem>
</file>

<file path=customXml/itemProps33.xml><?xml version="1.0" encoding="utf-8"?>
<ds:datastoreItem xmlns:ds="http://schemas.openxmlformats.org/officeDocument/2006/customXml" ds:itemID="{6f792027-6ac3-4420-99c4-90572749f901}">
  <ds:schemaRefs/>
</ds:datastoreItem>
</file>

<file path=customXml/itemProps34.xml><?xml version="1.0" encoding="utf-8"?>
<ds:datastoreItem xmlns:ds="http://schemas.openxmlformats.org/officeDocument/2006/customXml" ds:itemID="{d85c1bb2-6ec7-409e-a766-58911c952389}">
  <ds:schemaRefs/>
</ds:datastoreItem>
</file>

<file path=customXml/itemProps35.xml><?xml version="1.0" encoding="utf-8"?>
<ds:datastoreItem xmlns:ds="http://schemas.openxmlformats.org/officeDocument/2006/customXml" ds:itemID="{5bcf7dbf-f8b3-4beb-aeef-581b89b73f9a}">
  <ds:schemaRefs/>
</ds:datastoreItem>
</file>

<file path=customXml/itemProps36.xml><?xml version="1.0" encoding="utf-8"?>
<ds:datastoreItem xmlns:ds="http://schemas.openxmlformats.org/officeDocument/2006/customXml" ds:itemID="{72c66d75-7e1f-4ec7-9e46-e2645e5b7b4c}">
  <ds:schemaRefs/>
</ds:datastoreItem>
</file>

<file path=customXml/itemProps37.xml><?xml version="1.0" encoding="utf-8"?>
<ds:datastoreItem xmlns:ds="http://schemas.openxmlformats.org/officeDocument/2006/customXml" ds:itemID="{45665574-4e83-4e6d-94ef-e473ea8d1d4c}">
  <ds:schemaRefs/>
</ds:datastoreItem>
</file>

<file path=customXml/itemProps38.xml><?xml version="1.0" encoding="utf-8"?>
<ds:datastoreItem xmlns:ds="http://schemas.openxmlformats.org/officeDocument/2006/customXml" ds:itemID="{407a5663-2402-4fda-9f4a-56289685ef84}">
  <ds:schemaRefs/>
</ds:datastoreItem>
</file>

<file path=customXml/itemProps39.xml><?xml version="1.0" encoding="utf-8"?>
<ds:datastoreItem xmlns:ds="http://schemas.openxmlformats.org/officeDocument/2006/customXml" ds:itemID="{68f0b508-fdc2-4579-9897-7ab82ce24ebb}">
  <ds:schemaRefs/>
</ds:datastoreItem>
</file>

<file path=customXml/itemProps4.xml><?xml version="1.0" encoding="utf-8"?>
<ds:datastoreItem xmlns:ds="http://schemas.openxmlformats.org/officeDocument/2006/customXml" ds:itemID="{c4d157c6-015f-41ef-87c9-734e32b0d540}">
  <ds:schemaRefs/>
</ds:datastoreItem>
</file>

<file path=customXml/itemProps40.xml><?xml version="1.0" encoding="utf-8"?>
<ds:datastoreItem xmlns:ds="http://schemas.openxmlformats.org/officeDocument/2006/customXml" ds:itemID="{a08a9dfe-d9c5-4f42-a1d6-c5ba68a4b14d}">
  <ds:schemaRefs/>
</ds:datastoreItem>
</file>

<file path=customXml/itemProps41.xml><?xml version="1.0" encoding="utf-8"?>
<ds:datastoreItem xmlns:ds="http://schemas.openxmlformats.org/officeDocument/2006/customXml" ds:itemID="{c052aede-44a1-4e1f-888e-29e32b002092}">
  <ds:schemaRefs/>
</ds:datastoreItem>
</file>

<file path=customXml/itemProps42.xml><?xml version="1.0" encoding="utf-8"?>
<ds:datastoreItem xmlns:ds="http://schemas.openxmlformats.org/officeDocument/2006/customXml" ds:itemID="{5c3bba6c-f7ba-455b-a98c-ce58ccc3d258}">
  <ds:schemaRefs/>
</ds:datastoreItem>
</file>

<file path=customXml/itemProps43.xml><?xml version="1.0" encoding="utf-8"?>
<ds:datastoreItem xmlns:ds="http://schemas.openxmlformats.org/officeDocument/2006/customXml" ds:itemID="{be3590c3-cef5-4dcc-a12a-377a1cd2c5e4}">
  <ds:schemaRefs/>
</ds:datastoreItem>
</file>

<file path=customXml/itemProps44.xml><?xml version="1.0" encoding="utf-8"?>
<ds:datastoreItem xmlns:ds="http://schemas.openxmlformats.org/officeDocument/2006/customXml" ds:itemID="{5b2e1c63-04b8-4c69-9c17-b225d3e0929c}">
  <ds:schemaRefs/>
</ds:datastoreItem>
</file>

<file path=customXml/itemProps45.xml><?xml version="1.0" encoding="utf-8"?>
<ds:datastoreItem xmlns:ds="http://schemas.openxmlformats.org/officeDocument/2006/customXml" ds:itemID="{7b3f0283-098d-48e6-8bdf-9d31ade98991}">
  <ds:schemaRefs/>
</ds:datastoreItem>
</file>

<file path=customXml/itemProps46.xml><?xml version="1.0" encoding="utf-8"?>
<ds:datastoreItem xmlns:ds="http://schemas.openxmlformats.org/officeDocument/2006/customXml" ds:itemID="{f6842fd9-dbab-43da-bd21-35ec20972b28}">
  <ds:schemaRefs/>
</ds:datastoreItem>
</file>

<file path=customXml/itemProps47.xml><?xml version="1.0" encoding="utf-8"?>
<ds:datastoreItem xmlns:ds="http://schemas.openxmlformats.org/officeDocument/2006/customXml" ds:itemID="{45123c3a-6c92-4963-a1a1-575b54ce49d5}">
  <ds:schemaRefs/>
</ds:datastoreItem>
</file>

<file path=customXml/itemProps48.xml><?xml version="1.0" encoding="utf-8"?>
<ds:datastoreItem xmlns:ds="http://schemas.openxmlformats.org/officeDocument/2006/customXml" ds:itemID="{201c4316-f305-4fee-9af2-9324ad65dd5a}">
  <ds:schemaRefs/>
</ds:datastoreItem>
</file>

<file path=customXml/itemProps49.xml><?xml version="1.0" encoding="utf-8"?>
<ds:datastoreItem xmlns:ds="http://schemas.openxmlformats.org/officeDocument/2006/customXml" ds:itemID="{5995bce2-d701-4aa4-b237-ccb80647df7b}">
  <ds:schemaRefs/>
</ds:datastoreItem>
</file>

<file path=customXml/itemProps5.xml><?xml version="1.0" encoding="utf-8"?>
<ds:datastoreItem xmlns:ds="http://schemas.openxmlformats.org/officeDocument/2006/customXml" ds:itemID="{b8e51b57-f47d-442a-8b69-e54b6a2c4495}">
  <ds:schemaRefs/>
</ds:datastoreItem>
</file>

<file path=customXml/itemProps50.xml><?xml version="1.0" encoding="utf-8"?>
<ds:datastoreItem xmlns:ds="http://schemas.openxmlformats.org/officeDocument/2006/customXml" ds:itemID="{33a42a72-31c5-4a9c-b2d3-402d3d04b61d}">
  <ds:schemaRefs/>
</ds:datastoreItem>
</file>

<file path=customXml/itemProps51.xml><?xml version="1.0" encoding="utf-8"?>
<ds:datastoreItem xmlns:ds="http://schemas.openxmlformats.org/officeDocument/2006/customXml" ds:itemID="{edafdca9-c216-4949-9082-0f9e576557af}">
  <ds:schemaRefs/>
</ds:datastoreItem>
</file>

<file path=customXml/itemProps52.xml><?xml version="1.0" encoding="utf-8"?>
<ds:datastoreItem xmlns:ds="http://schemas.openxmlformats.org/officeDocument/2006/customXml" ds:itemID="{7c5bf73f-b037-4cb3-b1ac-9428b20826e8}">
  <ds:schemaRefs/>
</ds:datastoreItem>
</file>

<file path=customXml/itemProps53.xml><?xml version="1.0" encoding="utf-8"?>
<ds:datastoreItem xmlns:ds="http://schemas.openxmlformats.org/officeDocument/2006/customXml" ds:itemID="{cd1e201f-bb0b-412e-93a3-7b80cfb3afbe}">
  <ds:schemaRefs/>
</ds:datastoreItem>
</file>

<file path=customXml/itemProps54.xml><?xml version="1.0" encoding="utf-8"?>
<ds:datastoreItem xmlns:ds="http://schemas.openxmlformats.org/officeDocument/2006/customXml" ds:itemID="{32c7a31d-9997-4348-901b-6b6b1cb2bc08}">
  <ds:schemaRefs/>
</ds:datastoreItem>
</file>

<file path=customXml/itemProps55.xml><?xml version="1.0" encoding="utf-8"?>
<ds:datastoreItem xmlns:ds="http://schemas.openxmlformats.org/officeDocument/2006/customXml" ds:itemID="{883fe9a7-d24f-45d4-86e0-589d73b1b4f1}">
  <ds:schemaRefs/>
</ds:datastoreItem>
</file>

<file path=customXml/itemProps56.xml><?xml version="1.0" encoding="utf-8"?>
<ds:datastoreItem xmlns:ds="http://schemas.openxmlformats.org/officeDocument/2006/customXml" ds:itemID="{6b525b78-1de0-4d43-9460-3f7d42167297}">
  <ds:schemaRefs/>
</ds:datastoreItem>
</file>

<file path=customXml/itemProps57.xml><?xml version="1.0" encoding="utf-8"?>
<ds:datastoreItem xmlns:ds="http://schemas.openxmlformats.org/officeDocument/2006/customXml" ds:itemID="{3b1f3eef-5b56-42ef-9cdd-ce38c4b8a005}">
  <ds:schemaRefs/>
</ds:datastoreItem>
</file>

<file path=customXml/itemProps58.xml><?xml version="1.0" encoding="utf-8"?>
<ds:datastoreItem xmlns:ds="http://schemas.openxmlformats.org/officeDocument/2006/customXml" ds:itemID="{4eef40cd-722e-466c-8838-7b43704243a3}">
  <ds:schemaRefs/>
</ds:datastoreItem>
</file>

<file path=customXml/itemProps59.xml><?xml version="1.0" encoding="utf-8"?>
<ds:datastoreItem xmlns:ds="http://schemas.openxmlformats.org/officeDocument/2006/customXml" ds:itemID="{bd4c4e5b-5223-49eb-9746-5558f50c0f29}">
  <ds:schemaRefs/>
</ds:datastoreItem>
</file>

<file path=customXml/itemProps6.xml><?xml version="1.0" encoding="utf-8"?>
<ds:datastoreItem xmlns:ds="http://schemas.openxmlformats.org/officeDocument/2006/customXml" ds:itemID="{f7a8aad6-4ed2-431a-ab5a-da4ad82e0809}">
  <ds:schemaRefs/>
</ds:datastoreItem>
</file>

<file path=customXml/itemProps60.xml><?xml version="1.0" encoding="utf-8"?>
<ds:datastoreItem xmlns:ds="http://schemas.openxmlformats.org/officeDocument/2006/customXml" ds:itemID="{c25041c8-64e1-4cae-aa8a-c79170c1bc2a}">
  <ds:schemaRefs/>
</ds:datastoreItem>
</file>

<file path=customXml/itemProps61.xml><?xml version="1.0" encoding="utf-8"?>
<ds:datastoreItem xmlns:ds="http://schemas.openxmlformats.org/officeDocument/2006/customXml" ds:itemID="{8d9c8fd3-db72-427e-8d81-e00e734b8552}">
  <ds:schemaRefs/>
</ds:datastoreItem>
</file>

<file path=customXml/itemProps62.xml><?xml version="1.0" encoding="utf-8"?>
<ds:datastoreItem xmlns:ds="http://schemas.openxmlformats.org/officeDocument/2006/customXml" ds:itemID="{fd2c388f-ff0e-4564-9c2d-d17439bee967}">
  <ds:schemaRefs/>
</ds:datastoreItem>
</file>

<file path=customXml/itemProps63.xml><?xml version="1.0" encoding="utf-8"?>
<ds:datastoreItem xmlns:ds="http://schemas.openxmlformats.org/officeDocument/2006/customXml" ds:itemID="{59065ae8-d50b-4fbf-aa4e-74972b07cc59}">
  <ds:schemaRefs/>
</ds:datastoreItem>
</file>

<file path=customXml/itemProps64.xml><?xml version="1.0" encoding="utf-8"?>
<ds:datastoreItem xmlns:ds="http://schemas.openxmlformats.org/officeDocument/2006/customXml" ds:itemID="{90d214fe-e0fb-4388-8dee-83c75e84f8a3}">
  <ds:schemaRefs/>
</ds:datastoreItem>
</file>

<file path=customXml/itemProps7.xml><?xml version="1.0" encoding="utf-8"?>
<ds:datastoreItem xmlns:ds="http://schemas.openxmlformats.org/officeDocument/2006/customXml" ds:itemID="{eb2a5b28-a40e-4bc2-ad3b-9e35e73644f7}">
  <ds:schemaRefs/>
</ds:datastoreItem>
</file>

<file path=customXml/itemProps8.xml><?xml version="1.0" encoding="utf-8"?>
<ds:datastoreItem xmlns:ds="http://schemas.openxmlformats.org/officeDocument/2006/customXml" ds:itemID="{dcaf6984-339b-4c5e-925a-6e71a4f313f1}">
  <ds:schemaRefs/>
</ds:datastoreItem>
</file>

<file path=customXml/itemProps9.xml><?xml version="1.0" encoding="utf-8"?>
<ds:datastoreItem xmlns:ds="http://schemas.openxmlformats.org/officeDocument/2006/customXml" ds:itemID="{b3416d4c-a9e8-4153-9f4b-98b03774d465}">
  <ds:schemaRefs/>
</ds:datastoreItem>
</file>

<file path=docProps/app.xml><?xml version="1.0" encoding="utf-8"?>
<Properties xmlns="http://schemas.openxmlformats.org/officeDocument/2006/extended-properties" xmlns:vt="http://schemas.openxmlformats.org/officeDocument/2006/docPropsVTypes">
  <Pages>54</Pages>
  <Words>23178</Words>
  <Characters>25031</Characters>
  <TotalTime>0</TotalTime>
  <ScaleCrop>false</ScaleCrop>
  <LinksUpToDate>false</LinksUpToDate>
  <CharactersWithSpaces>25447</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2025-01-21T11:05:00Z</dcterms:created>
  <dc:creator>Dell</dc:creator>
  <cp:lastModifiedBy>西瓜先生</cp:lastModifiedBy>
  <dcterms:modified xsi:type="dcterms:W3CDTF">2025-01-24T02:33:37Z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EF683DBC56654425A409918F9DD00D8D</vt:lpwstr>
  </property>
</Properties>
</file>