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49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小王庄镇202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年度政府信息公开工作</w:t>
      </w:r>
    </w:p>
    <w:p w14:paraId="5E6B10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年度报告</w:t>
      </w:r>
    </w:p>
    <w:p w14:paraId="65BD39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 w14:paraId="3D42F222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 w14:paraId="141C944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小王庄镇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贯彻落实《中华人民共和国政府信息公开条例》以及滨海新区关于做好信息公开的各项工作要求，结合工作实际情况，认真开展政府信息公开相关工作。始终坚持从日常管理入手，认真贯彻落实各项规章制度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40"/>
        </w:rPr>
        <w:t>梳理分管业务清单，及时上报需公开的政务信息，按要求主动公开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将工作落在日常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着力抓好组织实施，为顺利实施政府信息公开工作提供了有力保证。</w:t>
      </w:r>
    </w:p>
    <w:p w14:paraId="59ACE2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主动公开政府信息情况。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2024年小王庄镇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通过政府网站共主动公开除规章、规范性文件外的政府信息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条，其中行政许可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条，行政处罚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条，行政强制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0条，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行政事业性收费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0条，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财政预决算信息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条，规划信息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2条，农业农村发展1条，重大民生事项3条，其他法定公开信息9条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。</w:t>
      </w:r>
    </w:p>
    <w:p w14:paraId="11677EA0"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（二）依申请公开办理情况。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2024年以来，我镇未收到依申请公开申请。因政府信息公开工作被申请行政复议案件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件、行政诉讼案件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件。</w:t>
      </w:r>
    </w:p>
    <w:p w14:paraId="2B42EBA0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建立健全政府信息管理制度，安排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专人负责信息的发布和网站日常维护，及时更新相关信息，确保信息的及时性、有效性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执行信息发布“三审制度”，按时完成政府信息公开目标任务进度，严查公开内容是否符合规定、全面具体、及时更新，严格把控公开内容质量。完善保密制度，严格执行“涉密信息不上网，上网信息不涉密”的制度原则，对于发布的各类人员花名册、补贴清单等重点内容，严格审查个人隐私等涉密事项，确保政府信息公开的规范性、合法性。</w:t>
      </w:r>
    </w:p>
    <w:p w14:paraId="571F5601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政务公开载体形式，使政务公开灵活多样。充分发挥政府门户网站信息公开栏的作用，统一集中公开信息，及时推送公开政府工作动态、政务信息以及各种惠民政策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高效利用新闻媒体、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小王庄镇微信公众号、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村（社区）宣传栏、村广播等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相结合的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宣传方式，让广大群众更广泛更及时获取信息。</w:t>
      </w:r>
    </w:p>
    <w:p w14:paraId="5134A68A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（五）监督保障机制。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压实主体责任，我镇将政务公开工作放在重要位置，形成由政府主要领导牵头，分管领导主抓，部门各司其职，定时上报信息，专人审核发布的政务信息公开工作长效机制。强化制度管理，严格落实政务公开相关文件精神，制定政府信息动态调整制度，完善依申请公开、重大行政决策公众参与、信息公开保密审查等制度及工作流程。强化督导检查，加强对政府网站公开信息的日常管理，将政务公开工作纳入年度考核，实现常态长效。严格自查自纠，及时发现短板，清理问题死角，保障政府信息公开工作落到实处。 </w:t>
      </w:r>
    </w:p>
    <w:p w14:paraId="1F0938C2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 w14:paraId="7841D3D9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086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B2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14:paraId="119CB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52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AD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1F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05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14:paraId="75538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982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D39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CC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EA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6FB6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F1E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AD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88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E8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C0AD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C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14:paraId="26CB1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55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90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1C5DC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41D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0A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6D1B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2A3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14:paraId="5D8DB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EC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7A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5C425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6C1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B68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1F03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DF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FF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BEF0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C8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14:paraId="206DC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89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05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14:paraId="139F6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D0C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49E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1DF30C81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 w14:paraId="6375F2F4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7B48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BB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1BD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66D85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F6B5B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68A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E34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DC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5EA9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86266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6D2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88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6BD41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38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4FBA4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96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B4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E7F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41410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52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C4A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3C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83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7E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72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09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6E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837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43A9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432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13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93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03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76B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6F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17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E77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CA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4F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ABA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96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71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92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94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48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37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EA5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5A02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85CBC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453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3F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B5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A6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35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E5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2A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B2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1ED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AB0FD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42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921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C9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4D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77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5F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9F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FF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37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0C2C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04EBA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BD1B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1F1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BB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20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AF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79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8C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D5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B52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4BD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29C0B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51AEA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8392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00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97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7F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89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57A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10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3F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B2AE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31E70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1688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C41D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72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58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C4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F6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D2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D2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28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952E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C273D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C55B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84C3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AD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95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1E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C4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A2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1C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6E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B913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4BBEB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5440B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1BF4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23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A3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19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46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B1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BDA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68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91F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B0F6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61B9D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13C6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BE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C8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78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B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CB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1F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F7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D2B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2504E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39677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1722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0E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EF6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5A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22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4D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DD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207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281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7DB1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F27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04F5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B6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32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7B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85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A62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26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6A3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3C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62496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1D00B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195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33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B2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9D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6D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06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4A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4E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5268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9AC8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452B5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C51B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54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44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BE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A4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3A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39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6D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05D8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32B1C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C2D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EBFF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F1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88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D92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A6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218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73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6B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F9A0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ADFFB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9B6B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04B8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A7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8CA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884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06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CB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13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0A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E2FE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99137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75D11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1F8C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67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2E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85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60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86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65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7C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467E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8516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7AD5B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E2B5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07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48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0D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26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CC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71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1A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8310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41DE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CAF65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E184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78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0B8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D1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59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62C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B2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63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956F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1065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058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22F8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8D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F1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13E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44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B8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34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C5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3A2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79B46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4D0A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183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20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B3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4A7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64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7A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7B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E3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63A4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AEEC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1C95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54A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45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62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DC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CA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5C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27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EB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E58D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B79D1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FF6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10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9D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18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93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E0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7A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E6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B6CA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38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D4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78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EC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D6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82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48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8D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54521DE6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5BFF9823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 w14:paraId="45E4CE62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438F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8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9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 w14:paraId="3783D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F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9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D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9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4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2E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8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 w14:paraId="36716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2A8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3E3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86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CD5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43E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2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3C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0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0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3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A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A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B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3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 w14:paraId="36FC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A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4A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C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03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4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0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F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6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7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A0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0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4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9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4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3BC8790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11CD8D67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 w14:paraId="56CC1852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一是重点领域信息公开工作有待提升，二是依申请公开工作有待加强。三是政策意见征集力度有待强化。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针对存在的问题整改情况，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一是进一步规范提升主动公开工作，严格执行相关政策文件规定的主动公开范围和事项，进一步拓展和深化政府信息公开的内容和范围，及时清理无关无效信息，努力提高信息公开的质量，规范公开政府信息。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二是认真做好依申请公开工作，确保政府信息公开工作制度化、规范化发展，做到深入、持续、高效地开展政府信息公开工作。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三是加强对涉企政策向企业、行业协会征集意见建议，开展各式各样的形式举行，充分利用我委的优势，积极组织各类企业出谋划策，使意见征集更广泛、更深入、更详细。</w:t>
      </w:r>
    </w:p>
    <w:p w14:paraId="58F0B897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 w14:paraId="1496A21A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 w14:paraId="1A0938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19AA"/>
    <w:rsid w:val="25D0124F"/>
    <w:rsid w:val="2B8F21F0"/>
    <w:rsid w:val="35B74F01"/>
    <w:rsid w:val="3B5D10B2"/>
    <w:rsid w:val="43DB72E5"/>
    <w:rsid w:val="4F262E90"/>
    <w:rsid w:val="552F6746"/>
    <w:rsid w:val="5C2F0DAF"/>
    <w:rsid w:val="5CB064B0"/>
    <w:rsid w:val="617219AA"/>
    <w:rsid w:val="665D409A"/>
    <w:rsid w:val="6889198F"/>
    <w:rsid w:val="712E480B"/>
    <w:rsid w:val="7D9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2192</Words>
  <Characters>2221</Characters>
  <Lines>0</Lines>
  <Paragraphs>0</Paragraphs>
  <TotalTime>0</TotalTime>
  <ScaleCrop>false</ScaleCrop>
  <LinksUpToDate>false</LinksUpToDate>
  <CharactersWithSpaces>2412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2024-12-26T07:50:00Z</dcterms:created>
  <dc:creator>雲涌</dc:creator>
  <cp:lastModifiedBy>%E6%9D%8E%E6%9D%AD</cp:lastModifiedBy>
  <dcterms:modified xsi:type="dcterms:W3CDTF">2025-01-20T08:35:02Z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5CC5318BD8EA4668AD15F6582F87C819_11</vt:lpwstr>
  </property>
  <property fmtid="{D5CDD505-2E9C-101B-9397-08002B2CF9AE}" pid="4" name="KSOTemplateDocerSaveRecord">
    <vt:lpwstr>eyJoZGlkIjoiNTIwZDg4ZTNlOGZjZjM2NmQ1ZGY4MWYxYzM1Y2E0ODYiLCJ1c2VySWQiOiIyNzYyMDMyNTgifQ==</vt:lpwstr>
  </property>
</Properties>
</file>