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5F73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滨海新区</w:t>
      </w:r>
      <w:r>
        <w:rPr>
          <w:rFonts w:hint="eastAsia"/>
          <w:sz w:val="32"/>
          <w:szCs w:val="32"/>
        </w:rPr>
        <w:t>小王庄镇</w:t>
      </w:r>
      <w:r>
        <w:rPr>
          <w:rFonts w:hint="eastAsia"/>
          <w:sz w:val="32"/>
          <w:szCs w:val="32"/>
          <w:lang w:eastAsia="zh-CN"/>
        </w:rPr>
        <w:t>人民政府</w:t>
      </w:r>
      <w:r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  <w:lang w:eastAsia="zh-CN"/>
        </w:rPr>
        <w:t>邵某顺</w:t>
      </w:r>
      <w:r>
        <w:rPr>
          <w:rFonts w:hint="eastAsia"/>
          <w:sz w:val="32"/>
          <w:szCs w:val="32"/>
          <w:lang w:val="en-US" w:eastAsia="zh-CN"/>
        </w:rPr>
        <w:t>在滨海新区小王庄镇肥牛肥羊火锅城门前实施随地便溺行为</w:t>
      </w:r>
      <w:r>
        <w:rPr>
          <w:rFonts w:hint="eastAsia"/>
          <w:sz w:val="32"/>
          <w:szCs w:val="32"/>
        </w:rPr>
        <w:t>一案做出行政处罚决定的公示</w:t>
      </w:r>
    </w:p>
    <w:p w14:paraId="2A265CA9">
      <w:pPr>
        <w:rPr>
          <w:sz w:val="44"/>
          <w:szCs w:val="44"/>
        </w:rPr>
      </w:pPr>
    </w:p>
    <w:p w14:paraId="34C18679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2024年12月13日小王庄派出所移交案件，相对人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邵某顺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于2024年11月30日晚在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滨</w:t>
      </w:r>
      <w:bookmarkStart w:id="0" w:name="_GoBack"/>
      <w:bookmarkEnd w:id="0"/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海新区小王庄镇肥牛肥羊火锅城门前实施随地便溺行为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本单位于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日经审批立案并积极组织开展执法调查，</w:t>
      </w:r>
      <w:r>
        <w:rPr>
          <w:rFonts w:ascii="仿宋_GB2312" w:eastAsia="仿宋_GB2312"/>
          <w:color w:val="000000"/>
          <w:sz w:val="32"/>
          <w:szCs w:val="32"/>
        </w:rPr>
        <w:t>根据</w:t>
      </w:r>
      <w:r>
        <w:rPr>
          <w:rFonts w:hint="eastAsia" w:ascii="仿宋_GB2312" w:eastAsia="仿宋_GB2312"/>
          <w:color w:val="000000"/>
          <w:sz w:val="32"/>
          <w:szCs w:val="32"/>
        </w:rPr>
        <w:t>小王庄派出所移交的现场影像资料、询问笔录及调查询问笔录内容证明相对人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实施的随地便溺</w:t>
      </w:r>
      <w:r>
        <w:rPr>
          <w:rFonts w:hint="eastAsia" w:ascii="仿宋_GB2312" w:eastAsia="仿宋_GB2312"/>
          <w:color w:val="000000"/>
          <w:sz w:val="32"/>
          <w:szCs w:val="32"/>
        </w:rPr>
        <w:t>行为属实，该行为违反了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《天津市文明行为促进条例(2019)》第六十三条第一款</w:t>
      </w:r>
      <w:r>
        <w:rPr>
          <w:rFonts w:hint="eastAsia" w:ascii="仿宋_GB2312" w:eastAsia="仿宋_GB2312"/>
          <w:color w:val="000000"/>
          <w:sz w:val="32"/>
          <w:szCs w:val="32"/>
        </w:rPr>
        <w:t>之规定，本机关依据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《天津市文明行为促进条例(2019)》第六十三条第一款</w:t>
      </w:r>
      <w:r>
        <w:rPr>
          <w:rFonts w:hint="eastAsia" w:ascii="仿宋_GB2312" w:eastAsia="仿宋_GB2312"/>
          <w:color w:val="000000"/>
          <w:sz w:val="32"/>
          <w:szCs w:val="32"/>
        </w:rPr>
        <w:t>之规定，于202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000000"/>
          <w:sz w:val="32"/>
          <w:szCs w:val="32"/>
        </w:rPr>
        <w:t>日向其下达《行政处罚决定书》（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津滨小执处决[2024]4号</w:t>
      </w:r>
      <w:r>
        <w:rPr>
          <w:rFonts w:hint="eastAsia" w:ascii="仿宋_GB2312" w:eastAsia="仿宋_GB2312"/>
          <w:color w:val="000000"/>
          <w:sz w:val="32"/>
          <w:szCs w:val="32"/>
        </w:rPr>
        <w:t>），依法给予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</w:rPr>
        <w:t>元罚款处理，本机关按行政执法公示制度要求依规予以公示。</w:t>
      </w:r>
    </w:p>
    <w:p w14:paraId="0D9AB281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 w14:paraId="6B63396C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 w14:paraId="13F0DE29"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天津市滨海新区小王庄镇人民政府</w:t>
      </w:r>
    </w:p>
    <w:p w14:paraId="1DF325CB">
      <w:pPr>
        <w:snapToGrid w:val="0"/>
        <w:spacing w:line="360" w:lineRule="auto"/>
        <w:ind w:firstLine="640" w:firstLineChars="200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2024年12月30日</w:t>
      </w:r>
    </w:p>
    <w:p w14:paraId="094DC8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F1AF6"/>
    <w:rsid w:val="2218734C"/>
    <w:rsid w:val="24BE2CE5"/>
    <w:rsid w:val="2B933538"/>
    <w:rsid w:val="2BFE7F76"/>
    <w:rsid w:val="301E33C2"/>
    <w:rsid w:val="395FC948"/>
    <w:rsid w:val="3CDC6D66"/>
    <w:rsid w:val="3FDDF31E"/>
    <w:rsid w:val="40782CCE"/>
    <w:rsid w:val="4FFA944E"/>
    <w:rsid w:val="550F5518"/>
    <w:rsid w:val="575A4F2E"/>
    <w:rsid w:val="5FE9D74D"/>
    <w:rsid w:val="6EA03EAC"/>
    <w:rsid w:val="72A17F54"/>
    <w:rsid w:val="775DA299"/>
    <w:rsid w:val="77ABAC49"/>
    <w:rsid w:val="77FC7707"/>
    <w:rsid w:val="7AFBA073"/>
    <w:rsid w:val="7B822D9A"/>
    <w:rsid w:val="AFDBF8F3"/>
    <w:rsid w:val="B53230F0"/>
    <w:rsid w:val="BCDE429F"/>
    <w:rsid w:val="BFFF2E21"/>
    <w:rsid w:val="F5B38F9D"/>
    <w:rsid w:val="F775AA82"/>
    <w:rsid w:val="F90F9A2B"/>
    <w:rsid w:val="FCF2EE49"/>
    <w:rsid w:val="FFFFE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376</Characters>
  <Lines>0</Lines>
  <Paragraphs>0</Paragraphs>
  <TotalTime>8</TotalTime>
  <ScaleCrop>false</ScaleCrop>
  <LinksUpToDate>false</LinksUpToDate>
  <CharactersWithSpaces>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Lenovo</dc:creator>
  <cp:lastModifiedBy>雲涌</cp:lastModifiedBy>
  <dcterms:modified xsi:type="dcterms:W3CDTF">2024-12-30T06:37:57Z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043FF40972754F88AE1940C31731DD37_12</vt:lpwstr>
  </property>
</Properties>
</file>