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5" w:beforeAutospacing="0" w:after="75" w:afterAutospacing="0"/>
        <w:ind w:firstLine="480"/>
        <w:jc w:val="center"/>
        <w:rPr>
          <w:rFonts w:hint="eastAsia" w:ascii="方正小标宋简体" w:hAnsi="Arial" w:eastAsia="方正小标宋简体" w:cs="Arial"/>
          <w:color w:val="000000"/>
          <w:sz w:val="44"/>
          <w:szCs w:val="44"/>
        </w:rPr>
      </w:pPr>
      <w:r>
        <w:rPr>
          <w:rFonts w:hint="eastAsia" w:ascii="方正小标宋简体" w:hAnsi="Arial" w:eastAsia="方正小标宋简体" w:cs="Arial"/>
          <w:color w:val="000000"/>
          <w:sz w:val="44"/>
          <w:szCs w:val="44"/>
        </w:rPr>
        <w:t>新港街道2019年法治政府建设情况报告</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2019年，我街道在区委区政府的坚强领导下，认真学习贯彻党的十九大</w:t>
      </w:r>
      <w:bookmarkStart w:id="0" w:name="_GoBack"/>
      <w:bookmarkEnd w:id="0"/>
      <w:r>
        <w:rPr>
          <w:rFonts w:hint="eastAsia" w:ascii="仿宋_GB2312" w:hAnsi="Arial" w:eastAsia="仿宋_GB2312" w:cs="Arial"/>
          <w:color w:val="000000"/>
          <w:sz w:val="32"/>
          <w:szCs w:val="32"/>
        </w:rPr>
        <w:t>精神，以习近平总书记法治建设重要论述为指引，完善行政决策机制，规范行政执法行为，法治建设工作推动扎实。</w:t>
      </w:r>
    </w:p>
    <w:p>
      <w:pPr>
        <w:pStyle w:val="4"/>
        <w:spacing w:before="75" w:beforeAutospacing="0" w:after="75" w:afterAutospacing="0"/>
        <w:ind w:firstLine="480"/>
        <w:rPr>
          <w:rFonts w:hint="eastAsia" w:ascii="黑体" w:hAnsi="黑体" w:eastAsia="黑体" w:cs="Arial"/>
          <w:color w:val="000000"/>
          <w:sz w:val="32"/>
          <w:szCs w:val="32"/>
        </w:rPr>
      </w:pPr>
      <w:r>
        <w:rPr>
          <w:rFonts w:hint="eastAsia" w:ascii="黑体" w:hAnsi="黑体" w:eastAsia="黑体" w:cs="Arial"/>
          <w:color w:val="000000"/>
          <w:sz w:val="32"/>
          <w:szCs w:val="32"/>
        </w:rPr>
        <w:t>一、2019年法治建设情况</w:t>
      </w:r>
    </w:p>
    <w:p>
      <w:pPr>
        <w:pStyle w:val="4"/>
        <w:spacing w:before="75" w:beforeAutospacing="0" w:after="75" w:afterAutospacing="0"/>
        <w:ind w:firstLine="480"/>
        <w:rPr>
          <w:rFonts w:hint="eastAsia" w:ascii="楷体_GB2312" w:hAnsi="Arial" w:eastAsia="楷体_GB2312" w:cs="Arial"/>
          <w:color w:val="000000"/>
          <w:sz w:val="32"/>
          <w:szCs w:val="32"/>
        </w:rPr>
      </w:pPr>
      <w:r>
        <w:rPr>
          <w:rFonts w:hint="eastAsia" w:ascii="楷体_GB2312" w:hAnsi="Arial" w:eastAsia="楷体_GB2312" w:cs="Arial"/>
          <w:color w:val="000000"/>
          <w:sz w:val="32"/>
          <w:szCs w:val="32"/>
        </w:rPr>
        <w:t>（一）加强组织领导，推进法治建设</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我街道高度重视法治工作的建设，贯彻落实《党政主要负责人履行推进法治建设第一责任人职责规定》，将法治建设工作摆在重要位置，制定年度计划、定期会议研究、严格责任考核，将考核结果作为衡量各部门工作的重要内容，充分发挥考核评价对法治建设工作的重要推动作用。</w:t>
      </w:r>
    </w:p>
    <w:p>
      <w:pPr>
        <w:pStyle w:val="4"/>
        <w:spacing w:before="75" w:beforeAutospacing="0" w:after="75" w:afterAutospacing="0"/>
        <w:ind w:firstLine="480"/>
        <w:rPr>
          <w:rFonts w:hint="eastAsia" w:ascii="楷体_GB2312" w:hAnsi="Arial" w:eastAsia="楷体_GB2312" w:cs="Arial"/>
          <w:color w:val="000000"/>
          <w:sz w:val="32"/>
          <w:szCs w:val="32"/>
        </w:rPr>
      </w:pPr>
      <w:r>
        <w:rPr>
          <w:rFonts w:hint="eastAsia" w:ascii="楷体_GB2312" w:hAnsi="Arial" w:eastAsia="楷体_GB2312" w:cs="Arial"/>
          <w:color w:val="000000"/>
          <w:sz w:val="32"/>
          <w:szCs w:val="32"/>
        </w:rPr>
        <w:t>（二）加强制度建设，促进依法行政</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是严格执行重大行政决策法制审核制度。落实“三项制度”，制定街道行政执法决定法制审核制度，将街道常年法律顾问加入行政执法决定审核员，负责法律的培训和事项的把关，明确决策主体、事项范围、决策程序、法律责任，规范决策流程，强化决策法定程序的刚性约束。二是严格执行执法全过程记录制度。街道综合执法大队、安监中队执法过程中严格执行执法过程记录制度，利用执法记录仪拍摄执法过程，并进行音频、视频和图片的留存，既有效保护执法相对人的合法权益，又倒逼执法人员依法依规执法。三是严格执行行政执法公示制度。做好信息公示公开，定期对单位执法主体执法信息进行统计，登记在册，整理好案卷信息，上传至智慧执法系统，并通过政府网进行公开，自主接受公众监督，强化对执法行为的制约监督。四是继续落实法律顾问制度。与律师事务所签订常年法律顾问合同，由其负责日常法律咨询、合同审核等常规性事项及行政诉讼、行政复议、专项服务等特殊事项。</w:t>
      </w:r>
    </w:p>
    <w:p>
      <w:pPr>
        <w:pStyle w:val="4"/>
        <w:spacing w:before="75" w:beforeAutospacing="0" w:after="75" w:afterAutospacing="0"/>
        <w:ind w:firstLine="480"/>
        <w:rPr>
          <w:rFonts w:hint="eastAsia" w:ascii="楷体_GB2312" w:hAnsi="Arial" w:eastAsia="楷体_GB2312" w:cs="Arial"/>
          <w:color w:val="000000"/>
          <w:sz w:val="32"/>
          <w:szCs w:val="32"/>
        </w:rPr>
      </w:pPr>
      <w:r>
        <w:rPr>
          <w:rFonts w:hint="eastAsia" w:ascii="楷体_GB2312" w:hAnsi="Arial" w:eastAsia="楷体_GB2312" w:cs="Arial"/>
          <w:color w:val="000000"/>
          <w:sz w:val="32"/>
          <w:szCs w:val="32"/>
        </w:rPr>
        <w:t>（三）开展普法教育，加强法治队伍建设</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是加强干部法治教育。通过中心组学习、每周集中政治理论学习，深入学习宣传贯彻习近平总书记系列重要讲话精神特别是关于全面依法治国的重要论述，自觉运用习近平总书记全面依法治国的新思想、新观点、新论断、新要求武装头脑。同时，采取多元方式，深入开展党内法规宣传活动，突出学习党章和党内纪律处分条例，大力宣传各项党内法规，教育引导广大党员做党章党规党纪和国家法律的自觉尊崇者、模范遵守者、坚定捍卫者。二是开展法律知识培训。严格落实领导干部学法制度，组织法律知识专题培训讲座，加强对宪法以及相关行政法律法规的学习，聘请法律顾问开展专题讲座。按时参加学法用法考试，并全部通过。三是强化执法队伍建设。认真做好2019年执法证件到期的换证工作，积极组织开展执法人员培训，强化行政执法人员执法观念。日常加强执法人员执法素质，提高整理案卷能力，由法制机构进行案卷的把关和监督，保证上传至智慧执法平台案件的高质量。</w:t>
      </w:r>
    </w:p>
    <w:p>
      <w:pPr>
        <w:pStyle w:val="4"/>
        <w:spacing w:before="75" w:beforeAutospacing="0" w:after="75" w:afterAutospacing="0"/>
        <w:ind w:firstLine="480"/>
        <w:rPr>
          <w:rFonts w:hint="eastAsia" w:ascii="黑体" w:hAnsi="黑体" w:eastAsia="黑体" w:cs="Arial"/>
          <w:color w:val="000000"/>
          <w:sz w:val="32"/>
          <w:szCs w:val="32"/>
        </w:rPr>
      </w:pPr>
      <w:r>
        <w:rPr>
          <w:rFonts w:hint="eastAsia" w:ascii="黑体" w:hAnsi="黑体" w:eastAsia="黑体" w:cs="Arial"/>
          <w:color w:val="000000"/>
          <w:sz w:val="32"/>
          <w:szCs w:val="32"/>
        </w:rPr>
        <w:t>二、存在的问题</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虽然我街道法治建设工作取得了一定的成绩，但距区政府部署要求还存在一些差距，主要表现在：</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一是街道工作人员法治意识还有待进一步加强，运用法律思维和法律手段解决问题的能力还不够高。</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二是执法力量不足，执法队伍还有待进一步加强，执法配套设施存在欠缺，执法车辆较少，难以满足执法人员执法需求。</w:t>
      </w:r>
    </w:p>
    <w:p>
      <w:pPr>
        <w:pStyle w:val="4"/>
        <w:spacing w:before="75" w:beforeAutospacing="0" w:after="75" w:afterAutospacing="0"/>
        <w:ind w:firstLine="480"/>
        <w:rPr>
          <w:rFonts w:hint="eastAsia" w:ascii="黑体" w:hAnsi="黑体" w:eastAsia="黑体" w:cs="Arial"/>
          <w:color w:val="000000"/>
          <w:sz w:val="32"/>
          <w:szCs w:val="32"/>
        </w:rPr>
      </w:pPr>
      <w:r>
        <w:rPr>
          <w:rFonts w:hint="eastAsia" w:ascii="黑体" w:hAnsi="黑体" w:eastAsia="黑体" w:cs="Arial"/>
          <w:color w:val="000000"/>
          <w:sz w:val="32"/>
          <w:szCs w:val="32"/>
        </w:rPr>
        <w:t>三、对法治建设的建议</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一是继续真抓实干，严格法治建设要求，细化任务分工，确保责任到人。</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二是加强专业培训，理论培训与实际培训相结合，提升执法队伍法律素养与水平。</w:t>
      </w:r>
    </w:p>
    <w:p>
      <w:pPr>
        <w:pStyle w:val="4"/>
        <w:spacing w:before="75" w:beforeAutospacing="0" w:after="75" w:afterAutospacing="0"/>
        <w:ind w:firstLine="480"/>
        <w:rPr>
          <w:rFonts w:hint="eastAsia" w:ascii="黑体" w:hAnsi="黑体" w:eastAsia="黑体" w:cs="Arial"/>
          <w:color w:val="000000"/>
          <w:sz w:val="32"/>
          <w:szCs w:val="32"/>
        </w:rPr>
      </w:pPr>
      <w:r>
        <w:rPr>
          <w:rFonts w:hint="eastAsia" w:ascii="黑体" w:hAnsi="黑体" w:eastAsia="黑体" w:cs="Arial"/>
          <w:color w:val="000000"/>
          <w:sz w:val="32"/>
          <w:szCs w:val="32"/>
        </w:rPr>
        <w:t>四、2020年主要工作安排</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2020年，街道将以习近平新时代中国特色社会主义思想为指引，全面贯彻落实党的十九大精神，推动街道法治建设各项工作不断深入开展，努力开创我街道法治建设工作新局面，重点围绕以下三方面开展工作：</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一是继续加强学习培训。强化法治宣传教育，进一步提高干部职工法治建设工作的能力和水平，营造“尊法学法守法用法”浓厚社会氛围。</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二是继续完善法规制度建设。完善各项执法流程，规范执法文书，落实好重大行政决策等制度，进一步推进行政执法三项制度的实施工作，不断健全完善依法行政制度体系。</w:t>
      </w:r>
    </w:p>
    <w:p>
      <w:pPr>
        <w:pStyle w:val="4"/>
        <w:spacing w:before="75" w:beforeAutospacing="0" w:after="75"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三是继续完善法律培训体系建设。加强对执法队员执法规范性的培训，由法律顾问进行专业培训，从立案到结案，保证程序正当、证据充足、言语适当。</w:t>
      </w: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TBhNzBmZGViZDVlNDE5YjYyMTI3ZDRiZmM0NWYifQ=="/>
  </w:docVars>
  <w:rsids>
    <w:rsidRoot w:val="00B94AA3"/>
    <w:rsid w:val="000357BE"/>
    <w:rsid w:val="003505AA"/>
    <w:rsid w:val="00756AA4"/>
    <w:rsid w:val="00787225"/>
    <w:rsid w:val="00A20F16"/>
    <w:rsid w:val="00B94AA3"/>
    <w:rsid w:val="00CF2A08"/>
    <w:rsid w:val="00D31F3A"/>
    <w:rsid w:val="24DB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245</Words>
  <Characters>1399</Characters>
  <Lines>11</Lines>
  <Paragraphs>3</Paragraphs>
  <TotalTime>5</TotalTime>
  <ScaleCrop>false</ScaleCrop>
  <LinksUpToDate>false</LinksUpToDate>
  <CharactersWithSpaces>1641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2021-09-18T02:11:00Z</dcterms:created>
  <dc:creator>恽怡</dc:creator>
  <cp:lastModifiedBy>Administrator</cp:lastModifiedBy>
  <dcterms:modified xsi:type="dcterms:W3CDTF">2024-05-06T07:36:05Z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28FFBD7A4D1441DB806E229ECDC86209_13</vt:lpwstr>
  </property>
</Properties>
</file>