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FFA" w:rsidRDefault="00244FFA">
      <w:pPr>
        <w:pStyle w:val="a0"/>
      </w:pPr>
    </w:p>
    <w:p w:rsidR="00244FFA" w:rsidRDefault="00FB3E55">
      <w:pPr>
        <w:spacing w:line="57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政</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府</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工</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作</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报</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告</w:t>
      </w:r>
    </w:p>
    <w:p w:rsidR="00244FFA" w:rsidRDefault="00FB3E55">
      <w:pPr>
        <w:widowControl/>
        <w:shd w:val="clear" w:color="auto" w:fill="FFFFFF"/>
        <w:spacing w:line="590"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——2</w:t>
      </w:r>
      <w:r>
        <w:rPr>
          <w:rFonts w:ascii="Times New Roman" w:eastAsia="楷体_GB2312" w:hAnsi="Times New Roman" w:cs="Times New Roman" w:hint="eastAsia"/>
          <w:sz w:val="32"/>
          <w:szCs w:val="32"/>
        </w:rPr>
        <w:t>021</w:t>
      </w:r>
      <w:r>
        <w:rPr>
          <w:rFonts w:ascii="Times New Roman" w:eastAsia="楷体_GB2312" w:hAnsi="Times New Roman" w:cs="Times New Roman" w:hint="eastAsia"/>
          <w:sz w:val="32"/>
          <w:szCs w:val="32"/>
        </w:rPr>
        <w:t>年</w:t>
      </w:r>
      <w:r>
        <w:rPr>
          <w:rFonts w:ascii="Times New Roman" w:eastAsia="楷体_GB2312" w:hAnsi="Times New Roman" w:cs="Times New Roman" w:hint="eastAsia"/>
          <w:sz w:val="32"/>
          <w:szCs w:val="32"/>
        </w:rPr>
        <w:t>11</w:t>
      </w:r>
      <w:r>
        <w:rPr>
          <w:rFonts w:ascii="Times New Roman" w:eastAsia="楷体_GB2312" w:hAnsi="Times New Roman" w:cs="Times New Roman" w:hint="eastAsia"/>
          <w:sz w:val="32"/>
          <w:szCs w:val="32"/>
        </w:rPr>
        <w:t>月</w:t>
      </w:r>
      <w:r>
        <w:rPr>
          <w:rFonts w:ascii="Times New Roman" w:eastAsia="楷体_GB2312" w:hAnsi="Times New Roman" w:cs="Times New Roman" w:hint="eastAsia"/>
          <w:sz w:val="32"/>
          <w:szCs w:val="32"/>
        </w:rPr>
        <w:t>9</w:t>
      </w:r>
      <w:r>
        <w:rPr>
          <w:rFonts w:ascii="Times New Roman" w:eastAsia="楷体_GB2312" w:hAnsi="Times New Roman" w:cs="Times New Roman" w:hint="eastAsia"/>
          <w:sz w:val="32"/>
          <w:szCs w:val="32"/>
        </w:rPr>
        <w:t>日在天津市滨海新区太平镇</w:t>
      </w:r>
    </w:p>
    <w:p w:rsidR="00244FFA" w:rsidRDefault="00FB3E55">
      <w:pPr>
        <w:widowControl/>
        <w:shd w:val="clear" w:color="auto" w:fill="FFFFFF"/>
        <w:spacing w:line="590" w:lineRule="exact"/>
        <w:jc w:val="center"/>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第</w:t>
      </w:r>
      <w:r>
        <w:rPr>
          <w:rFonts w:ascii="Times New Roman" w:eastAsia="楷体_GB2312" w:hAnsi="Times New Roman" w:cs="Times New Roman" w:hint="eastAsia"/>
          <w:sz w:val="32"/>
          <w:szCs w:val="32"/>
        </w:rPr>
        <w:t>五</w:t>
      </w:r>
      <w:r>
        <w:rPr>
          <w:rFonts w:ascii="Times New Roman" w:eastAsia="楷体_GB2312" w:hAnsi="Times New Roman" w:cs="Times New Roman" w:hint="eastAsia"/>
          <w:sz w:val="32"/>
          <w:szCs w:val="32"/>
        </w:rPr>
        <w:t>届人民代表大会第</w:t>
      </w:r>
      <w:r>
        <w:rPr>
          <w:rFonts w:ascii="Times New Roman" w:eastAsia="楷体_GB2312" w:hAnsi="Times New Roman" w:cs="Times New Roman" w:hint="eastAsia"/>
          <w:sz w:val="32"/>
          <w:szCs w:val="32"/>
        </w:rPr>
        <w:t>一</w:t>
      </w:r>
      <w:r>
        <w:rPr>
          <w:rFonts w:ascii="Times New Roman" w:eastAsia="楷体_GB2312" w:hAnsi="Times New Roman" w:cs="Times New Roman" w:hint="eastAsia"/>
          <w:sz w:val="32"/>
          <w:szCs w:val="32"/>
        </w:rPr>
        <w:t>次会议上</w:t>
      </w:r>
    </w:p>
    <w:p w:rsidR="00244FFA" w:rsidRDefault="00FB3E55">
      <w:pPr>
        <w:widowControl/>
        <w:shd w:val="clear" w:color="auto" w:fill="FFFFFF"/>
        <w:spacing w:line="590" w:lineRule="exact"/>
        <w:jc w:val="center"/>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滨海新区太平镇镇长刘少勇</w:t>
      </w:r>
    </w:p>
    <w:p w:rsidR="00244FFA" w:rsidRDefault="00244FFA">
      <w:pPr>
        <w:pStyle w:val="a0"/>
      </w:pPr>
    </w:p>
    <w:p w:rsidR="00244FFA" w:rsidRDefault="00FB3E55">
      <w:pPr>
        <w:widowControl/>
        <w:shd w:val="clear" w:color="auto" w:fill="FFFFFF"/>
        <w:spacing w:line="640" w:lineRule="exact"/>
        <w:rPr>
          <w:rFonts w:ascii="仿宋_GB2312" w:eastAsia="仿宋_GB2312" w:hAnsi="仿宋" w:cs="Times New Roman"/>
          <w:sz w:val="36"/>
          <w:szCs w:val="36"/>
        </w:rPr>
      </w:pPr>
      <w:bookmarkStart w:id="0" w:name="_GoBack"/>
      <w:r>
        <w:rPr>
          <w:rFonts w:ascii="仿宋_GB2312" w:eastAsia="仿宋_GB2312" w:hAnsi="仿宋" w:cs="Times New Roman"/>
          <w:sz w:val="36"/>
          <w:szCs w:val="36"/>
        </w:rPr>
        <w:t>各位代表</w:t>
      </w:r>
      <w:r>
        <w:rPr>
          <w:rFonts w:ascii="仿宋_GB2312" w:eastAsia="仿宋_GB2312" w:hAnsi="仿宋" w:cs="Times New Roman" w:hint="eastAsia"/>
          <w:sz w:val="36"/>
          <w:szCs w:val="36"/>
        </w:rPr>
        <w:t>：</w:t>
      </w:r>
    </w:p>
    <w:p w:rsidR="00244FFA" w:rsidRDefault="00FB3E55">
      <w:pPr>
        <w:widowControl/>
        <w:shd w:val="clear" w:color="auto" w:fill="FFFFFF"/>
        <w:spacing w:line="640" w:lineRule="exact"/>
        <w:ind w:firstLineChars="200" w:firstLine="720"/>
        <w:rPr>
          <w:rFonts w:ascii="仿宋_GB2312" w:eastAsia="仿宋_GB2312" w:hAnsi="仿宋" w:cs="Times New Roman"/>
          <w:sz w:val="36"/>
          <w:szCs w:val="36"/>
        </w:rPr>
      </w:pPr>
      <w:r>
        <w:rPr>
          <w:rFonts w:ascii="仿宋_GB2312" w:eastAsia="仿宋_GB2312" w:hAnsi="仿宋" w:cs="Times New Roman"/>
          <w:sz w:val="36"/>
          <w:szCs w:val="36"/>
        </w:rPr>
        <w:t>现在，我代表</w:t>
      </w:r>
      <w:r>
        <w:rPr>
          <w:rFonts w:ascii="仿宋_GB2312" w:eastAsia="仿宋_GB2312" w:hAnsi="仿宋" w:cs="Times New Roman" w:hint="eastAsia"/>
          <w:sz w:val="36"/>
          <w:szCs w:val="36"/>
        </w:rPr>
        <w:t>太平镇</w:t>
      </w:r>
      <w:r>
        <w:rPr>
          <w:rFonts w:ascii="仿宋_GB2312" w:eastAsia="仿宋_GB2312" w:hAnsi="仿宋" w:cs="Times New Roman"/>
          <w:sz w:val="36"/>
          <w:szCs w:val="36"/>
        </w:rPr>
        <w:t>人民政府，向大会报告政府工作，请予审议，并请列席会议的同志提出</w:t>
      </w:r>
      <w:r>
        <w:rPr>
          <w:rFonts w:ascii="仿宋_GB2312" w:eastAsia="仿宋_GB2312" w:hAnsi="仿宋" w:cs="Times New Roman" w:hint="eastAsia"/>
          <w:sz w:val="36"/>
          <w:szCs w:val="36"/>
        </w:rPr>
        <w:t>宝贵</w:t>
      </w:r>
      <w:r>
        <w:rPr>
          <w:rFonts w:ascii="仿宋_GB2312" w:eastAsia="仿宋_GB2312" w:hAnsi="仿宋" w:cs="Times New Roman"/>
          <w:sz w:val="36"/>
          <w:szCs w:val="36"/>
        </w:rPr>
        <w:t>意见。</w:t>
      </w:r>
    </w:p>
    <w:p w:rsidR="00244FFA" w:rsidRDefault="00FB3E55">
      <w:pPr>
        <w:widowControl/>
        <w:shd w:val="clear" w:color="auto" w:fill="FFFFFF"/>
        <w:spacing w:line="640" w:lineRule="exact"/>
        <w:ind w:firstLineChars="200" w:firstLine="720"/>
        <w:rPr>
          <w:rFonts w:ascii="黑体" w:eastAsia="黑体" w:hAnsi="黑体" w:cs="黑体"/>
          <w:sz w:val="36"/>
          <w:szCs w:val="36"/>
        </w:rPr>
      </w:pPr>
      <w:r>
        <w:rPr>
          <w:rFonts w:ascii="黑体" w:eastAsia="黑体" w:hAnsi="黑体" w:cs="黑体" w:hint="eastAsia"/>
          <w:sz w:val="36"/>
          <w:szCs w:val="36"/>
        </w:rPr>
        <w:t>一、过去五年工作回顾</w:t>
      </w:r>
    </w:p>
    <w:p w:rsidR="00244FFA" w:rsidRDefault="00FB3E55">
      <w:pPr>
        <w:widowControl/>
        <w:shd w:val="clear" w:color="auto" w:fill="FFFFFF"/>
        <w:spacing w:line="640" w:lineRule="exact"/>
        <w:ind w:firstLineChars="200" w:firstLine="720"/>
        <w:rPr>
          <w:rFonts w:ascii="仿宋_GB2312" w:eastAsia="仿宋_GB2312" w:hAnsi="仿宋" w:cs="Times New Roman"/>
          <w:sz w:val="36"/>
          <w:szCs w:val="36"/>
        </w:rPr>
      </w:pPr>
      <w:r>
        <w:rPr>
          <w:rFonts w:ascii="仿宋_GB2312" w:eastAsia="仿宋_GB2312" w:hAnsi="仿宋" w:cs="Times New Roman" w:hint="eastAsia"/>
          <w:sz w:val="36"/>
          <w:szCs w:val="36"/>
        </w:rPr>
        <w:t>过去五年是太平镇</w:t>
      </w:r>
      <w:r>
        <w:rPr>
          <w:rFonts w:ascii="仿宋_GB2312" w:eastAsia="仿宋_GB2312" w:hAnsi="仿宋" w:cs="Times New Roman"/>
          <w:sz w:val="36"/>
          <w:szCs w:val="36"/>
        </w:rPr>
        <w:t>发展历程中极不平凡的五年。五年来，我们坚持以习近平新时代中国特色社会主义思想为指导，全面贯彻党的十九大和十九届二中、三中、四中、五中全会精神，认真落实习近平总书记对天津工作提出的</w:t>
      </w:r>
      <w:r>
        <w:rPr>
          <w:rFonts w:ascii="仿宋_GB2312" w:eastAsia="仿宋_GB2312" w:hAnsi="仿宋" w:cs="Times New Roman"/>
          <w:sz w:val="36"/>
          <w:szCs w:val="36"/>
        </w:rPr>
        <w:t>“</w:t>
      </w:r>
      <w:r>
        <w:rPr>
          <w:rFonts w:ascii="仿宋_GB2312" w:eastAsia="仿宋_GB2312" w:hAnsi="仿宋" w:cs="Times New Roman"/>
          <w:sz w:val="36"/>
          <w:szCs w:val="36"/>
        </w:rPr>
        <w:t>三个着力</w:t>
      </w:r>
      <w:r>
        <w:rPr>
          <w:rFonts w:ascii="仿宋_GB2312" w:eastAsia="仿宋_GB2312" w:hAnsi="仿宋" w:cs="Times New Roman"/>
          <w:sz w:val="36"/>
          <w:szCs w:val="36"/>
        </w:rPr>
        <w:t>”</w:t>
      </w:r>
      <w:r>
        <w:rPr>
          <w:rFonts w:ascii="仿宋_GB2312" w:eastAsia="仿宋_GB2312" w:hAnsi="仿宋" w:cs="Times New Roman"/>
          <w:sz w:val="36"/>
          <w:szCs w:val="36"/>
        </w:rPr>
        <w:t>重要要求和一系列重要指示批示精神，在</w:t>
      </w:r>
      <w:r>
        <w:rPr>
          <w:rFonts w:ascii="仿宋_GB2312" w:eastAsia="仿宋_GB2312" w:hAnsi="仿宋" w:cs="Times New Roman" w:hint="eastAsia"/>
          <w:sz w:val="36"/>
          <w:szCs w:val="36"/>
        </w:rPr>
        <w:t>区</w:t>
      </w:r>
      <w:r>
        <w:rPr>
          <w:rFonts w:ascii="仿宋_GB2312" w:eastAsia="仿宋_GB2312" w:hAnsi="仿宋" w:cs="Times New Roman"/>
          <w:sz w:val="36"/>
          <w:szCs w:val="36"/>
        </w:rPr>
        <w:t>委、</w:t>
      </w:r>
      <w:r>
        <w:rPr>
          <w:rFonts w:ascii="仿宋_GB2312" w:eastAsia="仿宋_GB2312" w:hAnsi="仿宋" w:cs="Times New Roman" w:hint="eastAsia"/>
          <w:sz w:val="36"/>
          <w:szCs w:val="36"/>
        </w:rPr>
        <w:t>区</w:t>
      </w:r>
      <w:r>
        <w:rPr>
          <w:rFonts w:ascii="仿宋_GB2312" w:eastAsia="仿宋_GB2312" w:hAnsi="仿宋" w:cs="Times New Roman"/>
          <w:sz w:val="36"/>
          <w:szCs w:val="36"/>
        </w:rPr>
        <w:t>政府和</w:t>
      </w:r>
      <w:r>
        <w:rPr>
          <w:rFonts w:ascii="仿宋_GB2312" w:eastAsia="仿宋_GB2312" w:hAnsi="仿宋" w:cs="Times New Roman" w:hint="eastAsia"/>
          <w:sz w:val="36"/>
          <w:szCs w:val="36"/>
        </w:rPr>
        <w:t>镇党</w:t>
      </w:r>
      <w:r>
        <w:rPr>
          <w:rFonts w:ascii="仿宋_GB2312" w:eastAsia="仿宋_GB2312" w:hAnsi="仿宋" w:cs="Times New Roman"/>
          <w:sz w:val="36"/>
          <w:szCs w:val="36"/>
        </w:rPr>
        <w:t>委</w:t>
      </w:r>
      <w:r>
        <w:rPr>
          <w:rFonts w:ascii="仿宋_GB2312" w:eastAsia="仿宋_GB2312" w:hAnsi="仿宋" w:cs="Times New Roman" w:hint="eastAsia"/>
          <w:sz w:val="36"/>
          <w:szCs w:val="36"/>
        </w:rPr>
        <w:t>的</w:t>
      </w:r>
      <w:r>
        <w:rPr>
          <w:rFonts w:ascii="仿宋_GB2312" w:eastAsia="仿宋_GB2312" w:hAnsi="仿宋" w:cs="Times New Roman"/>
          <w:sz w:val="36"/>
          <w:szCs w:val="36"/>
        </w:rPr>
        <w:t>坚强领导下，紧紧围绕</w:t>
      </w:r>
      <w:r>
        <w:rPr>
          <w:rFonts w:ascii="仿宋_GB2312" w:eastAsia="仿宋_GB2312" w:hAnsi="仿宋" w:cs="Times New Roman" w:hint="eastAsia"/>
          <w:sz w:val="36"/>
          <w:szCs w:val="36"/>
        </w:rPr>
        <w:t>新区</w:t>
      </w:r>
      <w:r>
        <w:rPr>
          <w:rFonts w:ascii="仿宋_GB2312" w:eastAsia="仿宋_GB2312" w:hAnsi="仿宋" w:cs="Times New Roman"/>
          <w:sz w:val="36"/>
          <w:szCs w:val="36"/>
        </w:rPr>
        <w:t>赋予的功能定位和</w:t>
      </w:r>
      <w:r>
        <w:rPr>
          <w:rFonts w:ascii="仿宋_GB2312" w:eastAsia="仿宋_GB2312" w:hAnsi="仿宋" w:cs="Times New Roman" w:hint="eastAsia"/>
          <w:sz w:val="36"/>
          <w:szCs w:val="36"/>
        </w:rPr>
        <w:t>既定发展目标</w:t>
      </w:r>
      <w:r>
        <w:rPr>
          <w:rFonts w:ascii="仿宋_GB2312" w:eastAsia="仿宋_GB2312" w:hAnsi="仿宋" w:cs="Times New Roman"/>
          <w:sz w:val="36"/>
          <w:szCs w:val="36"/>
        </w:rPr>
        <w:t>，主动服务京津冀协同发展重大国家战略和</w:t>
      </w:r>
      <w:r>
        <w:rPr>
          <w:rFonts w:ascii="仿宋_GB2312" w:eastAsia="仿宋_GB2312" w:hAnsi="仿宋" w:cs="Times New Roman" w:hint="eastAsia"/>
          <w:sz w:val="36"/>
          <w:szCs w:val="36"/>
        </w:rPr>
        <w:t>美丽滨城</w:t>
      </w:r>
      <w:r>
        <w:rPr>
          <w:rFonts w:ascii="仿宋_GB2312" w:eastAsia="仿宋_GB2312" w:hAnsi="仿宋" w:cs="Times New Roman"/>
          <w:sz w:val="36"/>
          <w:szCs w:val="36"/>
        </w:rPr>
        <w:t>建设</w:t>
      </w:r>
      <w:r>
        <w:rPr>
          <w:rFonts w:ascii="仿宋_GB2312" w:eastAsia="仿宋_GB2312" w:hAnsi="仿宋" w:cs="Times New Roman" w:hint="eastAsia"/>
          <w:sz w:val="36"/>
          <w:szCs w:val="36"/>
        </w:rPr>
        <w:t>需要</w:t>
      </w:r>
      <w:r>
        <w:rPr>
          <w:rFonts w:ascii="仿宋_GB2312" w:eastAsia="仿宋_GB2312" w:hAnsi="仿宋" w:cs="Times New Roman"/>
          <w:sz w:val="36"/>
          <w:szCs w:val="36"/>
        </w:rPr>
        <w:t>，</w:t>
      </w:r>
      <w:r>
        <w:rPr>
          <w:rFonts w:ascii="仿宋_GB2312" w:eastAsia="仿宋_GB2312" w:hAnsi="仿宋" w:cs="Times New Roman" w:hint="eastAsia"/>
          <w:sz w:val="36"/>
          <w:szCs w:val="36"/>
        </w:rPr>
        <w:t>以强大的执行力统筹推进稳增长、促改革、调结构、惠民生、防风险、保稳定</w:t>
      </w:r>
      <w:r>
        <w:rPr>
          <w:rFonts w:ascii="仿宋_GB2312" w:eastAsia="仿宋_GB2312" w:hAnsi="仿宋" w:cs="Times New Roman" w:hint="eastAsia"/>
          <w:sz w:val="36"/>
          <w:szCs w:val="36"/>
        </w:rPr>
        <w:t>等</w:t>
      </w:r>
      <w:r>
        <w:rPr>
          <w:rFonts w:ascii="仿宋_GB2312" w:eastAsia="仿宋_GB2312" w:hAnsi="仿宋" w:cs="Times New Roman" w:hint="eastAsia"/>
          <w:sz w:val="36"/>
          <w:szCs w:val="36"/>
        </w:rPr>
        <w:t>各项工作。“三大攻坚战”取得决定性成果，社会大局和谐</w:t>
      </w:r>
      <w:r>
        <w:rPr>
          <w:rFonts w:ascii="仿宋_GB2312" w:eastAsia="仿宋_GB2312" w:hAnsi="仿宋" w:cs="Times New Roman" w:hint="eastAsia"/>
          <w:sz w:val="36"/>
          <w:szCs w:val="36"/>
        </w:rPr>
        <w:lastRenderedPageBreak/>
        <w:t>稳定、群众幸福感明显提高，较好地完成了“十三五”确定的各项任务。全镇呈现经济发展、社会进步、人民安居乐业、社会和谐稳定的良好态势，为“十四五”时期实现太平镇跨越发展奠定了坚实基础。</w:t>
      </w:r>
    </w:p>
    <w:p w:rsidR="00244FFA" w:rsidRDefault="00FB3E55">
      <w:pPr>
        <w:widowControl/>
        <w:shd w:val="clear" w:color="auto" w:fill="FFFFFF"/>
        <w:spacing w:line="640" w:lineRule="exact"/>
        <w:ind w:firstLineChars="200" w:firstLine="720"/>
        <w:rPr>
          <w:rFonts w:ascii="楷体_GB2312" w:eastAsia="楷体_GB2312" w:hAnsi="楷体_GB2312" w:cs="楷体_GB2312"/>
          <w:sz w:val="36"/>
          <w:szCs w:val="36"/>
        </w:rPr>
      </w:pPr>
      <w:r>
        <w:rPr>
          <w:rFonts w:ascii="楷体_GB2312" w:eastAsia="楷体_GB2312" w:hAnsi="楷体_GB2312" w:cs="楷体_GB2312" w:hint="eastAsia"/>
          <w:sz w:val="36"/>
          <w:szCs w:val="36"/>
        </w:rPr>
        <w:t>五年来，我们加快产业转型升级，经济增长实现量质齐升。</w:t>
      </w:r>
    </w:p>
    <w:p w:rsidR="00244FFA" w:rsidRDefault="00FB3E55">
      <w:pPr>
        <w:spacing w:line="640" w:lineRule="exact"/>
        <w:ind w:firstLineChars="200" w:firstLine="723"/>
        <w:rPr>
          <w:rFonts w:ascii="仿宋_GB2312" w:eastAsia="仿宋_GB2312" w:hAnsi="仿宋" w:cs="Times New Roman"/>
          <w:b/>
          <w:bCs/>
          <w:sz w:val="36"/>
          <w:szCs w:val="36"/>
        </w:rPr>
      </w:pPr>
      <w:r>
        <w:rPr>
          <w:rFonts w:ascii="仿宋_GB2312" w:eastAsia="仿宋_GB2312" w:hAnsi="仿宋" w:cs="Times New Roman" w:hint="eastAsia"/>
          <w:b/>
          <w:bCs/>
          <w:sz w:val="36"/>
          <w:szCs w:val="36"/>
        </w:rPr>
        <w:t>经济总量持续壮大。</w:t>
      </w:r>
      <w:r>
        <w:rPr>
          <w:rFonts w:ascii="仿宋_GB2312" w:eastAsia="仿宋_GB2312" w:hAnsi="仿宋" w:cs="Times New Roman" w:hint="eastAsia"/>
          <w:sz w:val="36"/>
          <w:szCs w:val="36"/>
        </w:rPr>
        <w:t>从容应对经济下</w:t>
      </w:r>
      <w:r>
        <w:rPr>
          <w:rFonts w:ascii="仿宋_GB2312" w:eastAsia="仿宋_GB2312" w:hAnsi="仿宋" w:cs="Times New Roman" w:hint="eastAsia"/>
          <w:sz w:val="36"/>
          <w:szCs w:val="36"/>
        </w:rPr>
        <w:t>行、疫情冲击等多重压力，</w:t>
      </w:r>
      <w:r>
        <w:rPr>
          <w:rFonts w:ascii="仿宋_GB2312" w:eastAsia="仿宋_GB2312" w:hAnsi="仿宋" w:cs="Times New Roman" w:hint="eastAsia"/>
          <w:sz w:val="36"/>
          <w:szCs w:val="36"/>
        </w:rPr>
        <w:t>2020</w:t>
      </w:r>
      <w:r>
        <w:rPr>
          <w:rFonts w:ascii="仿宋_GB2312" w:eastAsia="仿宋_GB2312" w:hAnsi="仿宋" w:cs="Times New Roman" w:hint="eastAsia"/>
          <w:sz w:val="36"/>
          <w:szCs w:val="36"/>
        </w:rPr>
        <w:t>年全镇规模以上工业总产值</w:t>
      </w:r>
      <w:r>
        <w:rPr>
          <w:rFonts w:ascii="仿宋_GB2312" w:eastAsia="仿宋_GB2312" w:hAnsi="仿宋" w:cs="Times New Roman" w:hint="eastAsia"/>
          <w:sz w:val="36"/>
          <w:szCs w:val="36"/>
        </w:rPr>
        <w:t>33.73</w:t>
      </w:r>
      <w:r>
        <w:rPr>
          <w:rFonts w:ascii="仿宋_GB2312" w:eastAsia="仿宋_GB2312" w:hAnsi="仿宋" w:cs="Times New Roman" w:hint="eastAsia"/>
          <w:sz w:val="36"/>
          <w:szCs w:val="36"/>
        </w:rPr>
        <w:t>亿元，是</w:t>
      </w:r>
      <w:r>
        <w:rPr>
          <w:rFonts w:ascii="仿宋_GB2312" w:eastAsia="仿宋_GB2312" w:hAnsi="仿宋" w:cs="Times New Roman" w:hint="eastAsia"/>
          <w:sz w:val="36"/>
          <w:szCs w:val="36"/>
        </w:rPr>
        <w:t>2016</w:t>
      </w:r>
      <w:r>
        <w:rPr>
          <w:rFonts w:ascii="仿宋_GB2312" w:eastAsia="仿宋_GB2312" w:hAnsi="仿宋" w:cs="Times New Roman" w:hint="eastAsia"/>
          <w:sz w:val="36"/>
          <w:szCs w:val="36"/>
        </w:rPr>
        <w:t>年的</w:t>
      </w:r>
      <w:r>
        <w:rPr>
          <w:rFonts w:ascii="仿宋_GB2312" w:eastAsia="仿宋_GB2312" w:hAnsi="仿宋" w:cs="Times New Roman" w:hint="eastAsia"/>
          <w:sz w:val="36"/>
          <w:szCs w:val="36"/>
        </w:rPr>
        <w:t>1.77</w:t>
      </w:r>
      <w:r>
        <w:rPr>
          <w:rFonts w:ascii="仿宋_GB2312" w:eastAsia="仿宋_GB2312" w:hAnsi="仿宋" w:cs="Times New Roman" w:hint="eastAsia"/>
          <w:sz w:val="36"/>
          <w:szCs w:val="36"/>
        </w:rPr>
        <w:t>倍，年均增长</w:t>
      </w:r>
      <w:r>
        <w:rPr>
          <w:rFonts w:ascii="仿宋_GB2312" w:eastAsia="仿宋_GB2312" w:hAnsi="仿宋" w:cs="Times New Roman" w:hint="eastAsia"/>
          <w:sz w:val="36"/>
          <w:szCs w:val="36"/>
        </w:rPr>
        <w:t>15.31%</w:t>
      </w:r>
      <w:r>
        <w:rPr>
          <w:rFonts w:ascii="仿宋_GB2312" w:eastAsia="仿宋_GB2312" w:hAnsi="仿宋" w:cs="Times New Roman" w:hint="eastAsia"/>
          <w:sz w:val="36"/>
          <w:szCs w:val="36"/>
        </w:rPr>
        <w:t>；一般公共预算收入完成</w:t>
      </w:r>
      <w:r>
        <w:rPr>
          <w:rFonts w:ascii="仿宋_GB2312" w:eastAsia="仿宋_GB2312" w:hAnsi="仿宋" w:cs="Times New Roman" w:hint="eastAsia"/>
          <w:sz w:val="36"/>
          <w:szCs w:val="36"/>
        </w:rPr>
        <w:t>1.41</w:t>
      </w:r>
      <w:r>
        <w:rPr>
          <w:rFonts w:ascii="仿宋_GB2312" w:eastAsia="仿宋_GB2312" w:hAnsi="仿宋" w:cs="Times New Roman" w:hint="eastAsia"/>
          <w:sz w:val="36"/>
          <w:szCs w:val="36"/>
        </w:rPr>
        <w:t>亿元，与</w:t>
      </w:r>
      <w:r>
        <w:rPr>
          <w:rFonts w:ascii="仿宋_GB2312" w:eastAsia="仿宋_GB2312" w:hAnsi="仿宋" w:cs="Times New Roman" w:hint="eastAsia"/>
          <w:sz w:val="36"/>
          <w:szCs w:val="36"/>
        </w:rPr>
        <w:t>2016</w:t>
      </w:r>
      <w:r>
        <w:rPr>
          <w:rFonts w:ascii="仿宋_GB2312" w:eastAsia="仿宋_GB2312" w:hAnsi="仿宋" w:cs="Times New Roman" w:hint="eastAsia"/>
          <w:sz w:val="36"/>
          <w:szCs w:val="36"/>
        </w:rPr>
        <w:t>年相比，增长</w:t>
      </w:r>
      <w:r>
        <w:rPr>
          <w:rFonts w:ascii="仿宋_GB2312" w:eastAsia="仿宋_GB2312" w:hAnsi="仿宋" w:cs="Times New Roman" w:hint="eastAsia"/>
          <w:sz w:val="36"/>
          <w:szCs w:val="36"/>
        </w:rPr>
        <w:t xml:space="preserve"> 31.78 %</w:t>
      </w:r>
      <w:r>
        <w:rPr>
          <w:rFonts w:ascii="仿宋_GB2312" w:eastAsia="仿宋_GB2312" w:hAnsi="仿宋" w:cs="Times New Roman" w:hint="eastAsia"/>
          <w:sz w:val="36"/>
          <w:szCs w:val="36"/>
        </w:rPr>
        <w:t>；</w:t>
      </w:r>
      <w:r>
        <w:rPr>
          <w:rFonts w:ascii="仿宋_GB2312" w:eastAsia="仿宋_GB2312" w:hAnsi="仿宋" w:cs="Times New Roman" w:hint="eastAsia"/>
          <w:sz w:val="36"/>
          <w:szCs w:val="36"/>
        </w:rPr>
        <w:t>2020</w:t>
      </w:r>
      <w:r>
        <w:rPr>
          <w:rFonts w:ascii="仿宋_GB2312" w:eastAsia="仿宋_GB2312" w:hAnsi="仿宋" w:cs="Times New Roman" w:hint="eastAsia"/>
          <w:sz w:val="36"/>
          <w:szCs w:val="36"/>
        </w:rPr>
        <w:t>年限额以上商品销售总额</w:t>
      </w:r>
      <w:r>
        <w:rPr>
          <w:rFonts w:ascii="仿宋_GB2312" w:eastAsia="仿宋_GB2312" w:hAnsi="仿宋" w:cs="Times New Roman" w:hint="eastAsia"/>
          <w:sz w:val="36"/>
          <w:szCs w:val="36"/>
        </w:rPr>
        <w:t>8.70</w:t>
      </w:r>
      <w:r>
        <w:rPr>
          <w:rFonts w:ascii="仿宋_GB2312" w:eastAsia="仿宋_GB2312" w:hAnsi="仿宋" w:cs="Times New Roman" w:hint="eastAsia"/>
          <w:sz w:val="36"/>
          <w:szCs w:val="36"/>
        </w:rPr>
        <w:t>亿元</w:t>
      </w:r>
      <w:r>
        <w:rPr>
          <w:rFonts w:ascii="仿宋_GB2312" w:eastAsia="仿宋_GB2312" w:hAnsi="仿宋" w:cs="Times New Roman" w:hint="eastAsia"/>
          <w:sz w:val="36"/>
          <w:szCs w:val="36"/>
        </w:rPr>
        <w:t>,</w:t>
      </w:r>
      <w:r>
        <w:rPr>
          <w:rFonts w:ascii="仿宋_GB2312" w:eastAsia="仿宋_GB2312" w:hAnsi="仿宋" w:cs="Times New Roman" w:hint="eastAsia"/>
          <w:sz w:val="36"/>
          <w:szCs w:val="36"/>
        </w:rPr>
        <w:t>是</w:t>
      </w:r>
      <w:r>
        <w:rPr>
          <w:rFonts w:ascii="仿宋_GB2312" w:eastAsia="仿宋_GB2312" w:hAnsi="仿宋" w:cs="Times New Roman" w:hint="eastAsia"/>
          <w:sz w:val="36"/>
          <w:szCs w:val="36"/>
        </w:rPr>
        <w:t>2016</w:t>
      </w:r>
      <w:r>
        <w:rPr>
          <w:rFonts w:ascii="仿宋_GB2312" w:eastAsia="仿宋_GB2312" w:hAnsi="仿宋" w:cs="Times New Roman" w:hint="eastAsia"/>
          <w:sz w:val="36"/>
          <w:szCs w:val="36"/>
        </w:rPr>
        <w:t>年的</w:t>
      </w:r>
      <w:r>
        <w:rPr>
          <w:rFonts w:ascii="仿宋_GB2312" w:eastAsia="仿宋_GB2312" w:hAnsi="仿宋" w:cs="Times New Roman" w:hint="eastAsia"/>
          <w:sz w:val="36"/>
          <w:szCs w:val="36"/>
        </w:rPr>
        <w:t>2.42</w:t>
      </w:r>
      <w:r>
        <w:rPr>
          <w:rFonts w:ascii="仿宋_GB2312" w:eastAsia="仿宋_GB2312" w:hAnsi="仿宋" w:cs="Times New Roman" w:hint="eastAsia"/>
          <w:sz w:val="36"/>
          <w:szCs w:val="36"/>
        </w:rPr>
        <w:t>倍</w:t>
      </w:r>
      <w:r>
        <w:rPr>
          <w:rFonts w:ascii="仿宋_GB2312" w:eastAsia="仿宋_GB2312" w:hAnsi="仿宋" w:cs="Times New Roman" w:hint="eastAsia"/>
          <w:sz w:val="36"/>
          <w:szCs w:val="36"/>
        </w:rPr>
        <w:t>,</w:t>
      </w:r>
      <w:r>
        <w:rPr>
          <w:rFonts w:ascii="仿宋_GB2312" w:eastAsia="仿宋_GB2312" w:hAnsi="仿宋" w:cs="Times New Roman" w:hint="eastAsia"/>
          <w:sz w:val="36"/>
          <w:szCs w:val="36"/>
        </w:rPr>
        <w:t>年均增长达</w:t>
      </w:r>
      <w:r>
        <w:rPr>
          <w:rFonts w:ascii="仿宋_GB2312" w:eastAsia="仿宋_GB2312" w:hAnsi="仿宋" w:cs="Times New Roman" w:hint="eastAsia"/>
          <w:sz w:val="36"/>
          <w:szCs w:val="36"/>
        </w:rPr>
        <w:t>24.74%</w:t>
      </w:r>
      <w:r>
        <w:rPr>
          <w:rFonts w:ascii="仿宋_GB2312" w:eastAsia="仿宋_GB2312" w:hAnsi="仿宋" w:cs="Times New Roman" w:hint="eastAsia"/>
          <w:sz w:val="36"/>
          <w:szCs w:val="36"/>
        </w:rPr>
        <w:t>；固定资产投资</w:t>
      </w:r>
      <w:r>
        <w:rPr>
          <w:rFonts w:ascii="仿宋_GB2312" w:eastAsia="仿宋_GB2312" w:hAnsi="仿宋" w:cs="Times New Roman" w:hint="eastAsia"/>
          <w:sz w:val="36"/>
          <w:szCs w:val="36"/>
        </w:rPr>
        <w:t>5.90</w:t>
      </w:r>
      <w:r>
        <w:rPr>
          <w:rFonts w:ascii="仿宋_GB2312" w:eastAsia="仿宋_GB2312" w:hAnsi="仿宋" w:cs="Times New Roman" w:hint="eastAsia"/>
          <w:sz w:val="36"/>
          <w:szCs w:val="36"/>
        </w:rPr>
        <w:t>亿元，与</w:t>
      </w:r>
      <w:r>
        <w:rPr>
          <w:rFonts w:ascii="仿宋_GB2312" w:eastAsia="仿宋_GB2312" w:hAnsi="仿宋" w:cs="Times New Roman" w:hint="eastAsia"/>
          <w:sz w:val="36"/>
          <w:szCs w:val="36"/>
        </w:rPr>
        <w:t>2016</w:t>
      </w:r>
      <w:r>
        <w:rPr>
          <w:rFonts w:ascii="仿宋_GB2312" w:eastAsia="仿宋_GB2312" w:hAnsi="仿宋" w:cs="Times New Roman" w:hint="eastAsia"/>
          <w:sz w:val="36"/>
          <w:szCs w:val="36"/>
        </w:rPr>
        <w:t>年相比增长</w:t>
      </w:r>
      <w:r>
        <w:rPr>
          <w:rFonts w:ascii="仿宋_GB2312" w:eastAsia="仿宋_GB2312" w:hAnsi="仿宋" w:cs="Times New Roman" w:hint="eastAsia"/>
          <w:sz w:val="36"/>
          <w:szCs w:val="36"/>
        </w:rPr>
        <w:t>33.03%</w:t>
      </w:r>
      <w:r>
        <w:rPr>
          <w:rFonts w:ascii="仿宋_GB2312" w:eastAsia="仿宋_GB2312" w:hAnsi="仿宋" w:cs="Times New Roman" w:hint="eastAsia"/>
          <w:sz w:val="36"/>
          <w:szCs w:val="36"/>
        </w:rPr>
        <w:t>。各项经济发展指标实现了逆势上扬。</w:t>
      </w:r>
    </w:p>
    <w:p w:rsidR="00244FFA" w:rsidRDefault="00FB3E55">
      <w:pPr>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产业结构更趋优化。</w:t>
      </w:r>
      <w:r>
        <w:rPr>
          <w:rFonts w:ascii="仿宋_GB2312" w:eastAsia="仿宋_GB2312" w:hAnsi="仿宋" w:cs="Times New Roman" w:hint="eastAsia"/>
          <w:sz w:val="36"/>
          <w:szCs w:val="36"/>
        </w:rPr>
        <w:t>通过鼓励自主创新和引进新技术，优化生产工艺等方式，促进传统优质产业转型升级。以飞龙制管、永生伟业、宏远钛铁为龙头</w:t>
      </w:r>
      <w:r>
        <w:rPr>
          <w:rFonts w:ascii="仿宋_GB2312" w:eastAsia="仿宋_GB2312" w:hAnsi="仿宋" w:cs="Times New Roman" w:hint="eastAsia"/>
          <w:sz w:val="36"/>
          <w:szCs w:val="36"/>
        </w:rPr>
        <w:t>的金属制造及建筑配套产业，以黑金刚、芙烈浓、普天同乐为代表的食品加工产业，以韦尔斯润滑油、瑞福鑫、兴胜油脂为代表的石油化工产业都呈现良好发展态势，有效带动了镇域经济持续发展。</w:t>
      </w:r>
    </w:p>
    <w:p w:rsidR="00244FFA" w:rsidRDefault="00FB3E55">
      <w:pPr>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lastRenderedPageBreak/>
        <w:t>招商引资初见成效。</w:t>
      </w:r>
      <w:r>
        <w:rPr>
          <w:rFonts w:ascii="仿宋_GB2312" w:eastAsia="仿宋_GB2312" w:hAnsi="仿宋" w:cs="Times New Roman" w:hint="eastAsia"/>
          <w:sz w:val="36"/>
          <w:szCs w:val="36"/>
        </w:rPr>
        <w:t>牢固树立“走出去”与“请进来”相结合的发展理念，积极创新招商举措，</w:t>
      </w:r>
      <w:r>
        <w:rPr>
          <w:rFonts w:ascii="仿宋_GB2312" w:eastAsia="仿宋_GB2312" w:hAnsi="仿宋" w:cs="Times New Roman" w:hint="eastAsia"/>
          <w:sz w:val="36"/>
          <w:szCs w:val="36"/>
        </w:rPr>
        <w:t>2020</w:t>
      </w:r>
      <w:r>
        <w:rPr>
          <w:rFonts w:ascii="仿宋_GB2312" w:eastAsia="仿宋_GB2312" w:hAnsi="仿宋" w:cs="Times New Roman" w:hint="eastAsia"/>
          <w:sz w:val="36"/>
          <w:szCs w:val="36"/>
        </w:rPr>
        <w:t>年实际利用内资超</w:t>
      </w:r>
      <w:r>
        <w:rPr>
          <w:rFonts w:ascii="仿宋_GB2312" w:eastAsia="仿宋_GB2312" w:hAnsi="仿宋" w:cs="Times New Roman" w:hint="eastAsia"/>
          <w:sz w:val="36"/>
          <w:szCs w:val="36"/>
        </w:rPr>
        <w:t>2</w:t>
      </w:r>
      <w:r>
        <w:rPr>
          <w:rFonts w:ascii="仿宋_GB2312" w:eastAsia="仿宋_GB2312" w:hAnsi="仿宋" w:cs="Times New Roman" w:hint="eastAsia"/>
          <w:sz w:val="36"/>
          <w:szCs w:val="36"/>
        </w:rPr>
        <w:t>亿元。在建重点招商项目</w:t>
      </w:r>
      <w:r>
        <w:rPr>
          <w:rFonts w:ascii="仿宋_GB2312" w:eastAsia="仿宋_GB2312" w:hAnsi="仿宋" w:cs="Times New Roman" w:hint="eastAsia"/>
          <w:sz w:val="36"/>
          <w:szCs w:val="36"/>
        </w:rPr>
        <w:t>4</w:t>
      </w:r>
      <w:r>
        <w:rPr>
          <w:rFonts w:ascii="仿宋_GB2312" w:eastAsia="仿宋_GB2312" w:hAnsi="仿宋" w:cs="Times New Roman" w:hint="eastAsia"/>
          <w:sz w:val="36"/>
          <w:szCs w:val="36"/>
        </w:rPr>
        <w:t>个，总投资</w:t>
      </w:r>
      <w:r>
        <w:rPr>
          <w:rFonts w:ascii="仿宋_GB2312" w:eastAsia="仿宋_GB2312" w:hAnsi="仿宋" w:cs="Times New Roman" w:hint="eastAsia"/>
          <w:sz w:val="36"/>
          <w:szCs w:val="36"/>
        </w:rPr>
        <w:t xml:space="preserve"> 18.39</w:t>
      </w:r>
      <w:r>
        <w:rPr>
          <w:rFonts w:ascii="仿宋_GB2312" w:eastAsia="仿宋_GB2312" w:hAnsi="仿宋" w:cs="Times New Roman" w:hint="eastAsia"/>
          <w:sz w:val="36"/>
          <w:szCs w:val="36"/>
        </w:rPr>
        <w:t>亿元，分别为龙源大苏庄风电场项目、中节能</w:t>
      </w:r>
      <w:r>
        <w:rPr>
          <w:rFonts w:ascii="仿宋_GB2312" w:eastAsia="仿宋_GB2312" w:hAnsi="仿宋" w:cs="Times New Roman" w:hint="eastAsia"/>
          <w:sz w:val="36"/>
          <w:szCs w:val="36"/>
        </w:rPr>
        <w:t>300</w:t>
      </w:r>
      <w:r>
        <w:rPr>
          <w:rFonts w:ascii="仿宋_GB2312" w:eastAsia="仿宋_GB2312" w:hAnsi="仿宋" w:cs="Times New Roman" w:hint="eastAsia"/>
          <w:sz w:val="36"/>
          <w:szCs w:val="36"/>
        </w:rPr>
        <w:t>兆瓦光伏复合发电项目、澳新牧业进境隔离牧场项目、天津新希望六合红星村养殖项目。签约项目</w:t>
      </w:r>
      <w:r>
        <w:rPr>
          <w:rFonts w:ascii="仿宋_GB2312" w:eastAsia="仿宋_GB2312" w:hAnsi="仿宋" w:cs="Times New Roman" w:hint="eastAsia"/>
          <w:sz w:val="36"/>
          <w:szCs w:val="36"/>
        </w:rPr>
        <w:t>4</w:t>
      </w:r>
      <w:r>
        <w:rPr>
          <w:rFonts w:ascii="仿宋_GB2312" w:eastAsia="仿宋_GB2312" w:hAnsi="仿宋" w:cs="Times New Roman" w:hint="eastAsia"/>
          <w:sz w:val="36"/>
          <w:szCs w:val="36"/>
        </w:rPr>
        <w:t>个，预计总投资</w:t>
      </w:r>
      <w:r>
        <w:rPr>
          <w:rFonts w:ascii="仿宋_GB2312" w:eastAsia="仿宋_GB2312" w:hAnsi="仿宋" w:cs="Times New Roman" w:hint="eastAsia"/>
          <w:sz w:val="36"/>
          <w:szCs w:val="36"/>
        </w:rPr>
        <w:t>39.8</w:t>
      </w:r>
      <w:r>
        <w:rPr>
          <w:rFonts w:ascii="仿宋_GB2312" w:eastAsia="仿宋_GB2312" w:hAnsi="仿宋" w:cs="Times New Roman" w:hint="eastAsia"/>
          <w:sz w:val="36"/>
          <w:szCs w:val="36"/>
        </w:rPr>
        <w:t>亿，分别为广州发展</w:t>
      </w:r>
      <w:r>
        <w:rPr>
          <w:rFonts w:ascii="仿宋_GB2312" w:eastAsia="仿宋_GB2312" w:hAnsi="仿宋" w:cs="Times New Roman" w:hint="eastAsia"/>
          <w:sz w:val="36"/>
          <w:szCs w:val="36"/>
        </w:rPr>
        <w:t>450</w:t>
      </w:r>
      <w:r>
        <w:rPr>
          <w:rFonts w:ascii="仿宋_GB2312" w:eastAsia="仿宋_GB2312" w:hAnsi="仿宋" w:cs="Times New Roman" w:hint="eastAsia"/>
          <w:sz w:val="36"/>
          <w:szCs w:val="36"/>
        </w:rPr>
        <w:t>MWp</w:t>
      </w:r>
      <w:r>
        <w:rPr>
          <w:rFonts w:ascii="仿宋_GB2312" w:eastAsia="仿宋_GB2312" w:hAnsi="仿宋" w:cs="Times New Roman" w:hint="eastAsia"/>
          <w:sz w:val="36"/>
          <w:szCs w:val="36"/>
        </w:rPr>
        <w:t>农光互补项目、北京吉电远景二村农业大棚</w:t>
      </w:r>
      <w:r>
        <w:rPr>
          <w:rFonts w:ascii="仿宋_GB2312" w:eastAsia="仿宋_GB2312" w:hAnsi="仿宋" w:cs="Times New Roman" w:hint="eastAsia"/>
          <w:sz w:val="36"/>
          <w:szCs w:val="36"/>
        </w:rPr>
        <w:t>+</w:t>
      </w:r>
      <w:r>
        <w:rPr>
          <w:rFonts w:ascii="仿宋_GB2312" w:eastAsia="仿宋_GB2312" w:hAnsi="仿宋" w:cs="Times New Roman" w:hint="eastAsia"/>
          <w:sz w:val="36"/>
          <w:szCs w:val="36"/>
        </w:rPr>
        <w:t>分布式光伏发电项目、中电建分散式风电项目、国电投分布式光伏项目。</w:t>
      </w:r>
    </w:p>
    <w:p w:rsidR="00244FFA" w:rsidRDefault="00FB3E55">
      <w:pPr>
        <w:widowControl/>
        <w:shd w:val="clear" w:color="auto" w:fill="FFFFFF"/>
        <w:spacing w:line="640" w:lineRule="exact"/>
        <w:ind w:firstLineChars="200" w:firstLine="720"/>
        <w:rPr>
          <w:rFonts w:ascii="楷体_GB2312" w:eastAsia="楷体_GB2312" w:hAnsi="楷体_GB2312" w:cs="楷体_GB2312"/>
          <w:sz w:val="36"/>
          <w:szCs w:val="36"/>
        </w:rPr>
      </w:pPr>
      <w:r>
        <w:rPr>
          <w:rFonts w:ascii="楷体_GB2312" w:eastAsia="楷体_GB2312" w:hAnsi="楷体_GB2312" w:cs="楷体_GB2312" w:hint="eastAsia"/>
          <w:sz w:val="36"/>
          <w:szCs w:val="36"/>
        </w:rPr>
        <w:t>五年来，我们持续推动乡村振兴，农村发展焕发崭新活力。</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完成产权制度改革。</w:t>
      </w:r>
      <w:r>
        <w:rPr>
          <w:rFonts w:ascii="仿宋_GB2312" w:eastAsia="仿宋_GB2312" w:hAnsi="仿宋" w:cs="Times New Roman" w:hint="eastAsia"/>
          <w:sz w:val="36"/>
          <w:szCs w:val="36"/>
        </w:rPr>
        <w:t>按照区委、区政府安排部署，完成</w:t>
      </w:r>
      <w:r>
        <w:rPr>
          <w:rFonts w:ascii="仿宋_GB2312" w:eastAsia="仿宋_GB2312" w:hAnsi="仿宋" w:cs="Times New Roman" w:hint="eastAsia"/>
          <w:sz w:val="36"/>
          <w:szCs w:val="36"/>
        </w:rPr>
        <w:t>19</w:t>
      </w:r>
      <w:r>
        <w:rPr>
          <w:rFonts w:ascii="仿宋_GB2312" w:eastAsia="仿宋_GB2312" w:hAnsi="仿宋" w:cs="Times New Roman" w:hint="eastAsia"/>
          <w:sz w:val="36"/>
          <w:szCs w:val="36"/>
        </w:rPr>
        <w:t>个行政村经济组织成员认定和清产核资工作，共认定农村集体经济组织成员约</w:t>
      </w:r>
      <w:r>
        <w:rPr>
          <w:rFonts w:ascii="仿宋_GB2312" w:eastAsia="仿宋_GB2312" w:hAnsi="仿宋" w:cs="Times New Roman" w:hint="eastAsia"/>
          <w:sz w:val="36"/>
          <w:szCs w:val="36"/>
        </w:rPr>
        <w:t>3.7</w:t>
      </w:r>
      <w:r>
        <w:rPr>
          <w:rFonts w:ascii="仿宋_GB2312" w:eastAsia="仿宋_GB2312" w:hAnsi="仿宋" w:cs="Times New Roman" w:hint="eastAsia"/>
          <w:sz w:val="36"/>
          <w:szCs w:val="36"/>
        </w:rPr>
        <w:t>万人，清产核资经营性资产近</w:t>
      </w:r>
      <w:r>
        <w:rPr>
          <w:rFonts w:ascii="仿宋_GB2312" w:eastAsia="仿宋_GB2312" w:hAnsi="仿宋" w:cs="Times New Roman" w:hint="eastAsia"/>
          <w:sz w:val="36"/>
          <w:szCs w:val="36"/>
        </w:rPr>
        <w:t>2.3</w:t>
      </w:r>
      <w:r>
        <w:rPr>
          <w:rFonts w:ascii="仿宋_GB2312" w:eastAsia="仿宋_GB2312" w:hAnsi="仿宋" w:cs="Times New Roman" w:hint="eastAsia"/>
          <w:sz w:val="36"/>
          <w:szCs w:val="36"/>
        </w:rPr>
        <w:t>亿元、集体土地面积近</w:t>
      </w:r>
      <w:r>
        <w:rPr>
          <w:rFonts w:ascii="仿宋_GB2312" w:eastAsia="仿宋_GB2312" w:hAnsi="仿宋" w:cs="Times New Roman" w:hint="eastAsia"/>
          <w:sz w:val="36"/>
          <w:szCs w:val="36"/>
        </w:rPr>
        <w:t>13</w:t>
      </w:r>
      <w:r>
        <w:rPr>
          <w:rFonts w:ascii="仿宋_GB2312" w:eastAsia="仿宋_GB2312" w:hAnsi="仿宋" w:cs="Times New Roman" w:hint="eastAsia"/>
          <w:sz w:val="36"/>
          <w:szCs w:val="36"/>
        </w:rPr>
        <w:t>万亩。组建</w:t>
      </w:r>
      <w:r>
        <w:rPr>
          <w:rFonts w:ascii="仿宋_GB2312" w:eastAsia="仿宋_GB2312" w:hAnsi="仿宋" w:cs="Times New Roman" w:hint="eastAsia"/>
          <w:sz w:val="36"/>
          <w:szCs w:val="36"/>
        </w:rPr>
        <w:t>12</w:t>
      </w:r>
      <w:r>
        <w:rPr>
          <w:rFonts w:ascii="仿宋_GB2312" w:eastAsia="仿宋_GB2312" w:hAnsi="仿宋" w:cs="Times New Roman" w:hint="eastAsia"/>
          <w:sz w:val="36"/>
          <w:szCs w:val="36"/>
        </w:rPr>
        <w:t>个股份经济合作社和</w:t>
      </w:r>
      <w:r>
        <w:rPr>
          <w:rFonts w:ascii="仿宋_GB2312" w:eastAsia="仿宋_GB2312" w:hAnsi="仿宋" w:cs="Times New Roman" w:hint="eastAsia"/>
          <w:sz w:val="36"/>
          <w:szCs w:val="36"/>
        </w:rPr>
        <w:t>7</w:t>
      </w:r>
      <w:r>
        <w:rPr>
          <w:rFonts w:ascii="仿宋_GB2312" w:eastAsia="仿宋_GB2312" w:hAnsi="仿宋" w:cs="Times New Roman" w:hint="eastAsia"/>
          <w:sz w:val="36"/>
          <w:szCs w:val="36"/>
        </w:rPr>
        <w:t>个经济合作社，完成赋码登记等工作，为进一步激发村集体生产经营内生动力奠定了坚实基础。</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特色农业效益凸显。</w:t>
      </w:r>
      <w:r>
        <w:rPr>
          <w:rFonts w:ascii="仿宋_GB2312" w:eastAsia="仿宋_GB2312" w:hAnsi="仿宋" w:cs="Times New Roman" w:hint="eastAsia"/>
          <w:sz w:val="36"/>
          <w:szCs w:val="36"/>
        </w:rPr>
        <w:t>按照“一减三增”思路，加快高标准农田示范项目建设，推广小站稻种植基质育秧。利用“中国农民丰收节”暨太平镇冬枣文化节不断扩大太平冬</w:t>
      </w:r>
      <w:r>
        <w:rPr>
          <w:rFonts w:ascii="仿宋_GB2312" w:eastAsia="仿宋_GB2312" w:hAnsi="仿宋" w:cs="Times New Roman" w:hint="eastAsia"/>
          <w:sz w:val="36"/>
          <w:szCs w:val="36"/>
        </w:rPr>
        <w:lastRenderedPageBreak/>
        <w:t>枣品牌影响力，进一步扩展销路。巩固和壮大现代化规模养殖，打造富优、中地两大奶业生产基地，存栏奶牛</w:t>
      </w:r>
      <w:r>
        <w:rPr>
          <w:rFonts w:ascii="仿宋_GB2312" w:eastAsia="仿宋_GB2312" w:hAnsi="仿宋" w:cs="Times New Roman" w:hint="eastAsia"/>
          <w:sz w:val="36"/>
          <w:szCs w:val="36"/>
        </w:rPr>
        <w:t>1.35</w:t>
      </w:r>
      <w:r>
        <w:rPr>
          <w:rFonts w:ascii="仿宋_GB2312" w:eastAsia="仿宋_GB2312" w:hAnsi="仿宋" w:cs="Times New Roman" w:hint="eastAsia"/>
          <w:sz w:val="36"/>
          <w:szCs w:val="36"/>
        </w:rPr>
        <w:t>万头，日产鲜奶</w:t>
      </w:r>
      <w:r>
        <w:rPr>
          <w:rFonts w:ascii="仿宋_GB2312" w:eastAsia="仿宋_GB2312" w:hAnsi="仿宋" w:cs="Times New Roman" w:hint="eastAsia"/>
          <w:sz w:val="36"/>
          <w:szCs w:val="36"/>
        </w:rPr>
        <w:t>150</w:t>
      </w:r>
      <w:r>
        <w:rPr>
          <w:rFonts w:ascii="仿宋_GB2312" w:eastAsia="仿宋_GB2312" w:hAnsi="仿宋" w:cs="Times New Roman" w:hint="eastAsia"/>
          <w:sz w:val="36"/>
          <w:szCs w:val="36"/>
        </w:rPr>
        <w:t>余吨。形成以苏家园、翟庄子为核心辐射周边的生猪、肉鸡生产基地，年出栏生猪</w:t>
      </w:r>
      <w:r>
        <w:rPr>
          <w:rFonts w:ascii="仿宋_GB2312" w:eastAsia="仿宋_GB2312" w:hAnsi="仿宋" w:cs="Times New Roman"/>
          <w:sz w:val="36"/>
          <w:szCs w:val="36"/>
        </w:rPr>
        <w:t>4</w:t>
      </w:r>
      <w:r>
        <w:rPr>
          <w:rFonts w:ascii="仿宋_GB2312" w:eastAsia="仿宋_GB2312" w:hAnsi="仿宋" w:cs="Times New Roman" w:hint="eastAsia"/>
          <w:sz w:val="36"/>
          <w:szCs w:val="36"/>
        </w:rPr>
        <w:t>万余头、肉鸡近</w:t>
      </w:r>
      <w:r>
        <w:rPr>
          <w:rFonts w:ascii="仿宋_GB2312" w:eastAsia="仿宋_GB2312" w:hAnsi="仿宋" w:cs="Times New Roman" w:hint="eastAsia"/>
          <w:sz w:val="36"/>
          <w:szCs w:val="36"/>
        </w:rPr>
        <w:t>600</w:t>
      </w:r>
      <w:r>
        <w:rPr>
          <w:rFonts w:ascii="仿宋_GB2312" w:eastAsia="仿宋_GB2312" w:hAnsi="仿宋" w:cs="Times New Roman" w:hint="eastAsia"/>
          <w:sz w:val="36"/>
          <w:szCs w:val="36"/>
        </w:rPr>
        <w:t>万只。</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乡风文明蔚然成风。</w:t>
      </w:r>
      <w:r>
        <w:rPr>
          <w:rFonts w:ascii="仿宋_GB2312" w:eastAsia="仿宋_GB2312" w:hAnsi="仿宋" w:cs="Times New Roman" w:hint="eastAsia"/>
          <w:sz w:val="36"/>
          <w:szCs w:val="36"/>
        </w:rPr>
        <w:t>组织各村有针对性地对村规民约进行修订，使村规民约真正成为群众自我规范、自我约束的行为准则。完善设施功能，落实专人管理，坚持多途径推进党群服务</w:t>
      </w:r>
      <w:r>
        <w:rPr>
          <w:rFonts w:ascii="仿宋_GB2312" w:eastAsia="仿宋_GB2312" w:hAnsi="仿宋" w:cs="Times New Roman" w:hint="eastAsia"/>
          <w:sz w:val="36"/>
          <w:szCs w:val="36"/>
        </w:rPr>
        <w:t>中心、农家书屋、文化广场等文化阵地建设，新时代文明实践站实现</w:t>
      </w:r>
      <w:r>
        <w:rPr>
          <w:rFonts w:ascii="仿宋_GB2312" w:eastAsia="仿宋_GB2312" w:hAnsi="仿宋" w:cs="Times New Roman" w:hint="eastAsia"/>
          <w:sz w:val="36"/>
          <w:szCs w:val="36"/>
        </w:rPr>
        <w:t>1</w:t>
      </w:r>
      <w:r>
        <w:rPr>
          <w:rFonts w:ascii="仿宋_GB2312" w:eastAsia="仿宋_GB2312" w:hAnsi="仿宋" w:cs="Times New Roman"/>
          <w:sz w:val="36"/>
          <w:szCs w:val="36"/>
        </w:rPr>
        <w:t>9</w:t>
      </w:r>
      <w:r>
        <w:rPr>
          <w:rFonts w:ascii="仿宋_GB2312" w:eastAsia="仿宋_GB2312" w:hAnsi="仿宋" w:cs="Times New Roman" w:hint="eastAsia"/>
          <w:sz w:val="36"/>
          <w:szCs w:val="36"/>
        </w:rPr>
        <w:t>个村全覆盖。倡树先进典型，充分运用基层宣讲、公益广告、专题展览等方式宣传各级道德模范的先进事迹和突出贡献，把培育和践行社会主义核心价值观落到实处，进一步推进乡风文明建设。</w:t>
      </w:r>
    </w:p>
    <w:p w:rsidR="00244FFA" w:rsidRDefault="00FB3E55">
      <w:pPr>
        <w:pBdr>
          <w:bottom w:val="single" w:sz="4" w:space="30" w:color="FFFFFF"/>
        </w:pBdr>
        <w:tabs>
          <w:tab w:val="left" w:pos="1980"/>
        </w:tabs>
        <w:spacing w:line="640" w:lineRule="exact"/>
        <w:ind w:firstLineChars="200" w:firstLine="720"/>
        <w:rPr>
          <w:rFonts w:ascii="仿宋_GB2312" w:eastAsia="仿宋_GB2312" w:hAnsi="仿宋" w:cs="Times New Roman"/>
          <w:sz w:val="36"/>
          <w:szCs w:val="36"/>
        </w:rPr>
      </w:pPr>
      <w:r>
        <w:rPr>
          <w:rFonts w:ascii="楷体_GB2312" w:eastAsia="楷体_GB2312" w:hAnsi="楷体_GB2312" w:cs="楷体_GB2312" w:hint="eastAsia"/>
          <w:sz w:val="36"/>
          <w:szCs w:val="36"/>
        </w:rPr>
        <w:t>五年来，我们全力打好三大攻坚战，群众幸福指数不断提升。</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决战决胜脱贫攻坚。</w:t>
      </w:r>
      <w:r>
        <w:rPr>
          <w:rFonts w:ascii="仿宋_GB2312" w:eastAsia="仿宋_GB2312" w:hAnsi="仿宋" w:cs="Times New Roman" w:hint="eastAsia"/>
          <w:sz w:val="36"/>
          <w:szCs w:val="36"/>
        </w:rPr>
        <w:t>大力开展奶牛养殖精准帮扶项目</w:t>
      </w:r>
      <w:r>
        <w:rPr>
          <w:rFonts w:ascii="仿宋_GB2312" w:eastAsia="仿宋_GB2312" w:hAnsi="仿宋" w:cs="Times New Roman" w:hint="eastAsia"/>
          <w:sz w:val="36"/>
          <w:szCs w:val="36"/>
        </w:rPr>
        <w:t xml:space="preserve">, </w:t>
      </w:r>
      <w:r>
        <w:rPr>
          <w:rFonts w:ascii="仿宋_GB2312" w:eastAsia="仿宋_GB2312" w:hAnsi="仿宋" w:cs="Times New Roman" w:hint="eastAsia"/>
          <w:sz w:val="36"/>
          <w:szCs w:val="36"/>
        </w:rPr>
        <w:t>积极推广“龙头企业</w:t>
      </w:r>
      <w:r>
        <w:rPr>
          <w:rFonts w:ascii="仿宋_GB2312" w:eastAsia="仿宋_GB2312" w:hAnsi="仿宋" w:cs="Times New Roman" w:hint="eastAsia"/>
          <w:sz w:val="36"/>
          <w:szCs w:val="36"/>
        </w:rPr>
        <w:t>+</w:t>
      </w:r>
      <w:r>
        <w:rPr>
          <w:rFonts w:ascii="仿宋_GB2312" w:eastAsia="仿宋_GB2312" w:hAnsi="仿宋" w:cs="Times New Roman" w:hint="eastAsia"/>
          <w:sz w:val="36"/>
          <w:szCs w:val="36"/>
        </w:rPr>
        <w:t>合作社</w:t>
      </w:r>
      <w:r>
        <w:rPr>
          <w:rFonts w:ascii="仿宋_GB2312" w:eastAsia="仿宋_GB2312" w:hAnsi="仿宋" w:cs="Times New Roman" w:hint="eastAsia"/>
          <w:sz w:val="36"/>
          <w:szCs w:val="36"/>
        </w:rPr>
        <w:t>+</w:t>
      </w:r>
      <w:r>
        <w:rPr>
          <w:rFonts w:ascii="仿宋_GB2312" w:eastAsia="仿宋_GB2312" w:hAnsi="仿宋" w:cs="Times New Roman" w:hint="eastAsia"/>
          <w:sz w:val="36"/>
          <w:szCs w:val="36"/>
        </w:rPr>
        <w:t>农户”运营模式，投入困难村产业帮扶资金</w:t>
      </w:r>
      <w:r>
        <w:rPr>
          <w:rFonts w:ascii="仿宋_GB2312" w:eastAsia="仿宋_GB2312" w:hAnsi="仿宋" w:cs="Times New Roman" w:hint="eastAsia"/>
          <w:sz w:val="36"/>
          <w:szCs w:val="36"/>
        </w:rPr>
        <w:t>3800</w:t>
      </w:r>
      <w:r>
        <w:rPr>
          <w:rFonts w:ascii="仿宋_GB2312" w:eastAsia="仿宋_GB2312" w:hAnsi="仿宋" w:cs="Times New Roman" w:hint="eastAsia"/>
          <w:sz w:val="36"/>
          <w:szCs w:val="36"/>
        </w:rPr>
        <w:t>万元，依托辖区内市级重点龙头企业梦得集团，统一购置纯种荷斯坦奶牛</w:t>
      </w:r>
      <w:r>
        <w:rPr>
          <w:rFonts w:ascii="仿宋_GB2312" w:eastAsia="仿宋_GB2312" w:hAnsi="仿宋" w:cs="Times New Roman" w:hint="eastAsia"/>
          <w:sz w:val="36"/>
          <w:szCs w:val="36"/>
        </w:rPr>
        <w:t>1440</w:t>
      </w:r>
      <w:r>
        <w:rPr>
          <w:rFonts w:ascii="仿宋_GB2312" w:eastAsia="仿宋_GB2312" w:hAnsi="仿宋" w:cs="Times New Roman" w:hint="eastAsia"/>
          <w:sz w:val="36"/>
          <w:szCs w:val="36"/>
        </w:rPr>
        <w:t>头，统一分群饲养、统一选种选配、统一疫病防控、统一生鲜乳收购，</w:t>
      </w:r>
      <w:r>
        <w:rPr>
          <w:rFonts w:ascii="仿宋_GB2312" w:eastAsia="仿宋_GB2312" w:hAnsi="仿宋" w:cs="Times New Roman" w:hint="eastAsia"/>
          <w:sz w:val="36"/>
          <w:szCs w:val="36"/>
        </w:rPr>
        <w:lastRenderedPageBreak/>
        <w:t>每年给予各困难村回报收益</w:t>
      </w:r>
      <w:r>
        <w:rPr>
          <w:rFonts w:ascii="仿宋_GB2312" w:eastAsia="仿宋_GB2312" w:hAnsi="仿宋" w:cs="Times New Roman" w:hint="eastAsia"/>
          <w:sz w:val="36"/>
          <w:szCs w:val="36"/>
        </w:rPr>
        <w:t>36</w:t>
      </w:r>
      <w:r>
        <w:rPr>
          <w:rFonts w:ascii="仿宋_GB2312" w:eastAsia="仿宋_GB2312" w:hAnsi="仿宋" w:cs="Times New Roman" w:hint="eastAsia"/>
          <w:sz w:val="36"/>
          <w:szCs w:val="36"/>
        </w:rPr>
        <w:t>万元。</w:t>
      </w:r>
      <w:r>
        <w:rPr>
          <w:rFonts w:ascii="仿宋_GB2312" w:eastAsia="仿宋_GB2312" w:hAnsi="仿宋" w:cs="Times New Roman" w:hint="eastAsia"/>
          <w:sz w:val="36"/>
          <w:szCs w:val="36"/>
        </w:rPr>
        <w:t>8</w:t>
      </w:r>
      <w:r>
        <w:rPr>
          <w:rFonts w:ascii="仿宋_GB2312" w:eastAsia="仿宋_GB2312" w:hAnsi="仿宋" w:cs="Times New Roman" w:hint="eastAsia"/>
          <w:sz w:val="36"/>
          <w:szCs w:val="36"/>
        </w:rPr>
        <w:t>个困难村于</w:t>
      </w:r>
      <w:r>
        <w:rPr>
          <w:rFonts w:ascii="仿宋_GB2312" w:eastAsia="仿宋_GB2312" w:hAnsi="仿宋" w:cs="Times New Roman" w:hint="eastAsia"/>
          <w:sz w:val="36"/>
          <w:szCs w:val="36"/>
        </w:rPr>
        <w:t>2020</w:t>
      </w:r>
      <w:r>
        <w:rPr>
          <w:rFonts w:ascii="仿宋_GB2312" w:eastAsia="仿宋_GB2312" w:hAnsi="仿宋" w:cs="Times New Roman" w:hint="eastAsia"/>
          <w:sz w:val="36"/>
          <w:szCs w:val="36"/>
        </w:rPr>
        <w:t>年</w:t>
      </w:r>
      <w:r>
        <w:rPr>
          <w:rFonts w:ascii="仿宋_GB2312" w:eastAsia="仿宋_GB2312" w:hAnsi="仿宋" w:cs="Times New Roman" w:hint="eastAsia"/>
          <w:sz w:val="36"/>
          <w:szCs w:val="36"/>
        </w:rPr>
        <w:t>12</w:t>
      </w:r>
      <w:r>
        <w:rPr>
          <w:rFonts w:ascii="仿宋_GB2312" w:eastAsia="仿宋_GB2312" w:hAnsi="仿宋" w:cs="Times New Roman" w:hint="eastAsia"/>
          <w:sz w:val="36"/>
          <w:szCs w:val="36"/>
        </w:rPr>
        <w:t>月完成市级验收，太平镇新一轮困难村结对帮扶工作全面完成。外派技术人员支援西部地区，开展柔性技术帮扶，</w:t>
      </w:r>
      <w:r>
        <w:rPr>
          <w:rFonts w:ascii="仿宋_GB2312" w:eastAsia="仿宋_GB2312" w:hAnsi="仿宋" w:cs="Times New Roman" w:hint="eastAsia"/>
          <w:sz w:val="36"/>
          <w:szCs w:val="36"/>
        </w:rPr>
        <w:t>积极为对口帮扶单位筹集帮扶资金。</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推进污染防治攻坚。</w:t>
      </w:r>
      <w:r>
        <w:rPr>
          <w:rFonts w:ascii="仿宋_GB2312" w:eastAsia="仿宋_GB2312" w:hAnsi="仿宋" w:cs="Times New Roman" w:hint="eastAsia"/>
          <w:sz w:val="36"/>
          <w:szCs w:val="36"/>
        </w:rPr>
        <w:t>落实“绿水青山就是金山银山”理念，全力配合开展好中央环保督查工作，对生态环境保护相关工作再梳</w:t>
      </w:r>
      <w:r>
        <w:rPr>
          <w:rFonts w:ascii="仿宋_GB2312" w:eastAsia="仿宋_GB2312" w:hAnsi="仿宋" w:cs="Times New Roman" w:hint="eastAsia"/>
          <w:sz w:val="36"/>
          <w:szCs w:val="36"/>
        </w:rPr>
        <w:t>理再完善，</w:t>
      </w:r>
      <w:r>
        <w:rPr>
          <w:rFonts w:ascii="仿宋_GB2312" w:eastAsia="仿宋_GB2312" w:hAnsi="仿宋" w:cs="Times New Roman"/>
          <w:sz w:val="36"/>
          <w:szCs w:val="36"/>
        </w:rPr>
        <w:t>关停污染</w:t>
      </w:r>
      <w:r>
        <w:rPr>
          <w:rFonts w:ascii="仿宋_GB2312" w:eastAsia="仿宋_GB2312" w:hAnsi="仿宋" w:cs="Times New Roman" w:hint="eastAsia"/>
          <w:sz w:val="36"/>
          <w:szCs w:val="36"/>
        </w:rPr>
        <w:t>治理</w:t>
      </w:r>
      <w:r>
        <w:rPr>
          <w:rFonts w:ascii="仿宋_GB2312" w:eastAsia="仿宋_GB2312" w:hAnsi="仿宋" w:cs="Times New Roman"/>
          <w:sz w:val="36"/>
          <w:szCs w:val="36"/>
        </w:rPr>
        <w:t>不达标企业数十家</w:t>
      </w:r>
      <w:r>
        <w:rPr>
          <w:rFonts w:ascii="仿宋_GB2312" w:eastAsia="仿宋_GB2312" w:hAnsi="仿宋" w:cs="Times New Roman" w:hint="eastAsia"/>
          <w:sz w:val="36"/>
          <w:szCs w:val="36"/>
        </w:rPr>
        <w:t>。严控露天焚烧，开展散煤燃烧专项整治，助力打赢蓝天保卫战。履行河长职责，严实开展“百日清河”专项行动，对</w:t>
      </w:r>
      <w:r>
        <w:rPr>
          <w:rFonts w:ascii="仿宋_GB2312" w:eastAsia="仿宋_GB2312" w:hAnsi="仿宋" w:cs="Times New Roman" w:hint="eastAsia"/>
          <w:sz w:val="36"/>
          <w:szCs w:val="36"/>
        </w:rPr>
        <w:t>19</w:t>
      </w:r>
      <w:r>
        <w:rPr>
          <w:rFonts w:ascii="仿宋_GB2312" w:eastAsia="仿宋_GB2312" w:hAnsi="仿宋" w:cs="Times New Roman" w:hint="eastAsia"/>
          <w:sz w:val="36"/>
          <w:szCs w:val="36"/>
        </w:rPr>
        <w:t>个村的</w:t>
      </w:r>
      <w:r>
        <w:rPr>
          <w:rFonts w:ascii="仿宋_GB2312" w:eastAsia="仿宋_GB2312" w:hAnsi="仿宋" w:cs="Times New Roman" w:hint="eastAsia"/>
          <w:sz w:val="36"/>
          <w:szCs w:val="36"/>
        </w:rPr>
        <w:t>171</w:t>
      </w:r>
      <w:r>
        <w:rPr>
          <w:rFonts w:ascii="仿宋_GB2312" w:eastAsia="仿宋_GB2312" w:hAnsi="仿宋" w:cs="Times New Roman" w:hint="eastAsia"/>
          <w:sz w:val="36"/>
          <w:szCs w:val="36"/>
        </w:rPr>
        <w:t>条河湖坑塘及</w:t>
      </w:r>
      <w:r>
        <w:rPr>
          <w:rFonts w:ascii="仿宋_GB2312" w:eastAsia="仿宋_GB2312" w:hAnsi="仿宋" w:cs="Times New Roman" w:hint="eastAsia"/>
          <w:sz w:val="36"/>
          <w:szCs w:val="36"/>
        </w:rPr>
        <w:t>5</w:t>
      </w:r>
      <w:r>
        <w:rPr>
          <w:rFonts w:ascii="仿宋_GB2312" w:eastAsia="仿宋_GB2312" w:hAnsi="仿宋" w:cs="Times New Roman" w:hint="eastAsia"/>
          <w:sz w:val="36"/>
          <w:szCs w:val="36"/>
        </w:rPr>
        <w:t>条一、二级河道进行逐一排查，全部问题按时整改完毕。在</w:t>
      </w:r>
      <w:r>
        <w:rPr>
          <w:rFonts w:ascii="仿宋_GB2312" w:eastAsia="仿宋_GB2312" w:hAnsi="仿宋" w:cs="Times New Roman" w:hint="eastAsia"/>
          <w:sz w:val="36"/>
          <w:szCs w:val="36"/>
        </w:rPr>
        <w:t>2019</w:t>
      </w:r>
      <w:r>
        <w:rPr>
          <w:rFonts w:ascii="仿宋_GB2312" w:eastAsia="仿宋_GB2312" w:hAnsi="仿宋" w:cs="Times New Roman" w:hint="eastAsia"/>
          <w:sz w:val="36"/>
          <w:szCs w:val="36"/>
        </w:rPr>
        <w:t>年的滨海新区污染防治攻坚战成绩考核中，太平镇被评定为优秀等次。</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防范化解重大风险。</w:t>
      </w:r>
      <w:r>
        <w:rPr>
          <w:rFonts w:ascii="仿宋_GB2312" w:eastAsia="仿宋_GB2312" w:hAnsi="仿宋" w:cs="Times New Roman" w:hint="eastAsia"/>
          <w:sz w:val="36"/>
          <w:szCs w:val="36"/>
        </w:rPr>
        <w:t>全面化解各项矛盾风险，挂牌成立社会矛盾纠纷调处化解中心，实现“小事不出村、大事不出镇、矛盾不上交”，</w:t>
      </w:r>
      <w:r>
        <w:rPr>
          <w:rFonts w:ascii="仿宋_GB2312" w:eastAsia="仿宋_GB2312" w:hAnsi="仿宋" w:cs="Times New Roman" w:hint="eastAsia"/>
          <w:sz w:val="36"/>
          <w:szCs w:val="36"/>
        </w:rPr>
        <w:t>2020</w:t>
      </w:r>
      <w:r>
        <w:rPr>
          <w:rFonts w:ascii="仿宋_GB2312" w:eastAsia="仿宋_GB2312" w:hAnsi="仿宋" w:cs="Times New Roman" w:hint="eastAsia"/>
          <w:sz w:val="36"/>
          <w:szCs w:val="36"/>
        </w:rPr>
        <w:t>年我镇被评为信访工作“三无”示范街镇。健全安全管理体系，以安全生产三年专项行动为契机，开展</w:t>
      </w:r>
      <w:r>
        <w:rPr>
          <w:rFonts w:ascii="仿宋_GB2312" w:eastAsia="仿宋_GB2312" w:hAnsi="仿宋" w:cs="Times New Roman" w:hint="eastAsia"/>
          <w:sz w:val="36"/>
          <w:szCs w:val="36"/>
        </w:rPr>
        <w:t>安全生产大排查大整治。严把食品安全末道防线，</w:t>
      </w:r>
      <w:r>
        <w:rPr>
          <w:rFonts w:ascii="仿宋_GB2312" w:eastAsia="仿宋_GB2312" w:hAnsi="仿宋" w:cs="Times New Roman"/>
          <w:sz w:val="36"/>
          <w:szCs w:val="36"/>
        </w:rPr>
        <w:t>助力</w:t>
      </w:r>
      <w:r>
        <w:rPr>
          <w:rFonts w:ascii="仿宋_GB2312" w:eastAsia="仿宋_GB2312" w:hAnsi="仿宋" w:cs="Times New Roman" w:hint="eastAsia"/>
          <w:sz w:val="36"/>
          <w:szCs w:val="36"/>
        </w:rPr>
        <w:t>新区完成创建国家食品安全示范区初评工作。进一步完善应急管理体系，编制《太平镇突发事件综</w:t>
      </w:r>
      <w:r>
        <w:rPr>
          <w:rFonts w:ascii="仿宋_GB2312" w:eastAsia="仿宋_GB2312" w:hAnsi="仿宋" w:cs="Times New Roman" w:hint="eastAsia"/>
          <w:sz w:val="36"/>
          <w:szCs w:val="36"/>
        </w:rPr>
        <w:lastRenderedPageBreak/>
        <w:t>合应急预案》，加强应急物资保障，定期组织防疫、防汛应急演练，提升全镇整体应急处置能力。</w:t>
      </w:r>
    </w:p>
    <w:p w:rsidR="00244FFA" w:rsidRDefault="00FB3E55">
      <w:pPr>
        <w:pBdr>
          <w:bottom w:val="single" w:sz="4" w:space="30" w:color="FFFFFF"/>
        </w:pBdr>
        <w:tabs>
          <w:tab w:val="left" w:pos="1980"/>
        </w:tabs>
        <w:spacing w:line="640" w:lineRule="exact"/>
        <w:ind w:firstLineChars="200" w:firstLine="720"/>
        <w:rPr>
          <w:rFonts w:ascii="楷体_GB2312" w:eastAsia="楷体_GB2312" w:hAnsi="楷体_GB2312" w:cs="楷体_GB2312"/>
          <w:sz w:val="36"/>
          <w:szCs w:val="36"/>
        </w:rPr>
      </w:pPr>
      <w:r>
        <w:rPr>
          <w:rFonts w:ascii="楷体_GB2312" w:eastAsia="楷体_GB2312" w:hAnsi="楷体_GB2312" w:cs="楷体_GB2312" w:hint="eastAsia"/>
          <w:sz w:val="36"/>
          <w:szCs w:val="36"/>
        </w:rPr>
        <w:t>五年来，我们聚焦美丽乡村建设，宜居生态日渐彰显。</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人居环境显著改善。</w:t>
      </w:r>
      <w:r>
        <w:rPr>
          <w:rFonts w:ascii="仿宋_GB2312" w:eastAsia="仿宋_GB2312" w:hAnsi="仿宋" w:cs="Times New Roman" w:hint="eastAsia"/>
          <w:sz w:val="36"/>
          <w:szCs w:val="36"/>
        </w:rPr>
        <w:t>深入开展人居环境三年整治行动，按照人居环境</w:t>
      </w:r>
      <w:r>
        <w:rPr>
          <w:rFonts w:ascii="仿宋_GB2312" w:eastAsia="仿宋_GB2312" w:hAnsi="仿宋" w:cs="Times New Roman" w:hint="eastAsia"/>
          <w:sz w:val="36"/>
          <w:szCs w:val="36"/>
        </w:rPr>
        <w:t xml:space="preserve"> </w:t>
      </w:r>
      <w:r>
        <w:rPr>
          <w:rFonts w:ascii="仿宋_GB2312" w:eastAsia="仿宋_GB2312" w:hAnsi="仿宋" w:cs="Times New Roman" w:hint="eastAsia"/>
          <w:sz w:val="36"/>
          <w:szCs w:val="36"/>
        </w:rPr>
        <w:t>“五边”整治标准，建立层级有序、标准明确、全域覆盖的村庄环境卫生网格化管理体系。</w:t>
      </w:r>
      <w:r>
        <w:rPr>
          <w:rFonts w:ascii="仿宋_GB2312" w:eastAsia="仿宋_GB2312" w:hAnsi="仿宋" w:cs="Times New Roman" w:hint="eastAsia"/>
          <w:sz w:val="36"/>
          <w:szCs w:val="36"/>
        </w:rPr>
        <w:t>2020</w:t>
      </w:r>
      <w:r>
        <w:rPr>
          <w:rFonts w:ascii="仿宋_GB2312" w:eastAsia="仿宋_GB2312" w:hAnsi="仿宋" w:cs="Times New Roman" w:hint="eastAsia"/>
          <w:sz w:val="36"/>
          <w:szCs w:val="36"/>
        </w:rPr>
        <w:t>年</w:t>
      </w:r>
      <w:r>
        <w:rPr>
          <w:rFonts w:ascii="仿宋_GB2312" w:eastAsia="仿宋_GB2312" w:hAnsi="仿宋" w:cs="Times New Roman" w:hint="eastAsia"/>
          <w:sz w:val="36"/>
          <w:szCs w:val="36"/>
        </w:rPr>
        <w:t>7</w:t>
      </w:r>
      <w:r>
        <w:rPr>
          <w:rFonts w:ascii="仿宋_GB2312" w:eastAsia="仿宋_GB2312" w:hAnsi="仿宋" w:cs="Times New Roman" w:hint="eastAsia"/>
          <w:sz w:val="36"/>
          <w:szCs w:val="36"/>
        </w:rPr>
        <w:t>月，我镇被命名为国家级卫生镇，</w:t>
      </w:r>
      <w:r>
        <w:rPr>
          <w:rFonts w:ascii="仿宋_GB2312" w:eastAsia="仿宋_GB2312" w:hAnsi="仿宋" w:cs="Times New Roman" w:hint="eastAsia"/>
          <w:sz w:val="36"/>
          <w:szCs w:val="36"/>
        </w:rPr>
        <w:t>2</w:t>
      </w:r>
      <w:r>
        <w:rPr>
          <w:rFonts w:ascii="仿宋_GB2312" w:eastAsia="仿宋_GB2312" w:hAnsi="仿宋" w:cs="Times New Roman"/>
          <w:sz w:val="36"/>
          <w:szCs w:val="36"/>
        </w:rPr>
        <w:t>020</w:t>
      </w:r>
      <w:r>
        <w:rPr>
          <w:rFonts w:ascii="仿宋_GB2312" w:eastAsia="仿宋_GB2312" w:hAnsi="仿宋" w:cs="Times New Roman" w:hint="eastAsia"/>
          <w:sz w:val="36"/>
          <w:szCs w:val="36"/>
        </w:rPr>
        <w:t>年底，红星村和窦庄子村市级人居环境示范村建设项目</w:t>
      </w:r>
      <w:r>
        <w:rPr>
          <w:rFonts w:ascii="仿宋_GB2312" w:eastAsia="仿宋_GB2312" w:hAnsi="仿宋" w:cs="Times New Roman" w:hint="eastAsia"/>
          <w:sz w:val="36"/>
          <w:szCs w:val="36"/>
        </w:rPr>
        <w:t>完成施工。积极开展创文和创卫工作，组织万人大清整活动和学雷锋志愿服务活动，以创文实地测评的优良成绩为滨海新区入选第六届全国文明城市名单作出积极贡献。</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乡村规划更加精细。</w:t>
      </w:r>
      <w:r>
        <w:rPr>
          <w:rFonts w:ascii="仿宋_GB2312" w:eastAsia="仿宋_GB2312" w:hAnsi="仿宋" w:cs="Times New Roman" w:hint="eastAsia"/>
          <w:sz w:val="36"/>
          <w:szCs w:val="36"/>
        </w:rPr>
        <w:t>启动太平镇国土空间总体规划编制工作，结合我镇发展需求，制定永久基本农田优化方案。以三调时点库为基础，对现状基数底图进行完善，与新区国土空间总体规划上下联动，及时提交太平镇城镇开发边界</w:t>
      </w:r>
      <w:r>
        <w:rPr>
          <w:rFonts w:ascii="仿宋_GB2312" w:eastAsia="仿宋_GB2312" w:hAnsi="仿宋" w:cs="Times New Roman" w:hint="eastAsia"/>
          <w:sz w:val="36"/>
          <w:szCs w:val="36"/>
        </w:rPr>
        <w:t>矢量数据</w:t>
      </w:r>
      <w:r>
        <w:rPr>
          <w:rFonts w:ascii="仿宋_GB2312" w:eastAsia="仿宋_GB2312" w:hAnsi="仿宋" w:cs="Times New Roman" w:hint="eastAsia"/>
          <w:sz w:val="36"/>
          <w:szCs w:val="36"/>
        </w:rPr>
        <w:t>。规划一张图形成阶段性成果，产业、人口与公共服务配套设施等专题研究正在同步开展。</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基础设施全面完善</w:t>
      </w:r>
      <w:r>
        <w:rPr>
          <w:rFonts w:ascii="仿宋_GB2312" w:eastAsia="仿宋_GB2312" w:hAnsi="仿宋" w:cs="Times New Roman" w:hint="eastAsia"/>
          <w:sz w:val="36"/>
          <w:szCs w:val="36"/>
        </w:rPr>
        <w:t>。完成太沙支路、郭庄子南环路、郭庄子建业路、远太路、苏翟</w:t>
      </w:r>
      <w:r>
        <w:rPr>
          <w:rFonts w:ascii="仿宋_GB2312" w:eastAsia="仿宋_GB2312" w:hAnsi="仿宋" w:cs="Times New Roman" w:hint="eastAsia"/>
          <w:sz w:val="36"/>
          <w:szCs w:val="36"/>
        </w:rPr>
        <w:t>路维修工程，每年对我镇范围内的</w:t>
      </w:r>
      <w:r>
        <w:rPr>
          <w:rFonts w:ascii="仿宋_GB2312" w:eastAsia="仿宋_GB2312" w:hAnsi="仿宋" w:cs="Times New Roman" w:hint="eastAsia"/>
          <w:sz w:val="36"/>
          <w:szCs w:val="36"/>
        </w:rPr>
        <w:t>1</w:t>
      </w:r>
      <w:r>
        <w:rPr>
          <w:rFonts w:ascii="仿宋_GB2312" w:eastAsia="仿宋_GB2312" w:hAnsi="仿宋" w:cs="Times New Roman"/>
          <w:sz w:val="36"/>
          <w:szCs w:val="36"/>
        </w:rPr>
        <w:t>7</w:t>
      </w:r>
      <w:r>
        <w:rPr>
          <w:rFonts w:ascii="仿宋_GB2312" w:eastAsia="仿宋_GB2312" w:hAnsi="仿宋" w:cs="Times New Roman" w:hint="eastAsia"/>
          <w:sz w:val="36"/>
          <w:szCs w:val="36"/>
        </w:rPr>
        <w:t>座桥梁进行安全检测，及时对翟庄子北大桥进</w:t>
      </w:r>
      <w:r>
        <w:rPr>
          <w:rFonts w:ascii="仿宋_GB2312" w:eastAsia="仿宋_GB2312" w:hAnsi="仿宋" w:cs="Times New Roman" w:hint="eastAsia"/>
          <w:sz w:val="36"/>
          <w:szCs w:val="36"/>
        </w:rPr>
        <w:lastRenderedPageBreak/>
        <w:t>行加固维修，坚决消除安全隐患</w:t>
      </w:r>
      <w:r>
        <w:rPr>
          <w:rFonts w:ascii="仿宋_GB2312" w:eastAsia="仿宋_GB2312" w:hAnsi="仿宋" w:cs="Times New Roman"/>
          <w:sz w:val="36"/>
          <w:szCs w:val="36"/>
        </w:rPr>
        <w:t>。</w:t>
      </w:r>
      <w:r>
        <w:rPr>
          <w:rFonts w:ascii="仿宋_GB2312" w:eastAsia="仿宋_GB2312" w:hAnsi="仿宋" w:cs="Times New Roman" w:hint="eastAsia"/>
          <w:sz w:val="36"/>
          <w:szCs w:val="36"/>
        </w:rPr>
        <w:t>累计投资约</w:t>
      </w:r>
      <w:r>
        <w:rPr>
          <w:rFonts w:ascii="仿宋_GB2312" w:eastAsia="仿宋_GB2312" w:hAnsi="仿宋" w:cs="Times New Roman" w:hint="eastAsia"/>
          <w:sz w:val="36"/>
          <w:szCs w:val="36"/>
        </w:rPr>
        <w:t>6000</w:t>
      </w:r>
      <w:r>
        <w:rPr>
          <w:rFonts w:ascii="仿宋_GB2312" w:eastAsia="仿宋_GB2312" w:hAnsi="仿宋" w:cs="Times New Roman" w:hint="eastAsia"/>
          <w:sz w:val="36"/>
          <w:szCs w:val="36"/>
        </w:rPr>
        <w:t>万元，完成镇区十四个老旧小区改造工作。</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bCs/>
          <w:sz w:val="36"/>
          <w:szCs w:val="36"/>
        </w:rPr>
      </w:pPr>
      <w:r>
        <w:rPr>
          <w:rFonts w:ascii="仿宋_GB2312" w:eastAsia="仿宋_GB2312" w:hAnsi="仿宋" w:cs="Times New Roman" w:hint="eastAsia"/>
          <w:b/>
          <w:bCs/>
          <w:sz w:val="36"/>
          <w:szCs w:val="36"/>
        </w:rPr>
        <w:t>城镇建设步伐加快。</w:t>
      </w:r>
      <w:r>
        <w:rPr>
          <w:rFonts w:ascii="仿宋_GB2312" w:eastAsia="仿宋_GB2312" w:hAnsi="仿宋" w:cs="Times New Roman" w:hint="eastAsia"/>
          <w:bCs/>
          <w:sz w:val="36"/>
          <w:szCs w:val="36"/>
        </w:rPr>
        <w:t>多举措解决示范镇二期资金问题，积极推进异地平衡地块出让，成功发行“太平镇污水处理设施及配套项目”地方政府专项债，目前</w:t>
      </w:r>
      <w:r>
        <w:rPr>
          <w:rFonts w:ascii="仿宋_GB2312" w:eastAsia="仿宋_GB2312" w:hAnsi="仿宋" w:cs="Times New Roman" w:hint="eastAsia"/>
          <w:bCs/>
          <w:sz w:val="36"/>
          <w:szCs w:val="36"/>
        </w:rPr>
        <w:t>1</w:t>
      </w:r>
      <w:r>
        <w:rPr>
          <w:rFonts w:ascii="仿宋_GB2312" w:eastAsia="仿宋_GB2312" w:hAnsi="仿宋" w:cs="Times New Roman" w:hint="eastAsia"/>
          <w:bCs/>
          <w:sz w:val="36"/>
          <w:szCs w:val="36"/>
        </w:rPr>
        <w:t>亿</w:t>
      </w:r>
      <w:r>
        <w:rPr>
          <w:rFonts w:ascii="仿宋_GB2312" w:eastAsia="仿宋_GB2312" w:hAnsi="仿宋" w:cs="Times New Roman" w:hint="eastAsia"/>
          <w:bCs/>
          <w:sz w:val="36"/>
          <w:szCs w:val="36"/>
        </w:rPr>
        <w:t>元</w:t>
      </w:r>
      <w:r>
        <w:rPr>
          <w:rFonts w:ascii="仿宋_GB2312" w:eastAsia="仿宋_GB2312" w:hAnsi="仿宋" w:cs="Times New Roman" w:hint="eastAsia"/>
          <w:bCs/>
          <w:sz w:val="36"/>
          <w:szCs w:val="36"/>
        </w:rPr>
        <w:t>发债资金已经到位。天保嘉郡公司于今年</w:t>
      </w:r>
      <w:r>
        <w:rPr>
          <w:rFonts w:ascii="仿宋_GB2312" w:eastAsia="仿宋_GB2312" w:hAnsi="仿宋" w:cs="Times New Roman" w:hint="eastAsia"/>
          <w:bCs/>
          <w:sz w:val="36"/>
          <w:szCs w:val="36"/>
        </w:rPr>
        <w:t>8</w:t>
      </w:r>
      <w:r>
        <w:rPr>
          <w:rFonts w:ascii="仿宋_GB2312" w:eastAsia="仿宋_GB2312" w:hAnsi="仿宋" w:cs="Times New Roman" w:hint="eastAsia"/>
          <w:bCs/>
          <w:sz w:val="36"/>
          <w:szCs w:val="36"/>
        </w:rPr>
        <w:t>月</w:t>
      </w:r>
      <w:r>
        <w:rPr>
          <w:rFonts w:ascii="仿宋_GB2312" w:eastAsia="仿宋_GB2312" w:hAnsi="仿宋" w:cs="Times New Roman" w:hint="eastAsia"/>
          <w:bCs/>
          <w:sz w:val="36"/>
          <w:szCs w:val="36"/>
        </w:rPr>
        <w:t>29</w:t>
      </w:r>
      <w:r>
        <w:rPr>
          <w:rFonts w:ascii="仿宋_GB2312" w:eastAsia="仿宋_GB2312" w:hAnsi="仿宋" w:cs="Times New Roman" w:hint="eastAsia"/>
          <w:bCs/>
          <w:sz w:val="36"/>
          <w:szCs w:val="36"/>
        </w:rPr>
        <w:t>日进场进行示范镇二期红线内配套施工。</w:t>
      </w:r>
    </w:p>
    <w:p w:rsidR="00244FFA" w:rsidRDefault="00FB3E55">
      <w:pPr>
        <w:pBdr>
          <w:bottom w:val="single" w:sz="4" w:space="30" w:color="FFFFFF"/>
        </w:pBdr>
        <w:tabs>
          <w:tab w:val="left" w:pos="1980"/>
        </w:tabs>
        <w:spacing w:line="640" w:lineRule="exact"/>
        <w:ind w:firstLineChars="200" w:firstLine="720"/>
        <w:rPr>
          <w:rFonts w:ascii="楷体_GB2312" w:eastAsia="楷体_GB2312" w:hAnsi="楷体_GB2312" w:cs="楷体_GB2312"/>
          <w:sz w:val="36"/>
          <w:szCs w:val="36"/>
        </w:rPr>
      </w:pPr>
      <w:r>
        <w:rPr>
          <w:rFonts w:ascii="楷体_GB2312" w:eastAsia="楷体_GB2312" w:hAnsi="楷体_GB2312" w:cs="楷体_GB2312" w:hint="eastAsia"/>
          <w:sz w:val="36"/>
          <w:szCs w:val="36"/>
        </w:rPr>
        <w:t>五年来，我们始终以人民为中心，社会事业发展更加充分。</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民生保障不断加强。</w:t>
      </w:r>
      <w:r>
        <w:rPr>
          <w:rFonts w:ascii="仿宋_GB2312" w:eastAsia="仿宋_GB2312" w:hAnsi="楷体" w:hint="eastAsia"/>
          <w:sz w:val="36"/>
          <w:szCs w:val="36"/>
        </w:rPr>
        <w:t>聚焦“衣食住行、业教保医”等老百姓最急最忧最期盼的切身利益问题，</w:t>
      </w:r>
      <w:r>
        <w:rPr>
          <w:rFonts w:ascii="仿宋_GB2312" w:eastAsia="仿宋_GB2312" w:hAnsi="仿宋" w:cs="Times New Roman" w:hint="eastAsia"/>
          <w:sz w:val="36"/>
          <w:szCs w:val="36"/>
        </w:rPr>
        <w:t>认真做好社险征缴、城乡养老、城乡医疗等各项业务。实现煤改燃（电）</w:t>
      </w:r>
      <w:r>
        <w:rPr>
          <w:rFonts w:ascii="仿宋_GB2312" w:eastAsia="仿宋_GB2312" w:hAnsi="仿宋" w:cs="Times New Roman" w:hint="eastAsia"/>
          <w:sz w:val="36"/>
          <w:szCs w:val="36"/>
        </w:rPr>
        <w:t>61</w:t>
      </w:r>
      <w:r>
        <w:rPr>
          <w:rFonts w:ascii="仿宋_GB2312" w:eastAsia="仿宋_GB2312" w:hAnsi="仿宋" w:cs="Times New Roman"/>
          <w:sz w:val="36"/>
          <w:szCs w:val="36"/>
        </w:rPr>
        <w:t>78</w:t>
      </w:r>
      <w:r>
        <w:rPr>
          <w:rFonts w:ascii="仿宋_GB2312" w:eastAsia="仿宋_GB2312" w:hAnsi="仿宋" w:cs="Times New Roman" w:hint="eastAsia"/>
          <w:sz w:val="36"/>
          <w:szCs w:val="36"/>
        </w:rPr>
        <w:t>户，全面完成农村饮水提质增效工程和污水处理站提标改造工程。深入开展厕所革命，完成</w:t>
      </w:r>
      <w:r>
        <w:rPr>
          <w:rFonts w:ascii="仿宋_GB2312" w:eastAsia="仿宋_GB2312" w:hAnsi="仿宋" w:cs="Times New Roman"/>
          <w:sz w:val="36"/>
          <w:szCs w:val="36"/>
        </w:rPr>
        <w:t>1341</w:t>
      </w:r>
      <w:r>
        <w:rPr>
          <w:rFonts w:ascii="仿宋_GB2312" w:eastAsia="仿宋_GB2312" w:hAnsi="仿宋" w:cs="Times New Roman" w:hint="eastAsia"/>
          <w:sz w:val="36"/>
          <w:szCs w:val="36"/>
        </w:rPr>
        <w:t>座</w:t>
      </w:r>
      <w:r>
        <w:rPr>
          <w:rFonts w:ascii="仿宋_GB2312" w:eastAsia="仿宋_GB2312" w:hAnsi="仿宋" w:cs="Times New Roman" w:hint="eastAsia"/>
          <w:sz w:val="36"/>
          <w:szCs w:val="36"/>
        </w:rPr>
        <w:t>户厕和</w:t>
      </w:r>
      <w:r>
        <w:rPr>
          <w:rFonts w:ascii="仿宋_GB2312" w:eastAsia="仿宋_GB2312" w:hAnsi="仿宋" w:cs="Times New Roman" w:hint="eastAsia"/>
          <w:sz w:val="36"/>
          <w:szCs w:val="36"/>
        </w:rPr>
        <w:t>1</w:t>
      </w:r>
      <w:r>
        <w:rPr>
          <w:rFonts w:ascii="仿宋_GB2312" w:eastAsia="仿宋_GB2312" w:hAnsi="仿宋" w:cs="Times New Roman"/>
          <w:sz w:val="36"/>
          <w:szCs w:val="36"/>
        </w:rPr>
        <w:t>22</w:t>
      </w:r>
      <w:r>
        <w:rPr>
          <w:rFonts w:ascii="仿宋_GB2312" w:eastAsia="仿宋_GB2312" w:hAnsi="仿宋" w:cs="Times New Roman" w:hint="eastAsia"/>
          <w:sz w:val="36"/>
          <w:szCs w:val="36"/>
        </w:rPr>
        <w:t>座</w:t>
      </w:r>
      <w:r>
        <w:rPr>
          <w:rFonts w:ascii="仿宋_GB2312" w:eastAsia="仿宋_GB2312" w:hAnsi="仿宋" w:cs="Times New Roman" w:hint="eastAsia"/>
          <w:sz w:val="36"/>
          <w:szCs w:val="36"/>
        </w:rPr>
        <w:t>公厕的改造、建设工作。</w:t>
      </w:r>
      <w:r>
        <w:rPr>
          <w:rFonts w:ascii="仿宋_GB2312" w:eastAsia="仿宋_GB2312" w:hAnsi="仿宋" w:cs="Times New Roman" w:hint="eastAsia"/>
          <w:bCs/>
          <w:sz w:val="36"/>
          <w:szCs w:val="36"/>
        </w:rPr>
        <w:t>主动发挥属地职能，自筹资金对太一小、太二小和太一中教学设施进行整修。</w:t>
      </w:r>
      <w:r>
        <w:rPr>
          <w:rFonts w:ascii="仿宋_GB2312" w:eastAsia="仿宋_GB2312" w:hAnsi="仿宋" w:cs="Times New Roman" w:hint="eastAsia"/>
          <w:sz w:val="36"/>
          <w:szCs w:val="36"/>
        </w:rPr>
        <w:t>及时发放各类优抚资金，帮助退伍军人解决实际困难。</w:t>
      </w:r>
      <w:r>
        <w:rPr>
          <w:rFonts w:ascii="仿宋_GB2312" w:eastAsia="仿宋_GB2312" w:hint="eastAsia"/>
          <w:sz w:val="36"/>
          <w:szCs w:val="36"/>
        </w:rPr>
        <w:t>与海河人才联合，开展线上网络招聘，通过采取灵活就业、自主创业、稳定就业等不同方式</w:t>
      </w:r>
      <w:r>
        <w:rPr>
          <w:rFonts w:ascii="仿宋_GB2312" w:eastAsia="仿宋_GB2312" w:hAnsi="仿宋" w:cs="Times New Roman" w:hint="eastAsia"/>
          <w:sz w:val="36"/>
          <w:szCs w:val="36"/>
        </w:rPr>
        <w:t>全力完成新增就业任务</w:t>
      </w:r>
      <w:r>
        <w:rPr>
          <w:rFonts w:ascii="仿宋_GB2312" w:eastAsia="仿宋_GB2312" w:hint="eastAsia"/>
          <w:sz w:val="36"/>
          <w:szCs w:val="36"/>
        </w:rPr>
        <w:t>。</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疫情防控有力有效。</w:t>
      </w:r>
      <w:r>
        <w:rPr>
          <w:rFonts w:ascii="仿宋_GB2312" w:eastAsia="仿宋_GB2312" w:hAnsi="仿宋" w:cs="Times New Roman" w:hint="eastAsia"/>
          <w:sz w:val="36"/>
          <w:szCs w:val="36"/>
        </w:rPr>
        <w:t>始终坚持人民至上、生命至上理</w:t>
      </w:r>
      <w:r>
        <w:rPr>
          <w:rFonts w:ascii="仿宋_GB2312" w:eastAsia="仿宋_GB2312" w:hAnsi="仿宋" w:cs="Times New Roman" w:hint="eastAsia"/>
          <w:sz w:val="36"/>
          <w:szCs w:val="36"/>
        </w:rPr>
        <w:lastRenderedPageBreak/>
        <w:t>念，坚决打赢新冠疫情</w:t>
      </w:r>
      <w:r>
        <w:rPr>
          <w:rFonts w:ascii="仿宋_GB2312" w:eastAsia="仿宋_GB2312" w:hAnsi="仿宋" w:cs="Times New Roman"/>
          <w:sz w:val="36"/>
          <w:szCs w:val="36"/>
        </w:rPr>
        <w:t>防控的人民战争、总体战、阻击战</w:t>
      </w:r>
      <w:r>
        <w:rPr>
          <w:rFonts w:ascii="仿宋_GB2312" w:eastAsia="仿宋_GB2312" w:hAnsi="仿宋" w:cs="Times New Roman" w:hint="eastAsia"/>
          <w:sz w:val="36"/>
          <w:szCs w:val="36"/>
        </w:rPr>
        <w:t>。科学把握疫情防控各个阶段主要特征，建立</w:t>
      </w:r>
      <w:r>
        <w:rPr>
          <w:rFonts w:ascii="仿宋_GB2312" w:eastAsia="仿宋_GB2312" w:hAnsi="仿宋" w:cs="Times New Roman" w:hint="eastAsia"/>
          <w:sz w:val="36"/>
          <w:szCs w:val="36"/>
        </w:rPr>
        <w:t>1-3-12</w:t>
      </w:r>
      <w:r>
        <w:rPr>
          <w:rFonts w:ascii="仿宋_GB2312" w:eastAsia="仿宋_GB2312" w:hAnsi="仿宋" w:cs="Times New Roman" w:hint="eastAsia"/>
          <w:sz w:val="36"/>
          <w:szCs w:val="36"/>
        </w:rPr>
        <w:t>疫情常态化防控机制，进一步</w:t>
      </w:r>
      <w:r>
        <w:rPr>
          <w:rFonts w:ascii="仿宋_GB2312" w:eastAsia="仿宋_GB2312" w:hAnsi="仿宋" w:cs="Times New Roman"/>
          <w:sz w:val="36"/>
          <w:szCs w:val="36"/>
        </w:rPr>
        <w:t>压紧压实疫情防控责任</w:t>
      </w:r>
      <w:r>
        <w:rPr>
          <w:rFonts w:ascii="仿宋_GB2312" w:eastAsia="仿宋_GB2312" w:hAnsi="仿宋" w:cs="Times New Roman" w:hint="eastAsia"/>
          <w:sz w:val="36"/>
          <w:szCs w:val="36"/>
        </w:rPr>
        <w:t>。为巩固疫情防控胜利果实，开展大规模核酸检测应急演练，参与“滨城大筛”，全力推进人员摸排和疫苗接种工作，累计完成疫苗接种</w:t>
      </w:r>
      <w:r>
        <w:rPr>
          <w:rFonts w:ascii="仿宋_GB2312" w:eastAsia="仿宋_GB2312" w:hAnsi="仿宋" w:cs="Times New Roman" w:hint="eastAsia"/>
          <w:sz w:val="36"/>
          <w:szCs w:val="36"/>
        </w:rPr>
        <w:t>24076</w:t>
      </w:r>
      <w:r>
        <w:rPr>
          <w:rFonts w:ascii="仿宋_GB2312" w:eastAsia="仿宋_GB2312" w:hAnsi="仿宋" w:cs="Times New Roman" w:hint="eastAsia"/>
          <w:sz w:val="36"/>
          <w:szCs w:val="36"/>
        </w:rPr>
        <w:t>人次，全人群接种率达</w:t>
      </w:r>
      <w:r>
        <w:rPr>
          <w:rFonts w:ascii="仿宋_GB2312" w:eastAsia="仿宋_GB2312" w:hAnsi="仿宋" w:cs="Times New Roman" w:hint="eastAsia"/>
          <w:sz w:val="36"/>
          <w:szCs w:val="36"/>
        </w:rPr>
        <w:t>82.4%</w:t>
      </w:r>
      <w:r>
        <w:rPr>
          <w:rFonts w:ascii="仿宋_GB2312" w:eastAsia="仿宋_GB2312" w:hAnsi="仿宋" w:cs="Times New Roman" w:hint="eastAsia"/>
          <w:sz w:val="36"/>
          <w:szCs w:val="36"/>
        </w:rPr>
        <w:t>。</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社会治理全面深化。</w:t>
      </w:r>
      <w:r>
        <w:rPr>
          <w:rFonts w:ascii="仿宋_GB2312" w:eastAsia="仿宋_GB2312" w:hAnsi="仿宋" w:cs="Times New Roman" w:hint="eastAsia"/>
          <w:sz w:val="36"/>
          <w:szCs w:val="36"/>
        </w:rPr>
        <w:t>健全人防物防技防防控体系，“雪亮工程”已基本实现全覆盖。持续深化扫黑除恶专项斗争，完成全部</w:t>
      </w:r>
      <w:r>
        <w:rPr>
          <w:rFonts w:ascii="仿宋_GB2312" w:eastAsia="仿宋_GB2312" w:hAnsi="仿宋" w:cs="Times New Roman" w:hint="eastAsia"/>
          <w:sz w:val="36"/>
          <w:szCs w:val="36"/>
        </w:rPr>
        <w:t>19</w:t>
      </w:r>
      <w:r>
        <w:rPr>
          <w:rFonts w:ascii="仿宋_GB2312" w:eastAsia="仿宋_GB2312" w:hAnsi="仿宋" w:cs="Times New Roman" w:hint="eastAsia"/>
          <w:sz w:val="36"/>
          <w:szCs w:val="36"/>
        </w:rPr>
        <w:t>个村的“无黑村庄”创建工作。不断充实基层治理力量，推动网格化</w:t>
      </w:r>
      <w:r>
        <w:rPr>
          <w:rFonts w:ascii="仿宋_GB2312" w:eastAsia="仿宋_GB2312" w:hAnsi="仿宋" w:cs="Times New Roman" w:hint="eastAsia"/>
          <w:sz w:val="36"/>
          <w:szCs w:val="36"/>
        </w:rPr>
        <w:t>服务管理“九全”工作机制落实落细。做好便民服务响应工作，受理办结市、区转办便民热线工单，强化网格中心“接诉即办”工作效能。</w:t>
      </w:r>
    </w:p>
    <w:p w:rsidR="00244FFA" w:rsidRDefault="00FB3E55">
      <w:pPr>
        <w:pBdr>
          <w:bottom w:val="single" w:sz="4" w:space="30" w:color="FFFFFF"/>
        </w:pBdr>
        <w:tabs>
          <w:tab w:val="left" w:pos="1980"/>
        </w:tabs>
        <w:spacing w:line="640" w:lineRule="exact"/>
        <w:ind w:firstLineChars="200" w:firstLine="720"/>
        <w:rPr>
          <w:rFonts w:ascii="楷体_GB2312" w:eastAsia="楷体_GB2312" w:hAnsi="楷体_GB2312" w:cs="楷体_GB2312"/>
          <w:sz w:val="36"/>
          <w:szCs w:val="36"/>
        </w:rPr>
      </w:pPr>
      <w:r>
        <w:rPr>
          <w:rFonts w:ascii="楷体_GB2312" w:eastAsia="楷体_GB2312" w:hAnsi="楷体_GB2312" w:cs="楷体_GB2312" w:hint="eastAsia"/>
          <w:sz w:val="36"/>
          <w:szCs w:val="36"/>
        </w:rPr>
        <w:t>五年来，我们坚持党的全面领导，政府自身建设进一步加强。</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b/>
          <w:bCs/>
          <w:sz w:val="36"/>
          <w:szCs w:val="36"/>
        </w:rPr>
      </w:pPr>
      <w:r>
        <w:rPr>
          <w:rFonts w:ascii="仿宋_GB2312" w:eastAsia="仿宋_GB2312" w:hAnsi="仿宋" w:cs="Times New Roman" w:hint="eastAsia"/>
          <w:b/>
          <w:bCs/>
          <w:sz w:val="36"/>
          <w:szCs w:val="36"/>
        </w:rPr>
        <w:t>党的建设不断强化。</w:t>
      </w:r>
      <w:r>
        <w:rPr>
          <w:rFonts w:ascii="仿宋_GB2312" w:eastAsia="仿宋_GB2312" w:hAnsi="仿宋" w:cs="Times New Roman" w:hint="eastAsia"/>
          <w:sz w:val="36"/>
          <w:szCs w:val="36"/>
        </w:rPr>
        <w:t>坚决贯彻落实习近平总书记重要指示精神和上级党委决策部署，与习近平总书记重要讲话和重要指示批示精神对标对表，牢固树立“四个意识”，坚定“四个自信”，做到“两个维护”，推动市、区各项决策部署落实落细。坚决支持、配合镇纪委监察组工作，深入开展违反中央八项规定精神和“四风”问题专项整治，</w:t>
      </w:r>
      <w:r>
        <w:rPr>
          <w:rFonts w:ascii="仿宋_GB2312" w:eastAsia="仿宋_GB2312" w:hAnsi="仿宋" w:cs="Times New Roman" w:hint="eastAsia"/>
          <w:sz w:val="36"/>
          <w:szCs w:val="36"/>
        </w:rPr>
        <w:lastRenderedPageBreak/>
        <w:t>机关作风得到显著提升。</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服务效能持</w:t>
      </w:r>
      <w:r>
        <w:rPr>
          <w:rFonts w:ascii="仿宋_GB2312" w:eastAsia="仿宋_GB2312" w:hAnsi="仿宋" w:cs="Times New Roman" w:hint="eastAsia"/>
          <w:b/>
          <w:bCs/>
          <w:sz w:val="36"/>
          <w:szCs w:val="36"/>
        </w:rPr>
        <w:t>续提升。</w:t>
      </w:r>
      <w:r>
        <w:rPr>
          <w:rFonts w:ascii="仿宋_GB2312" w:eastAsia="仿宋_GB2312" w:hAnsi="仿宋" w:cs="Times New Roman" w:hint="eastAsia"/>
          <w:sz w:val="36"/>
          <w:szCs w:val="36"/>
        </w:rPr>
        <w:t>深化“放管服”改革，深入贯彻落实</w:t>
      </w:r>
      <w:r>
        <w:rPr>
          <w:rFonts w:ascii="仿宋_GB2312" w:eastAsia="仿宋_GB2312" w:hAnsi="仿宋" w:cs="Times New Roman" w:hint="eastAsia"/>
          <w:sz w:val="36"/>
          <w:szCs w:val="36"/>
        </w:rPr>
        <w:t xml:space="preserve"> </w:t>
      </w:r>
      <w:r>
        <w:rPr>
          <w:rFonts w:ascii="仿宋_GB2312" w:eastAsia="仿宋_GB2312" w:hAnsi="仿宋" w:cs="Times New Roman" w:hint="eastAsia"/>
          <w:sz w:val="36"/>
          <w:szCs w:val="36"/>
        </w:rPr>
        <w:t>“津八条”</w:t>
      </w:r>
      <w:r>
        <w:rPr>
          <w:rFonts w:ascii="仿宋_GB2312" w:eastAsia="仿宋_GB2312" w:hAnsi="仿宋" w:cs="Times New Roman" w:hint="eastAsia"/>
          <w:sz w:val="36"/>
          <w:szCs w:val="36"/>
        </w:rPr>
        <w:t xml:space="preserve"> </w:t>
      </w:r>
      <w:r>
        <w:rPr>
          <w:rFonts w:ascii="仿宋_GB2312" w:eastAsia="仿宋_GB2312" w:hAnsi="仿宋" w:cs="Times New Roman" w:hint="eastAsia"/>
          <w:sz w:val="36"/>
          <w:szCs w:val="36"/>
        </w:rPr>
        <w:t>“滨海</w:t>
      </w:r>
      <w:r>
        <w:rPr>
          <w:rFonts w:ascii="仿宋_GB2312" w:eastAsia="仿宋_GB2312" w:hAnsi="仿宋" w:cs="Times New Roman" w:hint="eastAsia"/>
          <w:sz w:val="36"/>
          <w:szCs w:val="36"/>
        </w:rPr>
        <w:t>50</w:t>
      </w:r>
      <w:r>
        <w:rPr>
          <w:rFonts w:ascii="仿宋_GB2312" w:eastAsia="仿宋_GB2312" w:hAnsi="仿宋" w:cs="Times New Roman" w:hint="eastAsia"/>
          <w:sz w:val="36"/>
          <w:szCs w:val="36"/>
        </w:rPr>
        <w:t>条”等政策措施，超额完成引育新动能攻坚行动各项指标任务。利用“</w:t>
      </w:r>
      <w:r>
        <w:rPr>
          <w:rFonts w:ascii="仿宋_GB2312" w:eastAsia="仿宋_GB2312" w:hAnsi="仿宋" w:cs="Times New Roman" w:hint="eastAsia"/>
          <w:sz w:val="36"/>
          <w:szCs w:val="36"/>
        </w:rPr>
        <w:t>132</w:t>
      </w:r>
      <w:r>
        <w:rPr>
          <w:rFonts w:ascii="仿宋_GB2312" w:eastAsia="仿宋_GB2312" w:hAnsi="仿宋" w:cs="Times New Roman" w:hint="eastAsia"/>
          <w:sz w:val="36"/>
          <w:szCs w:val="36"/>
        </w:rPr>
        <w:t>”工作机制，结合双万双服促进企业发展，成立</w:t>
      </w:r>
      <w:r>
        <w:rPr>
          <w:rFonts w:ascii="仿宋_GB2312" w:eastAsia="仿宋_GB2312" w:hAnsi="仿宋" w:cs="Times New Roman" w:hint="eastAsia"/>
          <w:sz w:val="36"/>
          <w:szCs w:val="36"/>
        </w:rPr>
        <w:t>11</w:t>
      </w:r>
      <w:r>
        <w:rPr>
          <w:rFonts w:ascii="仿宋_GB2312" w:eastAsia="仿宋_GB2312" w:hAnsi="仿宋" w:cs="Times New Roman" w:hint="eastAsia"/>
          <w:sz w:val="36"/>
          <w:szCs w:val="36"/>
        </w:rPr>
        <w:t>个工作组，覆盖全镇</w:t>
      </w:r>
      <w:r>
        <w:rPr>
          <w:rFonts w:ascii="仿宋_GB2312" w:eastAsia="仿宋_GB2312" w:hAnsi="仿宋" w:cs="Times New Roman" w:hint="eastAsia"/>
          <w:sz w:val="36"/>
          <w:szCs w:val="36"/>
        </w:rPr>
        <w:t>90</w:t>
      </w:r>
      <w:r>
        <w:rPr>
          <w:rFonts w:ascii="仿宋_GB2312" w:eastAsia="仿宋_GB2312" w:hAnsi="仿宋" w:cs="Times New Roman" w:hint="eastAsia"/>
          <w:sz w:val="36"/>
          <w:szCs w:val="36"/>
        </w:rPr>
        <w:t>家中小微企业、</w:t>
      </w:r>
      <w:r>
        <w:rPr>
          <w:rFonts w:ascii="仿宋_GB2312" w:eastAsia="仿宋_GB2312" w:hAnsi="仿宋" w:cs="Times New Roman" w:hint="eastAsia"/>
          <w:sz w:val="36"/>
          <w:szCs w:val="36"/>
        </w:rPr>
        <w:t>396</w:t>
      </w:r>
      <w:r>
        <w:rPr>
          <w:rFonts w:ascii="仿宋_GB2312" w:eastAsia="仿宋_GB2312" w:hAnsi="仿宋" w:cs="Times New Roman" w:hint="eastAsia"/>
          <w:sz w:val="36"/>
          <w:szCs w:val="36"/>
        </w:rPr>
        <w:t>家个体工商户。建立太平镇企业家服务联络机制，</w:t>
      </w:r>
      <w:r>
        <w:rPr>
          <w:rFonts w:ascii="Times New Roman" w:eastAsia="仿宋_GB2312" w:hAnsi="Times New Roman" w:hint="eastAsia"/>
          <w:sz w:val="36"/>
          <w:szCs w:val="36"/>
        </w:rPr>
        <w:t>切实解决企业在政策申报、技改资金、用电需求、土地使用、环境保护等方面的问题</w:t>
      </w:r>
      <w:r>
        <w:rPr>
          <w:rFonts w:ascii="仿宋_GB2312" w:eastAsia="仿宋_GB2312" w:hAnsi="仿宋" w:cs="Times New Roman" w:hint="eastAsia"/>
          <w:sz w:val="36"/>
          <w:szCs w:val="36"/>
        </w:rPr>
        <w:t>。</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Ansi="仿宋" w:cs="Times New Roman" w:hint="eastAsia"/>
          <w:b/>
          <w:bCs/>
          <w:sz w:val="36"/>
          <w:szCs w:val="36"/>
        </w:rPr>
        <w:t>全面推进依法</w:t>
      </w:r>
      <w:r>
        <w:rPr>
          <w:rFonts w:ascii="仿宋_GB2312" w:eastAsia="仿宋_GB2312" w:hAnsi="仿宋" w:cs="Times New Roman" w:hint="eastAsia"/>
          <w:b/>
          <w:bCs/>
          <w:sz w:val="36"/>
          <w:szCs w:val="36"/>
        </w:rPr>
        <w:t>行</w:t>
      </w:r>
      <w:r>
        <w:rPr>
          <w:rFonts w:ascii="仿宋_GB2312" w:eastAsia="仿宋_GB2312" w:hAnsi="仿宋" w:cs="Times New Roman" w:hint="eastAsia"/>
          <w:b/>
          <w:bCs/>
          <w:sz w:val="36"/>
          <w:szCs w:val="36"/>
        </w:rPr>
        <w:t>政。</w:t>
      </w:r>
      <w:r>
        <w:rPr>
          <w:rFonts w:ascii="仿宋_GB2312" w:eastAsia="仿宋_GB2312" w:hAnsi="仿宋" w:cs="Times New Roman" w:hint="eastAsia"/>
          <w:sz w:val="36"/>
          <w:szCs w:val="36"/>
        </w:rPr>
        <w:t>贯彻落实“依法治区”要求，</w:t>
      </w:r>
      <w:r>
        <w:rPr>
          <w:rFonts w:ascii="仿宋_GB2312" w:eastAsia="仿宋_GB2312" w:hint="eastAsia"/>
          <w:sz w:val="36"/>
          <w:szCs w:val="36"/>
        </w:rPr>
        <w:t>健全完善党委领导、人大监督、政府实施的法治宣传教育工作领导体制，通过传播法律知识，弘扬法治精神，建设法治文化，推动全社会进一步树立法治意识，为全面建成小康社会营造良好法治环境。</w:t>
      </w:r>
      <w:r>
        <w:rPr>
          <w:rFonts w:ascii="仿宋_GB2312" w:eastAsia="仿宋_GB2312" w:hAnsi="仿宋" w:cs="Times New Roman" w:hint="eastAsia"/>
          <w:sz w:val="36"/>
          <w:szCs w:val="36"/>
        </w:rPr>
        <w:t>“七五”普法取得明显成效，太平示范镇一期“法治宣传一条街”获</w:t>
      </w:r>
      <w:r>
        <w:rPr>
          <w:rFonts w:ascii="仿宋_GB2312" w:eastAsia="仿宋_GB2312" w:hAnsi="仿宋" w:cs="Times New Roman" w:hint="eastAsia"/>
          <w:sz w:val="36"/>
          <w:szCs w:val="36"/>
        </w:rPr>
        <w:t>2020</w:t>
      </w:r>
      <w:r>
        <w:rPr>
          <w:rFonts w:ascii="仿宋_GB2312" w:eastAsia="仿宋_GB2312" w:hAnsi="仿宋" w:cs="Times New Roman" w:hint="eastAsia"/>
          <w:sz w:val="36"/>
          <w:szCs w:val="36"/>
        </w:rPr>
        <w:t>年首批区级阵地基地。</w:t>
      </w:r>
    </w:p>
    <w:p w:rsidR="00244FFA" w:rsidRDefault="00FB3E55">
      <w:pPr>
        <w:pBdr>
          <w:bottom w:val="single" w:sz="4" w:space="30" w:color="FFFFFF"/>
        </w:pBdr>
        <w:tabs>
          <w:tab w:val="left" w:pos="1980"/>
        </w:tabs>
        <w:spacing w:line="640" w:lineRule="exact"/>
        <w:ind w:firstLineChars="200" w:firstLine="720"/>
        <w:rPr>
          <w:rFonts w:ascii="仿宋_GB2312" w:eastAsia="仿宋_GB2312" w:hAnsi="仿宋" w:cs="Times New Roman"/>
          <w:sz w:val="36"/>
          <w:szCs w:val="36"/>
        </w:rPr>
      </w:pPr>
      <w:r>
        <w:rPr>
          <w:rFonts w:ascii="仿宋_GB2312" w:eastAsia="仿宋_GB2312" w:hint="eastAsia"/>
          <w:sz w:val="36"/>
          <w:szCs w:val="36"/>
        </w:rPr>
        <w:t>五年来，我们支持镇人大依法监督、正确监督、有效监督，充分发挥人大代表密切联系群众的作用，按照法定程序做好重要议题审议、重大人事任免和财政预算审查。</w:t>
      </w:r>
      <w:r>
        <w:rPr>
          <w:rFonts w:ascii="仿宋_GB2312" w:eastAsia="仿宋_GB2312" w:hAnsi="仿宋" w:cs="Times New Roman"/>
          <w:sz w:val="36"/>
          <w:szCs w:val="36"/>
        </w:rPr>
        <w:t>落实习近平强军思想，广泛开展征兵宣传和国防教育。</w:t>
      </w:r>
      <w:r>
        <w:rPr>
          <w:rFonts w:ascii="仿宋_GB2312" w:eastAsia="仿宋_GB2312" w:hAnsi="仿宋" w:cs="Times New Roman" w:hint="eastAsia"/>
          <w:sz w:val="36"/>
          <w:szCs w:val="36"/>
        </w:rPr>
        <w:t>支持工会、共青团、妇联等群团组织发挥联系群众的桥梁纽</w:t>
      </w:r>
      <w:r>
        <w:rPr>
          <w:rFonts w:ascii="仿宋_GB2312" w:eastAsia="仿宋_GB2312" w:hAnsi="仿宋" w:cs="Times New Roman" w:hint="eastAsia"/>
          <w:sz w:val="36"/>
          <w:szCs w:val="36"/>
        </w:rPr>
        <w:lastRenderedPageBreak/>
        <w:t>带作用。</w:t>
      </w:r>
    </w:p>
    <w:p w:rsidR="00244FFA" w:rsidRDefault="00FB3E55">
      <w:pPr>
        <w:pBdr>
          <w:bottom w:val="single" w:sz="4" w:space="30" w:color="FFFFFF"/>
        </w:pBdr>
        <w:tabs>
          <w:tab w:val="left" w:pos="1980"/>
        </w:tabs>
        <w:spacing w:line="640" w:lineRule="exact"/>
        <w:ind w:firstLineChars="200" w:firstLine="720"/>
        <w:rPr>
          <w:rFonts w:ascii="仿宋_GB2312" w:eastAsia="仿宋_GB2312" w:hAnsi="仿宋" w:cs="Times New Roman"/>
          <w:sz w:val="36"/>
          <w:szCs w:val="36"/>
        </w:rPr>
      </w:pPr>
      <w:r>
        <w:rPr>
          <w:rFonts w:ascii="仿宋_GB2312" w:eastAsia="仿宋_GB2312" w:hAnsi="仿宋" w:cs="Times New Roman" w:hint="eastAsia"/>
          <w:sz w:val="36"/>
          <w:szCs w:val="36"/>
        </w:rPr>
        <w:t xml:space="preserve">各位代表，奋斗充满艰辛，成绩来之不易。这是以习近平同志为核心的党中央领航掌舵、正确指引的结果，是区委、区政府和镇党委坚强领导、科学决策的结果，是在镇人大监督支持下，全镇上下团结拼搏、共同奋斗的结果。在此，我代表太平镇人民政府，向辛勤奋战在各条战线上的全镇干部群众，向所有关心、支持、参与太平镇建设发展的各级领导、各界朋友，致以崇高的敬意和衷心的感谢！　　</w:t>
      </w:r>
    </w:p>
    <w:p w:rsidR="00244FFA" w:rsidRDefault="00FB3E55">
      <w:pPr>
        <w:pBdr>
          <w:bottom w:val="single" w:sz="4" w:space="30" w:color="FFFFFF"/>
        </w:pBdr>
        <w:tabs>
          <w:tab w:val="left" w:pos="1980"/>
        </w:tabs>
        <w:spacing w:line="640" w:lineRule="exact"/>
        <w:ind w:firstLineChars="200" w:firstLine="720"/>
        <w:rPr>
          <w:rFonts w:ascii="仿宋_GB2312" w:eastAsia="仿宋_GB2312" w:hAnsi="仿宋" w:cs="Times New Roman"/>
          <w:sz w:val="36"/>
          <w:szCs w:val="36"/>
        </w:rPr>
      </w:pPr>
      <w:r>
        <w:rPr>
          <w:rFonts w:ascii="仿宋_GB2312" w:eastAsia="仿宋_GB2312" w:hAnsi="仿宋" w:cs="Times New Roman" w:hint="eastAsia"/>
          <w:sz w:val="36"/>
          <w:szCs w:val="36"/>
        </w:rPr>
        <w:t>在总结回顾成绩的同时，我们清醒认识到，太平镇当前发展还存在一些制约因素：工业结构偏重偏旧，缺乏发展载体；产业链延伸意识不强，新动能支撑不足；乡村特</w:t>
      </w:r>
      <w:r>
        <w:rPr>
          <w:rFonts w:ascii="仿宋_GB2312" w:eastAsia="仿宋_GB2312" w:hAnsi="仿宋" w:cs="Times New Roman" w:hint="eastAsia"/>
          <w:sz w:val="36"/>
          <w:szCs w:val="36"/>
        </w:rPr>
        <w:t>色资源挖掘不够，文旅产业融合发展能力欠缺；生态环境治理任务依然艰巨，民生领域离群众所急所需所盼还有差距。对此，我们将坚持问题导向，强化责任担当，认真研究解决，绝不辜负全镇人民群众的期待！</w:t>
      </w:r>
    </w:p>
    <w:p w:rsidR="00244FFA" w:rsidRDefault="00FB3E55">
      <w:pPr>
        <w:pBdr>
          <w:bottom w:val="single" w:sz="4" w:space="30" w:color="FFFFFF"/>
        </w:pBdr>
        <w:tabs>
          <w:tab w:val="left" w:pos="1980"/>
        </w:tabs>
        <w:spacing w:line="640" w:lineRule="exact"/>
        <w:ind w:firstLineChars="200" w:firstLine="720"/>
        <w:rPr>
          <w:rFonts w:ascii="仿宋_GB2312" w:eastAsia="仿宋_GB2312"/>
          <w:sz w:val="36"/>
          <w:szCs w:val="36"/>
        </w:rPr>
      </w:pPr>
      <w:r>
        <w:rPr>
          <w:rFonts w:ascii="仿宋_GB2312" w:eastAsia="仿宋_GB2312" w:hint="eastAsia"/>
          <w:sz w:val="36"/>
          <w:szCs w:val="36"/>
        </w:rPr>
        <w:t>各位代表，这五年的奋斗充满艰辛、经验弥足珍贵。我们更加真切而深刻地感受到，推动太平镇高质量发展：</w:t>
      </w:r>
    </w:p>
    <w:p w:rsidR="00244FFA" w:rsidRDefault="00FB3E55">
      <w:pPr>
        <w:pBdr>
          <w:bottom w:val="single" w:sz="4" w:space="30" w:color="FFFFFF"/>
        </w:pBdr>
        <w:tabs>
          <w:tab w:val="left" w:pos="1980"/>
        </w:tabs>
        <w:spacing w:line="640" w:lineRule="exact"/>
        <w:ind w:firstLineChars="200" w:firstLine="723"/>
        <w:rPr>
          <w:rFonts w:ascii="仿宋_GB2312" w:eastAsia="仿宋_GB2312"/>
          <w:sz w:val="36"/>
          <w:szCs w:val="36"/>
        </w:rPr>
      </w:pPr>
      <w:r>
        <w:rPr>
          <w:rFonts w:ascii="仿宋_GB2312" w:eastAsia="仿宋_GB2312" w:hint="eastAsia"/>
          <w:b/>
          <w:bCs/>
          <w:sz w:val="36"/>
          <w:szCs w:val="36"/>
        </w:rPr>
        <w:t>必须坚持党的全面领导。</w:t>
      </w:r>
      <w:r>
        <w:rPr>
          <w:rFonts w:ascii="仿宋_GB2312" w:eastAsia="仿宋_GB2312" w:hint="eastAsia"/>
          <w:sz w:val="36"/>
          <w:szCs w:val="36"/>
        </w:rPr>
        <w:t>坚持和完善中国共产党的领导，是党和国家的根本所在、命脉所在，也是广大人民群众的利益所在、幸福所在。党永远是我们的主心骨。只有</w:t>
      </w:r>
      <w:r>
        <w:rPr>
          <w:rFonts w:ascii="仿宋_GB2312" w:eastAsia="仿宋_GB2312" w:hint="eastAsia"/>
          <w:sz w:val="36"/>
          <w:szCs w:val="36"/>
        </w:rPr>
        <w:lastRenderedPageBreak/>
        <w:t>毫不动摇坚持和维护党的核心领导地位，认真贯彻落实党中央、市委、区委和镇党委的决策</w:t>
      </w:r>
      <w:r>
        <w:rPr>
          <w:rFonts w:ascii="仿宋_GB2312" w:eastAsia="仿宋_GB2312" w:hint="eastAsia"/>
          <w:sz w:val="36"/>
          <w:szCs w:val="36"/>
        </w:rPr>
        <w:t>部署，推动党的建设在政府系统走深走实，才能确保政府各项工作始终沿着正确方向阔步前进。</w:t>
      </w:r>
    </w:p>
    <w:p w:rsidR="00244FFA" w:rsidRDefault="00FB3E55">
      <w:pPr>
        <w:pBdr>
          <w:bottom w:val="single" w:sz="4" w:space="30" w:color="FFFFFF"/>
        </w:pBdr>
        <w:tabs>
          <w:tab w:val="left" w:pos="1980"/>
        </w:tabs>
        <w:spacing w:line="640" w:lineRule="exact"/>
        <w:ind w:firstLineChars="200" w:firstLine="723"/>
        <w:rPr>
          <w:rFonts w:ascii="仿宋_GB2312" w:eastAsia="仿宋_GB2312"/>
          <w:sz w:val="36"/>
          <w:szCs w:val="36"/>
        </w:rPr>
      </w:pPr>
      <w:r>
        <w:rPr>
          <w:rFonts w:ascii="仿宋_GB2312" w:eastAsia="仿宋_GB2312" w:hint="eastAsia"/>
          <w:b/>
          <w:bCs/>
          <w:sz w:val="36"/>
          <w:szCs w:val="36"/>
        </w:rPr>
        <w:t>必须坚持改革创新。</w:t>
      </w:r>
      <w:r>
        <w:rPr>
          <w:rFonts w:ascii="仿宋_GB2312" w:eastAsia="仿宋_GB2312" w:hint="eastAsia"/>
          <w:sz w:val="36"/>
          <w:szCs w:val="36"/>
        </w:rPr>
        <w:t>唯改革者进，唯创新者强，唯改革创新者胜。五年来，我们聚焦产业发展、脱贫攻坚、乡村振兴、民生发展、环境保护等领域，做了很多打基础、利长远的工作。站在新的起点，只有完整、准确、全面贯彻新发展理念，坚持创新驱动，加快发展方式转变，才能为太平镇高质量发展打造新引擎，为全面跨越注入新动力。</w:t>
      </w:r>
    </w:p>
    <w:p w:rsidR="00244FFA" w:rsidRDefault="00FB3E55">
      <w:pPr>
        <w:pBdr>
          <w:bottom w:val="single" w:sz="4" w:space="30" w:color="FFFFFF"/>
        </w:pBdr>
        <w:tabs>
          <w:tab w:val="left" w:pos="1980"/>
        </w:tabs>
        <w:spacing w:line="640" w:lineRule="exact"/>
        <w:ind w:firstLineChars="200" w:firstLine="723"/>
        <w:rPr>
          <w:rFonts w:ascii="仿宋_GB2312" w:eastAsia="仿宋_GB2312" w:hAnsi="仿宋" w:cs="Times New Roman"/>
          <w:sz w:val="36"/>
          <w:szCs w:val="36"/>
        </w:rPr>
      </w:pPr>
      <w:r>
        <w:rPr>
          <w:rFonts w:ascii="仿宋_GB2312" w:eastAsia="仿宋_GB2312" w:hint="eastAsia"/>
          <w:b/>
          <w:bCs/>
          <w:sz w:val="36"/>
          <w:szCs w:val="36"/>
        </w:rPr>
        <w:t>必须坚持以人民为中心。</w:t>
      </w:r>
      <w:r>
        <w:rPr>
          <w:rFonts w:ascii="仿宋_GB2312" w:eastAsia="仿宋_GB2312" w:hint="eastAsia"/>
          <w:sz w:val="36"/>
          <w:szCs w:val="36"/>
        </w:rPr>
        <w:t>把人民的根本利益实现好、维护好、发展好，始终是经济社会发展的出发点和落脚点。只有</w:t>
      </w:r>
      <w:r>
        <w:rPr>
          <w:rFonts w:ascii="仿宋_GB2312" w:eastAsia="仿宋_GB2312" w:hAnsi="仿宋" w:cs="Times New Roman"/>
          <w:sz w:val="36"/>
          <w:szCs w:val="36"/>
        </w:rPr>
        <w:t>把人民群众放在第一位，</w:t>
      </w:r>
      <w:r>
        <w:rPr>
          <w:rFonts w:ascii="仿宋_GB2312" w:eastAsia="仿宋_GB2312" w:hAnsi="仿宋" w:cs="Times New Roman" w:hint="eastAsia"/>
          <w:sz w:val="36"/>
          <w:szCs w:val="36"/>
        </w:rPr>
        <w:t>坚</w:t>
      </w:r>
      <w:r>
        <w:rPr>
          <w:rFonts w:ascii="仿宋_GB2312" w:eastAsia="仿宋_GB2312" w:hAnsi="仿宋" w:cs="Times New Roman" w:hint="eastAsia"/>
          <w:sz w:val="36"/>
          <w:szCs w:val="36"/>
        </w:rPr>
        <w:t>持</w:t>
      </w:r>
      <w:r>
        <w:rPr>
          <w:rFonts w:ascii="仿宋_GB2312" w:eastAsia="仿宋_GB2312" w:hAnsi="仿宋" w:cs="Times New Roman"/>
          <w:sz w:val="36"/>
          <w:szCs w:val="36"/>
        </w:rPr>
        <w:t>发展为了人民、发展依靠人民，在推动各项工作时，坚持深入群众，听取群众的意见，</w:t>
      </w:r>
      <w:r>
        <w:rPr>
          <w:rFonts w:ascii="仿宋_GB2312" w:eastAsia="仿宋_GB2312" w:hAnsi="仿宋" w:cs="Times New Roman" w:hint="eastAsia"/>
          <w:sz w:val="36"/>
          <w:szCs w:val="36"/>
        </w:rPr>
        <w:t>才能得到人民群众的真心拥护和支持。</w:t>
      </w:r>
    </w:p>
    <w:p w:rsidR="00244FFA" w:rsidRDefault="00FB3E55">
      <w:pPr>
        <w:pBdr>
          <w:bottom w:val="single" w:sz="4" w:space="30" w:color="FFFFFF"/>
        </w:pBdr>
        <w:tabs>
          <w:tab w:val="left" w:pos="1980"/>
        </w:tabs>
        <w:spacing w:line="640" w:lineRule="exact"/>
        <w:ind w:firstLineChars="200" w:firstLine="723"/>
        <w:rPr>
          <w:rFonts w:ascii="仿宋_GB2312" w:eastAsia="仿宋_GB2312"/>
          <w:sz w:val="36"/>
          <w:szCs w:val="36"/>
        </w:rPr>
      </w:pPr>
      <w:r>
        <w:rPr>
          <w:rFonts w:ascii="仿宋_GB2312" w:eastAsia="仿宋_GB2312" w:hint="eastAsia"/>
          <w:b/>
          <w:bCs/>
          <w:sz w:val="36"/>
          <w:szCs w:val="36"/>
        </w:rPr>
        <w:t>必须坚持真抓实干。</w:t>
      </w:r>
      <w:r>
        <w:rPr>
          <w:rFonts w:ascii="仿宋_GB2312" w:eastAsia="仿宋_GB2312" w:hint="eastAsia"/>
          <w:sz w:val="36"/>
          <w:szCs w:val="36"/>
        </w:rPr>
        <w:t>面对各种困难挑战和艰巨繁重任务，是最需要担当的时候，也是最考验担当的时候。全面推进太平镇乡村振兴，要靠我们所有人的真抓实干和接续奋斗。只有把心思放在干事创业上、把精力集中到振兴发</w:t>
      </w:r>
      <w:r>
        <w:rPr>
          <w:rFonts w:ascii="仿宋_GB2312" w:eastAsia="仿宋_GB2312" w:hint="eastAsia"/>
          <w:sz w:val="36"/>
          <w:szCs w:val="36"/>
        </w:rPr>
        <w:lastRenderedPageBreak/>
        <w:t>展上、把功夫下到狠抓落实上，拿出当仁不让和只争朝夕的劲头，才能在全镇进一步推动形成想作为、敢作为、善作为的良好发展氛围。</w:t>
      </w:r>
    </w:p>
    <w:p w:rsidR="00244FFA" w:rsidRDefault="00FB3E55">
      <w:pPr>
        <w:pBdr>
          <w:bottom w:val="single" w:sz="4" w:space="30" w:color="FFFFFF"/>
        </w:pBdr>
        <w:tabs>
          <w:tab w:val="left" w:pos="1980"/>
        </w:tabs>
        <w:spacing w:line="640" w:lineRule="exact"/>
        <w:ind w:firstLineChars="200" w:firstLine="720"/>
        <w:contextualSpacing/>
        <w:rPr>
          <w:rFonts w:ascii="黑体" w:eastAsia="黑体" w:hAnsi="黑体" w:cs="黑体"/>
          <w:sz w:val="36"/>
          <w:szCs w:val="36"/>
        </w:rPr>
      </w:pPr>
      <w:r>
        <w:rPr>
          <w:rFonts w:ascii="黑体" w:eastAsia="黑体" w:hAnsi="黑体" w:cs="黑体" w:hint="eastAsia"/>
          <w:sz w:val="36"/>
          <w:szCs w:val="36"/>
        </w:rPr>
        <w:t>二、未来五年工作展望</w:t>
      </w:r>
    </w:p>
    <w:p w:rsidR="00244FFA" w:rsidRDefault="00FB3E55">
      <w:pPr>
        <w:pBdr>
          <w:bottom w:val="single" w:sz="4" w:space="30" w:color="FFFFFF"/>
        </w:pBdr>
        <w:tabs>
          <w:tab w:val="left" w:pos="1980"/>
        </w:tabs>
        <w:spacing w:line="640" w:lineRule="exact"/>
        <w:ind w:firstLineChars="200" w:firstLine="720"/>
        <w:contextualSpacing/>
        <w:rPr>
          <w:rFonts w:ascii="仿宋_GB2312" w:eastAsia="仿宋_GB2312"/>
          <w:sz w:val="36"/>
          <w:szCs w:val="36"/>
        </w:rPr>
      </w:pPr>
      <w:r>
        <w:rPr>
          <w:rFonts w:ascii="仿宋_GB2312" w:eastAsia="仿宋_GB2312"/>
          <w:sz w:val="36"/>
          <w:szCs w:val="36"/>
        </w:rPr>
        <w:t>今年是中国共产党成立</w:t>
      </w:r>
      <w:r>
        <w:rPr>
          <w:rFonts w:ascii="仿宋_GB2312" w:eastAsia="仿宋_GB2312"/>
          <w:sz w:val="36"/>
          <w:szCs w:val="36"/>
        </w:rPr>
        <w:t>100</w:t>
      </w:r>
      <w:r>
        <w:rPr>
          <w:rFonts w:ascii="仿宋_GB2312" w:eastAsia="仿宋_GB2312"/>
          <w:sz w:val="36"/>
          <w:szCs w:val="36"/>
        </w:rPr>
        <w:t>周年和</w:t>
      </w:r>
      <w:r>
        <w:rPr>
          <w:rFonts w:ascii="仿宋_GB2312" w:eastAsia="仿宋_GB2312" w:hint="eastAsia"/>
          <w:sz w:val="36"/>
          <w:szCs w:val="36"/>
        </w:rPr>
        <w:t>“</w:t>
      </w:r>
      <w:r>
        <w:rPr>
          <w:rFonts w:ascii="仿宋_GB2312" w:eastAsia="仿宋_GB2312"/>
          <w:sz w:val="36"/>
          <w:szCs w:val="36"/>
        </w:rPr>
        <w:t>十四五</w:t>
      </w:r>
      <w:r>
        <w:rPr>
          <w:rFonts w:ascii="仿宋_GB2312" w:eastAsia="仿宋_GB2312" w:hint="eastAsia"/>
          <w:sz w:val="36"/>
          <w:szCs w:val="36"/>
        </w:rPr>
        <w:t>”</w:t>
      </w:r>
      <w:r>
        <w:rPr>
          <w:rFonts w:ascii="仿宋_GB2312" w:eastAsia="仿宋_GB2312"/>
          <w:sz w:val="36"/>
          <w:szCs w:val="36"/>
        </w:rPr>
        <w:t>开局之年，也是全面推进乡村振兴启动之年</w:t>
      </w:r>
      <w:r>
        <w:rPr>
          <w:rFonts w:ascii="仿宋_GB2312" w:eastAsia="仿宋_GB2312" w:hint="eastAsia"/>
          <w:sz w:val="36"/>
          <w:szCs w:val="36"/>
        </w:rPr>
        <w:t>。在刚刚完成阶段性任务的抗洪抢险工作中</w:t>
      </w:r>
      <w:r>
        <w:rPr>
          <w:rFonts w:ascii="仿宋_GB2312" w:eastAsia="仿宋_GB2312" w:hAnsi="仿宋_GB2312" w:cs="仿宋_GB2312" w:hint="eastAsia"/>
          <w:sz w:val="36"/>
          <w:szCs w:val="36"/>
        </w:rPr>
        <w:t>，太平镇广大党员干部群众众志成城，保卫家园，抗洪抢险队伍迎难而上、冲锋在前，用感人至深的实际行动谱写了一曲闻“洪”而动、逆行向险的最美赞歌。在未来五年工作中，我们要以抗洪抢险先进人物为榜样，以实际行动传承弘扬伟大建党精神</w:t>
      </w:r>
      <w:r>
        <w:rPr>
          <w:rFonts w:ascii="仿宋_GB2312" w:eastAsia="仿宋_GB2312"/>
          <w:sz w:val="36"/>
          <w:szCs w:val="36"/>
        </w:rPr>
        <w:t>，全身心投入到</w:t>
      </w:r>
      <w:r>
        <w:rPr>
          <w:rFonts w:ascii="仿宋_GB2312" w:eastAsia="仿宋_GB2312" w:hint="eastAsia"/>
          <w:sz w:val="36"/>
          <w:szCs w:val="36"/>
        </w:rPr>
        <w:t>太平镇新一届政府的各项工作</w:t>
      </w:r>
      <w:r>
        <w:rPr>
          <w:rFonts w:ascii="仿宋_GB2312" w:eastAsia="仿宋_GB2312"/>
          <w:sz w:val="36"/>
          <w:szCs w:val="36"/>
        </w:rPr>
        <w:t>中去</w:t>
      </w:r>
      <w:r>
        <w:rPr>
          <w:rFonts w:ascii="仿宋_GB2312" w:eastAsia="仿宋_GB2312" w:hint="eastAsia"/>
          <w:sz w:val="36"/>
          <w:szCs w:val="36"/>
        </w:rPr>
        <w:t>。</w:t>
      </w:r>
    </w:p>
    <w:p w:rsidR="00244FFA" w:rsidRDefault="00FB3E55">
      <w:pPr>
        <w:pBdr>
          <w:bottom w:val="single" w:sz="4" w:space="30" w:color="FFFFFF"/>
        </w:pBdr>
        <w:tabs>
          <w:tab w:val="left" w:pos="1980"/>
        </w:tabs>
        <w:spacing w:line="640" w:lineRule="exact"/>
        <w:ind w:firstLineChars="200" w:firstLine="723"/>
        <w:contextualSpacing/>
        <w:rPr>
          <w:rFonts w:ascii="仿宋_GB2312" w:eastAsia="仿宋_GB2312"/>
          <w:sz w:val="36"/>
          <w:szCs w:val="36"/>
        </w:rPr>
      </w:pPr>
      <w:r>
        <w:rPr>
          <w:rFonts w:ascii="仿宋_GB2312" w:eastAsia="仿宋_GB2312" w:hAnsi="仿宋" w:cs="Times New Roman" w:hint="eastAsia"/>
          <w:b/>
          <w:bCs/>
          <w:sz w:val="36"/>
          <w:szCs w:val="36"/>
        </w:rPr>
        <w:t>未来五年我镇经济社会发展的指导思想和主要目标任务是：</w:t>
      </w:r>
      <w:r>
        <w:rPr>
          <w:rFonts w:ascii="仿宋_GB2312" w:eastAsia="仿宋_GB2312" w:hint="eastAsia"/>
          <w:sz w:val="36"/>
          <w:szCs w:val="36"/>
        </w:rPr>
        <w:t>坚持以习近平新时代中国特色社会主义思想为指导，全面贯彻党的十九大和十九届二中、三中、四中、五中全会精神，深入</w:t>
      </w:r>
      <w:r>
        <w:rPr>
          <w:rFonts w:ascii="仿宋_GB2312" w:eastAsia="仿宋_GB2312" w:hint="eastAsia"/>
          <w:sz w:val="36"/>
          <w:szCs w:val="36"/>
        </w:rPr>
        <w:t>落实</w:t>
      </w:r>
      <w:r>
        <w:rPr>
          <w:rFonts w:ascii="仿宋_GB2312" w:eastAsia="仿宋_GB2312" w:hint="eastAsia"/>
          <w:sz w:val="36"/>
          <w:szCs w:val="36"/>
        </w:rPr>
        <w:t>习近</w:t>
      </w:r>
      <w:r>
        <w:rPr>
          <w:rFonts w:ascii="仿宋_GB2312" w:eastAsia="仿宋_GB2312" w:hint="eastAsia"/>
          <w:sz w:val="36"/>
          <w:szCs w:val="36"/>
        </w:rPr>
        <w:t>平总书记对天津工作“三个着力”重要要求和一系列重要指示批示精神，按照区委、区政府和镇党委决策部署，坚定不移贯彻新发展理念，以推进高质量发展为主题，以推动乡村振兴为统领，以满足人民日益增长的美好生活需要为根本目的，快一步、高标准、</w:t>
      </w:r>
      <w:r>
        <w:rPr>
          <w:rFonts w:ascii="仿宋_GB2312" w:eastAsia="仿宋_GB2312" w:hint="eastAsia"/>
          <w:sz w:val="36"/>
          <w:szCs w:val="36"/>
        </w:rPr>
        <w:lastRenderedPageBreak/>
        <w:t>争一流，主动融入京津冀协同发展，坚持“生态立镇、制造强镇、改革活镇、振兴兴镇”，初步建成经济实力显著增强、城乡发展更加协调、生态文明持续进步、民生福祉大幅提升、治理效能明显改善的滨海南部新兴产业聚集区、现代化养殖示范区、绿色生态保障区和津冀文旅宜居特色小镇，全面完成乡村振兴各项重点任</w:t>
      </w:r>
      <w:r>
        <w:rPr>
          <w:rFonts w:ascii="仿宋_GB2312" w:eastAsia="仿宋_GB2312" w:hint="eastAsia"/>
          <w:sz w:val="36"/>
          <w:szCs w:val="36"/>
        </w:rPr>
        <w:t>务，基本实现</w:t>
      </w:r>
      <w:bookmarkStart w:id="1" w:name="_Hlk87076525"/>
      <w:r>
        <w:rPr>
          <w:rFonts w:ascii="仿宋_GB2312" w:eastAsia="仿宋_GB2312" w:hint="eastAsia"/>
          <w:sz w:val="36"/>
          <w:szCs w:val="36"/>
        </w:rPr>
        <w:t>在党建引领下，共同缔造乡风和谐、治理有序、文旅宜居、村企共兴的现代化美丽新太平</w:t>
      </w:r>
      <w:bookmarkEnd w:id="1"/>
      <w:r>
        <w:rPr>
          <w:rFonts w:ascii="仿宋_GB2312" w:eastAsia="仿宋_GB2312" w:hint="eastAsia"/>
          <w:sz w:val="36"/>
          <w:szCs w:val="36"/>
        </w:rPr>
        <w:t>奋斗目标。</w:t>
      </w:r>
    </w:p>
    <w:p w:rsidR="00244FFA" w:rsidRDefault="00FB3E55">
      <w:pPr>
        <w:pBdr>
          <w:bottom w:val="single" w:sz="4" w:space="30" w:color="FFFFFF"/>
        </w:pBdr>
        <w:tabs>
          <w:tab w:val="left" w:pos="1980"/>
        </w:tabs>
        <w:spacing w:line="640" w:lineRule="exact"/>
        <w:ind w:firstLineChars="200" w:firstLine="723"/>
        <w:contextualSpacing/>
        <w:rPr>
          <w:rFonts w:ascii="仿宋_GB2312" w:eastAsia="仿宋_GB2312"/>
          <w:sz w:val="36"/>
          <w:szCs w:val="36"/>
        </w:rPr>
      </w:pPr>
      <w:r>
        <w:rPr>
          <w:rFonts w:ascii="仿宋_GB2312" w:eastAsia="仿宋_GB2312" w:hAnsi="仿宋" w:cs="Times New Roman"/>
          <w:b/>
          <w:bCs/>
          <w:sz w:val="36"/>
          <w:szCs w:val="36"/>
        </w:rPr>
        <w:t>为实现</w:t>
      </w:r>
      <w:r>
        <w:rPr>
          <w:rFonts w:ascii="仿宋_GB2312" w:eastAsia="仿宋_GB2312" w:hAnsi="仿宋" w:cs="Times New Roman" w:hint="eastAsia"/>
          <w:b/>
          <w:bCs/>
          <w:sz w:val="36"/>
          <w:szCs w:val="36"/>
        </w:rPr>
        <w:t>以上目标任务，未来五年，太平镇新一届政府</w:t>
      </w:r>
      <w:r>
        <w:rPr>
          <w:rFonts w:ascii="仿宋_GB2312" w:eastAsia="仿宋_GB2312" w:hAnsi="仿宋" w:cs="Times New Roman"/>
          <w:b/>
          <w:bCs/>
          <w:sz w:val="36"/>
          <w:szCs w:val="36"/>
        </w:rPr>
        <w:t>将重点抓好</w:t>
      </w:r>
      <w:r>
        <w:rPr>
          <w:rFonts w:ascii="仿宋_GB2312" w:eastAsia="仿宋_GB2312" w:hAnsi="仿宋" w:cs="Times New Roman" w:hint="eastAsia"/>
          <w:b/>
          <w:bCs/>
          <w:sz w:val="36"/>
          <w:szCs w:val="36"/>
        </w:rPr>
        <w:t>五个方面的工作：</w:t>
      </w:r>
    </w:p>
    <w:p w:rsidR="00244FFA" w:rsidRDefault="00FB3E55">
      <w:pPr>
        <w:pBdr>
          <w:bottom w:val="single" w:sz="4" w:space="30" w:color="FFFFFF"/>
        </w:pBdr>
        <w:tabs>
          <w:tab w:val="left" w:pos="1980"/>
        </w:tabs>
        <w:spacing w:line="640" w:lineRule="exact"/>
        <w:ind w:firstLineChars="200" w:firstLine="720"/>
        <w:contextualSpacing/>
        <w:rPr>
          <w:rFonts w:ascii="楷体_GB2312" w:eastAsia="楷体_GB2312" w:hAnsi="楷体_GB2312" w:cs="楷体_GB2312"/>
          <w:sz w:val="36"/>
          <w:szCs w:val="36"/>
        </w:rPr>
      </w:pPr>
      <w:bookmarkStart w:id="2" w:name="_Toc18176"/>
      <w:r>
        <w:rPr>
          <w:rFonts w:ascii="楷体_GB2312" w:eastAsia="楷体_GB2312" w:hAnsi="楷体_GB2312" w:cs="楷体_GB2312" w:hint="eastAsia"/>
          <w:sz w:val="36"/>
          <w:szCs w:val="36"/>
        </w:rPr>
        <w:t>（一）积极融入发展新格局，引育经济发展新动能</w:t>
      </w:r>
    </w:p>
    <w:p w:rsidR="00244FFA" w:rsidRDefault="00FB3E55">
      <w:pPr>
        <w:pBdr>
          <w:bottom w:val="single" w:sz="4" w:space="30" w:color="FFFFFF"/>
        </w:pBdr>
        <w:tabs>
          <w:tab w:val="left" w:pos="1980"/>
        </w:tabs>
        <w:spacing w:line="640" w:lineRule="exact"/>
        <w:ind w:firstLineChars="200" w:firstLine="720"/>
        <w:contextualSpacing/>
        <w:rPr>
          <w:rFonts w:ascii="仿宋_GB2312" w:eastAsia="仿宋_GB2312" w:hAnsi="Times New Roman"/>
          <w:sz w:val="36"/>
          <w:szCs w:val="36"/>
        </w:rPr>
      </w:pPr>
      <w:r>
        <w:rPr>
          <w:rFonts w:ascii="仿宋_GB2312" w:eastAsia="仿宋_GB2312" w:hAnsi="Times New Roman" w:hint="eastAsia"/>
          <w:sz w:val="36"/>
          <w:szCs w:val="36"/>
        </w:rPr>
        <w:t>加快引育经济发展新动能，优化产业布局、构建产业集群、完善产业链条，充分发挥新区南部新兴产业园区的载体作用，打造津冀特色文旅新高地。</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sz w:val="36"/>
          <w:szCs w:val="36"/>
        </w:rPr>
      </w:pPr>
      <w:r>
        <w:rPr>
          <w:rFonts w:ascii="Times New Roman" w:eastAsia="仿宋_GB2312" w:hAnsi="Times New Roman" w:cs="Times New Roman" w:hint="eastAsia"/>
          <w:b/>
          <w:bCs/>
          <w:sz w:val="36"/>
          <w:szCs w:val="36"/>
        </w:rPr>
        <w:t>建设新区南部新兴产业集聚区。</w:t>
      </w:r>
      <w:r>
        <w:rPr>
          <w:rFonts w:ascii="Times New Roman" w:eastAsia="仿宋_GB2312" w:hAnsi="Times New Roman" w:hint="eastAsia"/>
          <w:sz w:val="36"/>
          <w:szCs w:val="36"/>
        </w:rPr>
        <w:t>创新与天津经济技术开发区的</w:t>
      </w:r>
      <w:r>
        <w:rPr>
          <w:rFonts w:ascii="Times New Roman" w:eastAsia="仿宋_GB2312" w:hAnsi="Times New Roman"/>
          <w:sz w:val="36"/>
          <w:szCs w:val="36"/>
        </w:rPr>
        <w:t>规划、建设、管理和税收</w:t>
      </w:r>
      <w:r>
        <w:rPr>
          <w:rFonts w:ascii="Times New Roman" w:eastAsia="仿宋_GB2312" w:hAnsi="Times New Roman" w:hint="eastAsia"/>
          <w:sz w:val="36"/>
          <w:szCs w:val="36"/>
        </w:rPr>
        <w:t>分配</w:t>
      </w:r>
      <w:r>
        <w:rPr>
          <w:rFonts w:ascii="Times New Roman" w:eastAsia="仿宋_GB2312" w:hAnsi="Times New Roman"/>
          <w:sz w:val="36"/>
          <w:szCs w:val="36"/>
        </w:rPr>
        <w:t>等合作</w:t>
      </w:r>
      <w:r>
        <w:rPr>
          <w:rFonts w:ascii="Times New Roman" w:eastAsia="仿宋_GB2312" w:hAnsi="Times New Roman" w:hint="eastAsia"/>
          <w:sz w:val="36"/>
          <w:szCs w:val="36"/>
        </w:rPr>
        <w:t>分担</w:t>
      </w:r>
      <w:r>
        <w:rPr>
          <w:rFonts w:ascii="Times New Roman" w:eastAsia="仿宋_GB2312" w:hAnsi="Times New Roman"/>
          <w:sz w:val="36"/>
          <w:szCs w:val="36"/>
        </w:rPr>
        <w:t>机制</w:t>
      </w:r>
      <w:r>
        <w:rPr>
          <w:rFonts w:ascii="Times New Roman" w:eastAsia="仿宋_GB2312" w:hAnsi="Times New Roman" w:hint="eastAsia"/>
          <w:sz w:val="36"/>
          <w:szCs w:val="36"/>
        </w:rPr>
        <w:t>，加快</w:t>
      </w:r>
      <w:r>
        <w:rPr>
          <w:rFonts w:ascii="Times New Roman" w:eastAsia="仿宋_GB2312" w:hAnsi="Times New Roman" w:hint="eastAsia"/>
          <w:bCs/>
          <w:sz w:val="36"/>
          <w:szCs w:val="36"/>
        </w:rPr>
        <w:t>信创产业园、食品工业园建设</w:t>
      </w:r>
      <w:r>
        <w:rPr>
          <w:rFonts w:ascii="Times New Roman" w:eastAsia="仿宋_GB2312" w:hAnsi="Times New Roman" w:hint="eastAsia"/>
          <w:sz w:val="36"/>
          <w:szCs w:val="36"/>
        </w:rPr>
        <w:t>，</w:t>
      </w:r>
      <w:r>
        <w:rPr>
          <w:rFonts w:ascii="Times New Roman" w:eastAsia="仿宋_GB2312" w:hAnsi="Times New Roman" w:cs="Times New Roman" w:hint="eastAsia"/>
          <w:sz w:val="36"/>
          <w:szCs w:val="36"/>
        </w:rPr>
        <w:t>推动战略新兴产业集聚发展</w:t>
      </w:r>
      <w:r>
        <w:rPr>
          <w:rFonts w:ascii="Times New Roman" w:eastAsia="仿宋_GB2312" w:hAnsi="Times New Roman" w:hint="eastAsia"/>
          <w:b/>
          <w:sz w:val="36"/>
          <w:szCs w:val="36"/>
        </w:rPr>
        <w:t>。</w:t>
      </w:r>
      <w:r>
        <w:rPr>
          <w:rFonts w:ascii="Times New Roman" w:eastAsia="仿宋_GB2312" w:hAnsi="Times New Roman" w:hint="eastAsia"/>
          <w:sz w:val="36"/>
          <w:szCs w:val="36"/>
        </w:rPr>
        <w:t>力争引进一批</w:t>
      </w:r>
      <w:r>
        <w:rPr>
          <w:rFonts w:ascii="Times New Roman" w:eastAsia="仿宋_GB2312" w:hAnsi="Times New Roman"/>
          <w:sz w:val="36"/>
          <w:szCs w:val="36"/>
        </w:rPr>
        <w:t>辐射带动作用强、科技含量高的大项目、好项目</w:t>
      </w:r>
      <w:r>
        <w:rPr>
          <w:rFonts w:ascii="Times New Roman" w:eastAsia="仿宋_GB2312" w:hAnsi="Times New Roman" w:hint="eastAsia"/>
          <w:sz w:val="36"/>
          <w:szCs w:val="36"/>
        </w:rPr>
        <w:t>。</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cs="Times New Roman"/>
          <w:bCs/>
          <w:sz w:val="36"/>
          <w:szCs w:val="36"/>
        </w:rPr>
      </w:pPr>
      <w:r>
        <w:rPr>
          <w:rFonts w:ascii="Times New Roman" w:eastAsia="仿宋_GB2312" w:hAnsi="Times New Roman" w:cs="Times New Roman" w:hint="eastAsia"/>
          <w:b/>
          <w:bCs/>
          <w:sz w:val="36"/>
          <w:szCs w:val="36"/>
        </w:rPr>
        <w:t>推进传统产业转型升级发展。</w:t>
      </w:r>
      <w:r>
        <w:rPr>
          <w:rFonts w:ascii="Times New Roman" w:eastAsia="仿宋_GB2312" w:hAnsi="Times New Roman" w:cs="Times New Roman" w:hint="eastAsia"/>
          <w:bCs/>
          <w:sz w:val="36"/>
          <w:szCs w:val="36"/>
        </w:rPr>
        <w:t>优化传统工业产业布</w:t>
      </w:r>
      <w:r>
        <w:rPr>
          <w:rFonts w:ascii="Times New Roman" w:eastAsia="仿宋_GB2312" w:hAnsi="Times New Roman" w:cs="Times New Roman" w:hint="eastAsia"/>
          <w:bCs/>
          <w:sz w:val="36"/>
          <w:szCs w:val="36"/>
        </w:rPr>
        <w:lastRenderedPageBreak/>
        <w:t>局，积极盘活因“散乱污”治理闲置的各类资源。引导传统优势产业淘汰落后产能，鼓励自主创新和引进新技术，巩固龙头企业的知名度和行业地位。助力太平镇海铁联运物流园建设，深化与国家能源集团合作，落实“双碳”目标，加快新能源产业落地建设步伐。</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cs="Times New Roman"/>
          <w:b/>
          <w:bCs/>
          <w:sz w:val="36"/>
          <w:szCs w:val="36"/>
        </w:rPr>
      </w:pPr>
      <w:r>
        <w:rPr>
          <w:rFonts w:ascii="Times New Roman" w:eastAsia="仿宋_GB2312" w:hAnsi="Times New Roman" w:cs="Times New Roman" w:hint="eastAsia"/>
          <w:b/>
          <w:bCs/>
          <w:sz w:val="36"/>
          <w:szCs w:val="36"/>
        </w:rPr>
        <w:t>打造津冀特色文旅新高地。</w:t>
      </w:r>
      <w:r>
        <w:rPr>
          <w:rFonts w:ascii="Times New Roman" w:eastAsia="仿宋_GB2312" w:hAnsi="Times New Roman" w:cs="Times New Roman" w:hint="eastAsia"/>
          <w:bCs/>
          <w:sz w:val="36"/>
          <w:szCs w:val="36"/>
        </w:rPr>
        <w:t>依托太平镇深厚文化底蕴、着重推进文化和旅游产业融合发展，改善乡村产业结构。充分利用北方湿地景观特征，紧密围绕御枣、民画、酷飞等特色文旅资源，在津冀之间打造集飞行娱乐、民俗文化、特色农产品为一体的文旅小镇。</w:t>
      </w:r>
    </w:p>
    <w:p w:rsidR="00244FFA" w:rsidRDefault="00FB3E55">
      <w:pPr>
        <w:pBdr>
          <w:bottom w:val="single" w:sz="4" w:space="30" w:color="FFFFFF"/>
        </w:pBdr>
        <w:tabs>
          <w:tab w:val="left" w:pos="1980"/>
        </w:tabs>
        <w:spacing w:line="640" w:lineRule="exact"/>
        <w:ind w:firstLineChars="200" w:firstLine="720"/>
        <w:contextualSpacing/>
        <w:rPr>
          <w:rFonts w:ascii="楷体_GB2312" w:eastAsia="楷体_GB2312" w:hAnsi="楷体_GB2312" w:cs="楷体_GB2312"/>
          <w:sz w:val="36"/>
          <w:szCs w:val="36"/>
        </w:rPr>
      </w:pPr>
      <w:r>
        <w:rPr>
          <w:rFonts w:ascii="楷体_GB2312" w:eastAsia="楷体_GB2312" w:hAnsi="楷体_GB2312" w:cs="楷体_GB2312" w:hint="eastAsia"/>
          <w:sz w:val="36"/>
          <w:szCs w:val="36"/>
        </w:rPr>
        <w:t>（二）推进农业现代化发展，构建都市型农业示范区</w:t>
      </w:r>
    </w:p>
    <w:p w:rsidR="00244FFA" w:rsidRDefault="00FB3E55">
      <w:pPr>
        <w:pBdr>
          <w:bottom w:val="single" w:sz="4" w:space="30" w:color="FFFFFF"/>
        </w:pBdr>
        <w:tabs>
          <w:tab w:val="left" w:pos="1980"/>
        </w:tabs>
        <w:spacing w:line="640" w:lineRule="exact"/>
        <w:ind w:firstLineChars="200" w:firstLine="720"/>
        <w:contextualSpacing/>
        <w:rPr>
          <w:rFonts w:ascii="仿宋_GB2312" w:eastAsia="仿宋_GB2312"/>
          <w:b/>
          <w:bCs/>
          <w:sz w:val="36"/>
          <w:szCs w:val="36"/>
        </w:rPr>
      </w:pPr>
      <w:r>
        <w:rPr>
          <w:rFonts w:ascii="Times New Roman" w:eastAsia="仿宋_GB2312" w:hAnsi="Times New Roman" w:hint="eastAsia"/>
          <w:sz w:val="36"/>
          <w:szCs w:val="36"/>
        </w:rPr>
        <w:t>充分发挥农业大镇空间优势，以质量兴农、绿色兴农、品牌强农为抓手，加快推动乡村产业振兴，构建现代化农业生产体系、产业体系、经营体系。</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cs="Times New Roman"/>
          <w:sz w:val="36"/>
          <w:szCs w:val="36"/>
        </w:rPr>
      </w:pPr>
      <w:r>
        <w:rPr>
          <w:rFonts w:ascii="Times New Roman" w:eastAsia="仿宋_GB2312" w:hAnsi="Times New Roman" w:cs="Times New Roman" w:hint="eastAsia"/>
          <w:b/>
          <w:bCs/>
          <w:sz w:val="36"/>
          <w:szCs w:val="36"/>
        </w:rPr>
        <w:t>构建现代农业生产体系。</w:t>
      </w:r>
      <w:r>
        <w:rPr>
          <w:rFonts w:ascii="Times New Roman" w:eastAsia="仿宋_GB2312" w:hAnsi="Times New Roman" w:hint="eastAsia"/>
          <w:sz w:val="36"/>
          <w:szCs w:val="36"/>
        </w:rPr>
        <w:t>夯实农业生产能力基础，</w:t>
      </w:r>
      <w:r>
        <w:rPr>
          <w:rFonts w:ascii="Times New Roman" w:eastAsia="仿宋_GB2312" w:hAnsi="Times New Roman"/>
          <w:sz w:val="36"/>
          <w:szCs w:val="36"/>
        </w:rPr>
        <w:t>落实最严格的耕地保护制度，全面</w:t>
      </w:r>
      <w:r>
        <w:rPr>
          <w:rFonts w:ascii="Times New Roman" w:eastAsia="仿宋_GB2312" w:hAnsi="Times New Roman" w:hint="eastAsia"/>
          <w:sz w:val="36"/>
          <w:szCs w:val="36"/>
        </w:rPr>
        <w:t>推行</w:t>
      </w:r>
      <w:r>
        <w:rPr>
          <w:rFonts w:ascii="Times New Roman" w:eastAsia="仿宋_GB2312" w:hAnsi="Times New Roman"/>
          <w:sz w:val="36"/>
          <w:szCs w:val="36"/>
        </w:rPr>
        <w:t>“</w:t>
      </w:r>
      <w:r>
        <w:rPr>
          <w:rFonts w:ascii="Times New Roman" w:eastAsia="仿宋_GB2312" w:hAnsi="Times New Roman"/>
          <w:sz w:val="36"/>
          <w:szCs w:val="36"/>
        </w:rPr>
        <w:t>田长制</w:t>
      </w:r>
      <w:r>
        <w:rPr>
          <w:rFonts w:ascii="Times New Roman" w:eastAsia="仿宋_GB2312" w:hAnsi="Times New Roman"/>
          <w:sz w:val="36"/>
          <w:szCs w:val="36"/>
        </w:rPr>
        <w:t>”</w:t>
      </w:r>
      <w:r>
        <w:rPr>
          <w:rFonts w:ascii="Times New Roman" w:eastAsia="仿宋_GB2312" w:hAnsi="Times New Roman"/>
          <w:sz w:val="36"/>
          <w:szCs w:val="36"/>
        </w:rPr>
        <w:t>，实现耕地和永久基本农田保护责任全覆盖</w:t>
      </w:r>
      <w:r>
        <w:rPr>
          <w:rFonts w:ascii="Times New Roman" w:eastAsia="仿宋_GB2312" w:hAnsi="Times New Roman" w:hint="eastAsia"/>
          <w:sz w:val="36"/>
          <w:szCs w:val="36"/>
        </w:rPr>
        <w:t>。提质发展特色种植业，突出智慧设施、育种导向，持续调整农业种植结构。绿色发展现代畜牧业，以工厂化标准化生猪、奶牛为主，加快</w:t>
      </w:r>
      <w:r>
        <w:rPr>
          <w:rFonts w:ascii="Times New Roman" w:eastAsia="仿宋_GB2312" w:hAnsi="Times New Roman" w:hint="eastAsia"/>
          <w:sz w:val="36"/>
          <w:szCs w:val="36"/>
        </w:rPr>
        <w:lastRenderedPageBreak/>
        <w:t>推进太平镇有机农牧业生产体系建设。</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cs="Times New Roman"/>
          <w:sz w:val="36"/>
          <w:szCs w:val="36"/>
        </w:rPr>
      </w:pPr>
      <w:r>
        <w:rPr>
          <w:rFonts w:ascii="Times New Roman" w:eastAsia="仿宋_GB2312" w:hAnsi="Times New Roman" w:cs="Times New Roman" w:hint="eastAsia"/>
          <w:b/>
          <w:bCs/>
          <w:sz w:val="36"/>
          <w:szCs w:val="36"/>
        </w:rPr>
        <w:t>建设现代农业产业体系。</w:t>
      </w:r>
      <w:r>
        <w:rPr>
          <w:rFonts w:ascii="Times New Roman" w:eastAsia="仿宋_GB2312" w:hAnsi="Times New Roman" w:cs="Times New Roman" w:hint="eastAsia"/>
          <w:sz w:val="36"/>
          <w:szCs w:val="36"/>
        </w:rPr>
        <w:t>立足太平镇资源禀赋，以冬枣、奶牛、生猪、水产为重点打造全产业链，作为现代农业产业体系的重要支撑。推动农产品精深加工，加强农产品品牌建设，以滨海新区现代农业产业园建设为契机，引导科技、资金、人才、信息等现代生产要素聚集，培育农业新产业、新业态。</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cs="Times New Roman"/>
          <w:sz w:val="36"/>
          <w:szCs w:val="36"/>
        </w:rPr>
      </w:pPr>
      <w:r>
        <w:rPr>
          <w:rFonts w:ascii="Times New Roman" w:eastAsia="仿宋_GB2312" w:hAnsi="Times New Roman" w:cs="Times New Roman" w:hint="eastAsia"/>
          <w:b/>
          <w:bCs/>
          <w:sz w:val="36"/>
          <w:szCs w:val="36"/>
        </w:rPr>
        <w:t>建设现代农业经营体系。</w:t>
      </w:r>
      <w:r>
        <w:rPr>
          <w:rFonts w:ascii="Times New Roman" w:eastAsia="仿宋_GB2312" w:hAnsi="Times New Roman" w:cs="Times New Roman" w:hint="eastAsia"/>
          <w:sz w:val="36"/>
          <w:szCs w:val="36"/>
        </w:rPr>
        <w:t>培育壮大新型农业经营主体，提高龙头企业对农户的带动能力，支持“公司</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农户”等“</w:t>
      </w:r>
      <w:r>
        <w:rPr>
          <w:rFonts w:ascii="Times New Roman" w:eastAsia="仿宋_GB2312" w:hAnsi="Times New Roman" w:cs="Times New Roman" w:hint="eastAsia"/>
          <w:sz w:val="36"/>
          <w:szCs w:val="36"/>
        </w:rPr>
        <w:t>1+</w:t>
      </w:r>
      <w:r>
        <w:rPr>
          <w:rFonts w:ascii="Times New Roman" w:eastAsia="仿宋_GB2312" w:hAnsi="Times New Roman" w:cs="Times New Roman"/>
          <w:sz w:val="36"/>
          <w:szCs w:val="36"/>
        </w:rPr>
        <w:t>N</w:t>
      </w:r>
      <w:r>
        <w:rPr>
          <w:rFonts w:ascii="Times New Roman" w:eastAsia="仿宋_GB2312" w:hAnsi="Times New Roman" w:cs="Times New Roman" w:hint="eastAsia"/>
          <w:sz w:val="36"/>
          <w:szCs w:val="36"/>
        </w:rPr>
        <w:t>”农业产业化经营模式发展。规范发展农民专业合作社，通过财政奖补、项目帮扶等方式，推动农民合作社向规模化、产销一体化转型。</w:t>
      </w:r>
    </w:p>
    <w:p w:rsidR="00244FFA" w:rsidRDefault="00FB3E55">
      <w:pPr>
        <w:pBdr>
          <w:bottom w:val="single" w:sz="4" w:space="30" w:color="FFFFFF"/>
        </w:pBdr>
        <w:tabs>
          <w:tab w:val="left" w:pos="1980"/>
        </w:tabs>
        <w:spacing w:line="640" w:lineRule="exact"/>
        <w:ind w:firstLineChars="200" w:firstLine="720"/>
        <w:contextualSpacing/>
        <w:rPr>
          <w:rFonts w:ascii="楷体_GB2312" w:eastAsia="楷体_GB2312" w:hAnsi="楷体_GB2312" w:cs="楷体_GB2312"/>
          <w:sz w:val="36"/>
          <w:szCs w:val="36"/>
        </w:rPr>
      </w:pPr>
      <w:r>
        <w:rPr>
          <w:rFonts w:ascii="楷体_GB2312" w:eastAsia="楷体_GB2312" w:hAnsi="楷体_GB2312" w:cs="楷体_GB2312" w:hint="eastAsia"/>
          <w:sz w:val="36"/>
          <w:szCs w:val="36"/>
        </w:rPr>
        <w:t>（三）优化镇域空间发展布局</w:t>
      </w:r>
      <w:r>
        <w:rPr>
          <w:rFonts w:ascii="楷体_GB2312" w:eastAsia="楷体_GB2312" w:hAnsi="楷体_GB2312" w:cs="楷体_GB2312" w:hint="eastAsia"/>
          <w:sz w:val="36"/>
          <w:szCs w:val="36"/>
        </w:rPr>
        <w:t xml:space="preserve"> </w:t>
      </w:r>
      <w:r>
        <w:rPr>
          <w:rFonts w:ascii="楷体_GB2312" w:eastAsia="楷体_GB2312" w:hAnsi="楷体_GB2312" w:cs="楷体_GB2312" w:hint="eastAsia"/>
          <w:sz w:val="36"/>
          <w:szCs w:val="36"/>
        </w:rPr>
        <w:t>，建设生态宜居美丽乡村</w:t>
      </w:r>
      <w:r>
        <w:rPr>
          <w:rFonts w:ascii="楷体_GB2312" w:eastAsia="楷体_GB2312" w:hAnsi="楷体_GB2312" w:cs="楷体_GB2312" w:hint="eastAsia"/>
          <w:sz w:val="36"/>
          <w:szCs w:val="36"/>
        </w:rPr>
        <w:t xml:space="preserve">  </w:t>
      </w:r>
    </w:p>
    <w:p w:rsidR="00244FFA" w:rsidRDefault="00FB3E55">
      <w:pPr>
        <w:pBdr>
          <w:bottom w:val="single" w:sz="4" w:space="30" w:color="FFFFFF"/>
        </w:pBdr>
        <w:tabs>
          <w:tab w:val="left" w:pos="1980"/>
        </w:tabs>
        <w:spacing w:line="640" w:lineRule="exact"/>
        <w:ind w:firstLineChars="200" w:firstLine="720"/>
        <w:contextualSpacing/>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立足资源环境承载能力，优化城镇空间开发格局，扎实推进乡村生态振兴，着力加强农业资源与生态环境保护，加快美丽乡村建设步伐。</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cs="Times New Roman"/>
          <w:sz w:val="36"/>
          <w:szCs w:val="36"/>
        </w:rPr>
      </w:pPr>
      <w:r>
        <w:rPr>
          <w:rFonts w:ascii="Times New Roman" w:eastAsia="仿宋_GB2312" w:hAnsi="Times New Roman" w:hint="eastAsia"/>
          <w:b/>
          <w:sz w:val="36"/>
          <w:szCs w:val="36"/>
        </w:rPr>
        <w:t>优化村镇发展空间格局。</w:t>
      </w:r>
      <w:r>
        <w:rPr>
          <w:rFonts w:ascii="Times New Roman" w:eastAsia="仿宋_GB2312" w:hAnsi="Times New Roman" w:cs="Times New Roman" w:hint="eastAsia"/>
          <w:sz w:val="36"/>
          <w:szCs w:val="36"/>
        </w:rPr>
        <w:t>按照镇区集中、村庄错位、互补发展的原则，将中心镇区重点打造成为滨海新区南部片区重点镇、生态宜居特色镇；将示范镇一期重点打造成</w:t>
      </w:r>
      <w:r>
        <w:rPr>
          <w:rFonts w:ascii="Times New Roman" w:eastAsia="仿宋_GB2312" w:hAnsi="Times New Roman" w:cs="Times New Roman" w:hint="eastAsia"/>
          <w:sz w:val="36"/>
          <w:szCs w:val="36"/>
        </w:rPr>
        <w:lastRenderedPageBreak/>
        <w:t>为便民生活圈和文化旅游服务中心；将窦庄子、崔庄和远景二、五星、翟庄子、红星等村分别重点打造成为航旅文化基地、冬枣文化旅游特色村和农村产业融合发展示范园，真正实现同步协调发展。</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cs="Times New Roman"/>
          <w:sz w:val="36"/>
          <w:szCs w:val="36"/>
        </w:rPr>
      </w:pPr>
      <w:r>
        <w:rPr>
          <w:rFonts w:ascii="Times New Roman" w:eastAsia="仿宋_GB2312" w:hAnsi="Times New Roman" w:cs="Times New Roman" w:hint="eastAsia"/>
          <w:b/>
          <w:sz w:val="36"/>
          <w:szCs w:val="36"/>
        </w:rPr>
        <w:t>打造示范镇建设升级版。</w:t>
      </w:r>
      <w:r>
        <w:rPr>
          <w:rFonts w:ascii="Times New Roman" w:eastAsia="仿宋_GB2312" w:hAnsi="Times New Roman" w:cs="Times New Roman" w:hint="eastAsia"/>
          <w:sz w:val="36"/>
          <w:szCs w:val="36"/>
        </w:rPr>
        <w:t>积极推动示范镇二期建设，加强与天保嘉郡公司沟通协调，完善市政道路、污水处理厂、雨水泵站等配套设施建设。开拓示范镇二期工程融资渠道，加快推进异地平衡地块出让。提升示范镇一期承载功能，健全商业、</w:t>
      </w:r>
      <w:r>
        <w:rPr>
          <w:rFonts w:ascii="Times New Roman" w:eastAsia="仿宋_GB2312" w:hAnsi="Times New Roman" w:cs="Times New Roman" w:hint="eastAsia"/>
          <w:sz w:val="36"/>
          <w:szCs w:val="36"/>
        </w:rPr>
        <w:t>餐饮、文体、娱乐、卫生等服务站点网络。</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cs="Times New Roman"/>
          <w:sz w:val="36"/>
          <w:szCs w:val="36"/>
        </w:rPr>
      </w:pPr>
      <w:r>
        <w:rPr>
          <w:rFonts w:ascii="Times New Roman" w:eastAsia="仿宋_GB2312" w:hAnsi="Times New Roman" w:cs="Times New Roman" w:hint="eastAsia"/>
          <w:b/>
          <w:sz w:val="36"/>
          <w:szCs w:val="36"/>
        </w:rPr>
        <w:t>打好环境保护持久战</w:t>
      </w:r>
      <w:r>
        <w:rPr>
          <w:rFonts w:ascii="Times New Roman" w:eastAsia="仿宋_GB2312" w:hAnsi="Times New Roman" w:cs="Times New Roman" w:hint="eastAsia"/>
          <w:sz w:val="36"/>
          <w:szCs w:val="36"/>
        </w:rPr>
        <w:t>。积极融入天津市“团泊洼</w:t>
      </w:r>
      <w:r>
        <w:rPr>
          <w:rFonts w:ascii="Times New Roman" w:eastAsia="仿宋_GB2312" w:hAnsi="Times New Roman" w:cs="Times New Roman" w:hint="eastAsia"/>
          <w:sz w:val="36"/>
          <w:szCs w:val="36"/>
        </w:rPr>
        <w:t>-</w:t>
      </w:r>
      <w:r>
        <w:rPr>
          <w:rFonts w:ascii="Times New Roman" w:eastAsia="仿宋_GB2312" w:hAnsi="Times New Roman" w:cs="Times New Roman" w:hint="eastAsia"/>
          <w:sz w:val="36"/>
          <w:szCs w:val="36"/>
        </w:rPr>
        <w:t>北大港”生态湿地保护区建设，系统推进农村生态保护和修复。全面打好环境污染防治持久战，实施清新空气行动，持续推进控煤、控尘、控车、控工业污染、控新建项目“五控”治理。深化“河长制”“湖长制”，推动水污染综合防治，全面控制源头污染物排放。</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cs="Times New Roman"/>
          <w:sz w:val="36"/>
          <w:szCs w:val="36"/>
        </w:rPr>
      </w:pPr>
      <w:r>
        <w:rPr>
          <w:rFonts w:ascii="Times New Roman" w:eastAsia="仿宋_GB2312" w:hAnsi="Times New Roman" w:cs="Times New Roman" w:hint="eastAsia"/>
          <w:b/>
          <w:sz w:val="36"/>
          <w:szCs w:val="36"/>
        </w:rPr>
        <w:t>提升全域人居环境质量。</w:t>
      </w:r>
      <w:bookmarkEnd w:id="2"/>
      <w:r>
        <w:rPr>
          <w:rFonts w:ascii="Times New Roman" w:eastAsia="仿宋_GB2312" w:hAnsi="Times New Roman" w:cs="Times New Roman" w:hint="eastAsia"/>
          <w:sz w:val="36"/>
          <w:szCs w:val="36"/>
        </w:rPr>
        <w:t>补齐农村人居环境短板，积极创建生活垃圾分类示范镇，巩固国家级卫生镇创建成果。持续实施“厕所革命”，推进农村户用卫生厕所设施提升改造工程。根据“百村示范、千村整治”要求，</w:t>
      </w:r>
      <w:r>
        <w:rPr>
          <w:rFonts w:ascii="Times New Roman" w:eastAsia="仿宋_GB2312" w:hAnsi="Times New Roman" w:cs="Times New Roman"/>
          <w:sz w:val="36"/>
          <w:szCs w:val="36"/>
        </w:rPr>
        <w:t>着</w:t>
      </w:r>
      <w:r>
        <w:rPr>
          <w:rFonts w:ascii="Times New Roman" w:eastAsia="仿宋_GB2312" w:hAnsi="Times New Roman" w:cs="Times New Roman"/>
          <w:sz w:val="36"/>
          <w:szCs w:val="36"/>
        </w:rPr>
        <w:t>力</w:t>
      </w:r>
      <w:r>
        <w:rPr>
          <w:rFonts w:ascii="Times New Roman" w:eastAsia="仿宋_GB2312" w:hAnsi="Times New Roman" w:cs="Times New Roman"/>
          <w:sz w:val="36"/>
          <w:szCs w:val="36"/>
        </w:rPr>
        <w:lastRenderedPageBreak/>
        <w:t>推动</w:t>
      </w:r>
      <w:r>
        <w:rPr>
          <w:rFonts w:ascii="Times New Roman" w:eastAsia="仿宋_GB2312" w:hAnsi="Times New Roman" w:cs="Times New Roman"/>
          <w:sz w:val="36"/>
          <w:szCs w:val="36"/>
        </w:rPr>
        <w:t>“</w:t>
      </w:r>
      <w:r>
        <w:rPr>
          <w:rFonts w:ascii="Times New Roman" w:eastAsia="仿宋_GB2312" w:hAnsi="Times New Roman" w:cs="Times New Roman"/>
          <w:sz w:val="36"/>
          <w:szCs w:val="36"/>
        </w:rPr>
        <w:t>三清一改</w:t>
      </w:r>
      <w:r>
        <w:rPr>
          <w:rFonts w:ascii="Times New Roman" w:eastAsia="仿宋_GB2312" w:hAnsi="Times New Roman" w:cs="Times New Roman"/>
          <w:sz w:val="36"/>
          <w:szCs w:val="36"/>
        </w:rPr>
        <w:t>”</w:t>
      </w:r>
      <w:r>
        <w:rPr>
          <w:rFonts w:ascii="Times New Roman" w:eastAsia="仿宋_GB2312" w:hAnsi="Times New Roman" w:cs="Times New Roman"/>
          <w:sz w:val="36"/>
          <w:szCs w:val="36"/>
        </w:rPr>
        <w:t>工作</w:t>
      </w:r>
      <w:r>
        <w:rPr>
          <w:rFonts w:ascii="Times New Roman" w:eastAsia="仿宋_GB2312" w:hAnsi="Times New Roman" w:cs="Times New Roman" w:hint="eastAsia"/>
          <w:sz w:val="36"/>
          <w:szCs w:val="36"/>
        </w:rPr>
        <w:t>，不断巩固创文创卫成果，深入开展宣传教育，引导村民增强环境保护意识和清洁卫生观念。</w:t>
      </w:r>
    </w:p>
    <w:p w:rsidR="00244FFA" w:rsidRDefault="00FB3E55">
      <w:pPr>
        <w:pBdr>
          <w:bottom w:val="single" w:sz="4" w:space="30" w:color="FFFFFF"/>
        </w:pBdr>
        <w:tabs>
          <w:tab w:val="left" w:pos="1980"/>
        </w:tabs>
        <w:spacing w:line="640" w:lineRule="exact"/>
        <w:ind w:firstLineChars="200" w:firstLine="720"/>
        <w:contextualSpacing/>
        <w:rPr>
          <w:rFonts w:ascii="楷体_GB2312" w:eastAsia="楷体_GB2312" w:hAnsi="楷体_GB2312" w:cs="楷体_GB2312"/>
          <w:sz w:val="36"/>
          <w:szCs w:val="36"/>
        </w:rPr>
      </w:pPr>
      <w:r>
        <w:rPr>
          <w:rFonts w:ascii="楷体_GB2312" w:eastAsia="楷体_GB2312" w:hAnsi="楷体_GB2312" w:cs="楷体_GB2312" w:hint="eastAsia"/>
          <w:sz w:val="36"/>
          <w:szCs w:val="36"/>
        </w:rPr>
        <w:t>（四）着力保障和改善民生，增强人民群众获得感幸福感</w:t>
      </w:r>
    </w:p>
    <w:p w:rsidR="00244FFA" w:rsidRDefault="00FB3E55">
      <w:pPr>
        <w:pBdr>
          <w:bottom w:val="single" w:sz="4" w:space="30" w:color="FFFFFF"/>
        </w:pBdr>
        <w:tabs>
          <w:tab w:val="left" w:pos="1980"/>
        </w:tabs>
        <w:spacing w:line="640" w:lineRule="exact"/>
        <w:ind w:firstLineChars="200" w:firstLine="720"/>
        <w:contextualSpacing/>
        <w:rPr>
          <w:rFonts w:ascii="Times New Roman" w:eastAsia="仿宋_GB2312" w:hAnsi="Times New Roman" w:cs="Times New Roman"/>
          <w:sz w:val="36"/>
          <w:szCs w:val="36"/>
        </w:rPr>
      </w:pPr>
      <w:r>
        <w:rPr>
          <w:rFonts w:ascii="Times New Roman" w:eastAsia="仿宋_GB2312" w:hAnsi="Times New Roman" w:cs="Times New Roman" w:hint="eastAsia"/>
          <w:sz w:val="36"/>
          <w:szCs w:val="36"/>
        </w:rPr>
        <w:t>积极搭建创业就业平台，扎实推动共同富裕，织密扎牢民生兜底保障网，努力提升健康服务水平，让群众的获得感成色更足、幸福感更可持续。</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sz w:val="36"/>
          <w:szCs w:val="36"/>
        </w:rPr>
      </w:pPr>
      <w:r>
        <w:rPr>
          <w:rFonts w:ascii="Times New Roman" w:eastAsia="仿宋_GB2312" w:hAnsi="Times New Roman" w:cs="Times New Roman" w:hint="eastAsia"/>
          <w:b/>
          <w:sz w:val="36"/>
          <w:szCs w:val="36"/>
        </w:rPr>
        <w:t>提高就业质量和群众收入。</w:t>
      </w:r>
      <w:r>
        <w:rPr>
          <w:rFonts w:ascii="Times New Roman" w:eastAsia="仿宋_GB2312" w:hAnsi="Times New Roman" w:hint="eastAsia"/>
          <w:sz w:val="36"/>
          <w:szCs w:val="36"/>
        </w:rPr>
        <w:t>推动“公司</w:t>
      </w:r>
      <w:r>
        <w:rPr>
          <w:rFonts w:ascii="Times New Roman" w:eastAsia="仿宋_GB2312" w:hAnsi="Times New Roman" w:hint="eastAsia"/>
          <w:sz w:val="36"/>
          <w:szCs w:val="36"/>
        </w:rPr>
        <w:t>+</w:t>
      </w:r>
      <w:r>
        <w:rPr>
          <w:rFonts w:ascii="Times New Roman" w:eastAsia="仿宋_GB2312" w:hAnsi="Times New Roman" w:hint="eastAsia"/>
          <w:sz w:val="36"/>
          <w:szCs w:val="36"/>
        </w:rPr>
        <w:t>农户”的联农带农模式，挖掘内需带动就业，提高本地居民就业比例。完善新就业形态人员劳动用工、权益保障等措施，提升职业技能培训的覆盖面和针对性。支持劳动者通过临时性、非全日制、季节性、弹性工作等灵活多样形式实现就业。创新农村集体经济运行机制，促进农民财产性收入增长。</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sz w:val="36"/>
          <w:szCs w:val="36"/>
        </w:rPr>
      </w:pPr>
      <w:r>
        <w:rPr>
          <w:rFonts w:ascii="Times New Roman" w:eastAsia="仿宋_GB2312" w:hAnsi="Times New Roman" w:cs="Times New Roman" w:hint="eastAsia"/>
          <w:b/>
          <w:sz w:val="36"/>
          <w:szCs w:val="36"/>
        </w:rPr>
        <w:t>完善多层次社会保障体系。</w:t>
      </w:r>
      <w:r>
        <w:rPr>
          <w:rFonts w:ascii="Times New Roman" w:eastAsia="仿宋_GB2312" w:hAnsi="Times New Roman" w:hint="eastAsia"/>
          <w:sz w:val="36"/>
          <w:szCs w:val="36"/>
        </w:rPr>
        <w:t>落实全民参保计划，</w:t>
      </w:r>
      <w:r>
        <w:rPr>
          <w:rFonts w:ascii="Times New Roman" w:eastAsia="仿宋_GB2312" w:hAnsi="Times New Roman" w:cs="Times New Roman" w:hint="eastAsia"/>
          <w:sz w:val="36"/>
          <w:szCs w:val="36"/>
        </w:rPr>
        <w:t>完善多元化保险制度。</w:t>
      </w:r>
      <w:r>
        <w:rPr>
          <w:rFonts w:ascii="Times New Roman" w:eastAsia="仿宋_GB2312" w:hAnsi="Times New Roman" w:hint="eastAsia"/>
          <w:sz w:val="36"/>
          <w:szCs w:val="36"/>
        </w:rPr>
        <w:t>加快构建个案式、立体式、互动式社会救助体系，对低保、特困、残疾人、重病患者等弱势群体进行摸底排查，实行对口帮扶，动态管理，定期走访，充分发挥基本民生兜底保障作用，确保应保尽保</w:t>
      </w:r>
      <w:r>
        <w:rPr>
          <w:rFonts w:ascii="Times New Roman" w:eastAsia="仿宋_GB2312" w:hAnsi="Times New Roman" w:hint="eastAsia"/>
          <w:sz w:val="36"/>
          <w:szCs w:val="36"/>
        </w:rPr>
        <w:t>、应救尽救。</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sz w:val="36"/>
          <w:szCs w:val="36"/>
        </w:rPr>
      </w:pPr>
      <w:r>
        <w:rPr>
          <w:rFonts w:ascii="Times New Roman" w:eastAsia="仿宋_GB2312" w:hAnsi="Times New Roman" w:cs="Times New Roman" w:hint="eastAsia"/>
          <w:b/>
          <w:sz w:val="36"/>
          <w:szCs w:val="36"/>
        </w:rPr>
        <w:t>提升公共文化服务水平。</w:t>
      </w:r>
      <w:r>
        <w:rPr>
          <w:rFonts w:ascii="Times New Roman" w:eastAsia="仿宋_GB2312" w:hAnsi="Times New Roman" w:cs="Times New Roman" w:hint="eastAsia"/>
          <w:sz w:val="36"/>
          <w:szCs w:val="36"/>
        </w:rPr>
        <w:t>开展好</w:t>
      </w:r>
      <w:r>
        <w:rPr>
          <w:rFonts w:ascii="Times New Roman" w:eastAsia="仿宋_GB2312" w:hAnsi="Times New Roman" w:hint="eastAsia"/>
          <w:sz w:val="36"/>
          <w:szCs w:val="36"/>
        </w:rPr>
        <w:t>太平镇书法、剪纸、葫芦烙画等本地特色</w:t>
      </w:r>
      <w:r>
        <w:rPr>
          <w:rFonts w:ascii="Times New Roman" w:eastAsia="仿宋_GB2312" w:hAnsi="Times New Roman" w:cs="Times New Roman" w:hint="eastAsia"/>
          <w:sz w:val="36"/>
          <w:szCs w:val="36"/>
        </w:rPr>
        <w:t>精品活动，组织文化惠民演出和民俗</w:t>
      </w:r>
      <w:r>
        <w:rPr>
          <w:rFonts w:ascii="Times New Roman" w:eastAsia="仿宋_GB2312" w:hAnsi="Times New Roman" w:cs="Times New Roman" w:hint="eastAsia"/>
          <w:sz w:val="36"/>
          <w:szCs w:val="36"/>
        </w:rPr>
        <w:lastRenderedPageBreak/>
        <w:t>表演，增加公益电影、红色电影放映场次，实现文化惠民“村村全覆盖”。加强文化阵地建设，</w:t>
      </w:r>
      <w:r>
        <w:rPr>
          <w:rFonts w:ascii="Times New Roman" w:eastAsia="仿宋_GB2312" w:hAnsi="Times New Roman" w:hint="eastAsia"/>
          <w:sz w:val="36"/>
          <w:szCs w:val="36"/>
        </w:rPr>
        <w:t>畅通乡村文化传播渠道，采用短视频、公众号等群众喜闻乐见的传播形式，增强群众的归属感、认同感、自豪感。</w:t>
      </w:r>
    </w:p>
    <w:p w:rsidR="00244FFA" w:rsidRDefault="00FB3E55">
      <w:pPr>
        <w:pBdr>
          <w:bottom w:val="single" w:sz="4" w:space="30" w:color="FFFFFF"/>
        </w:pBdr>
        <w:tabs>
          <w:tab w:val="left" w:pos="1980"/>
        </w:tabs>
        <w:spacing w:line="640" w:lineRule="exact"/>
        <w:ind w:firstLineChars="200" w:firstLine="720"/>
        <w:contextualSpacing/>
        <w:rPr>
          <w:rFonts w:ascii="楷体_GB2312" w:eastAsia="楷体_GB2312" w:hAnsi="楷体_GB2312" w:cs="楷体_GB2312"/>
          <w:sz w:val="36"/>
          <w:szCs w:val="36"/>
        </w:rPr>
      </w:pPr>
      <w:r>
        <w:rPr>
          <w:rFonts w:ascii="楷体_GB2312" w:eastAsia="楷体_GB2312" w:hAnsi="楷体_GB2312" w:cs="楷体_GB2312" w:hint="eastAsia"/>
          <w:sz w:val="36"/>
          <w:szCs w:val="36"/>
        </w:rPr>
        <w:t>（五）加强法治能力建设，推进</w:t>
      </w:r>
      <w:r w:rsidR="0014112C">
        <w:rPr>
          <w:rFonts w:ascii="楷体_GB2312" w:eastAsia="楷体_GB2312" w:hAnsi="楷体_GB2312" w:cs="楷体_GB2312" w:hint="eastAsia"/>
          <w:sz w:val="36"/>
          <w:szCs w:val="36"/>
        </w:rPr>
        <w:t>治理体系和治理能力现代化</w:t>
      </w:r>
    </w:p>
    <w:p w:rsidR="00244FFA" w:rsidRDefault="00FB3E55">
      <w:pPr>
        <w:pBdr>
          <w:bottom w:val="single" w:sz="4" w:space="30" w:color="FFFFFF"/>
        </w:pBdr>
        <w:tabs>
          <w:tab w:val="left" w:pos="1980"/>
        </w:tabs>
        <w:spacing w:line="640" w:lineRule="exact"/>
        <w:ind w:firstLineChars="200" w:firstLine="720"/>
        <w:contextualSpacing/>
        <w:rPr>
          <w:rFonts w:ascii="Times New Roman" w:eastAsia="仿宋_GB2312" w:hAnsi="Times New Roman"/>
          <w:sz w:val="36"/>
          <w:szCs w:val="36"/>
        </w:rPr>
      </w:pPr>
      <w:r>
        <w:rPr>
          <w:rFonts w:ascii="Times New Roman" w:eastAsia="仿宋_GB2312" w:hAnsi="Times New Roman" w:cs="Times New Roman" w:hint="eastAsia"/>
          <w:sz w:val="36"/>
          <w:szCs w:val="36"/>
        </w:rPr>
        <w:t>把“党建引领、共同缔造”理念融入社会治理各方面，推动治理手段、治理模式、治理理念创新，构建共建共治共享的社会治理格局，不断提高社会治理现代化水平。</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sz w:val="36"/>
          <w:szCs w:val="36"/>
        </w:rPr>
      </w:pPr>
      <w:r>
        <w:rPr>
          <w:rFonts w:ascii="Times New Roman" w:eastAsia="仿宋_GB2312" w:hAnsi="Times New Roman" w:cs="Times New Roman" w:hint="eastAsia"/>
          <w:b/>
          <w:sz w:val="36"/>
          <w:szCs w:val="36"/>
        </w:rPr>
        <w:t>深化法治太平建设。</w:t>
      </w:r>
      <w:r>
        <w:rPr>
          <w:rFonts w:ascii="Times New Roman" w:eastAsia="仿宋_GB2312" w:hAnsi="Times New Roman" w:hint="eastAsia"/>
          <w:bCs/>
          <w:sz w:val="36"/>
          <w:szCs w:val="36"/>
        </w:rPr>
        <w:t>健全法治政府建设领导机制，加大政务公开力度。坚持依法执政、依法行政共同推进，着力构建严格执法、公正司法、全民守法大格局</w:t>
      </w:r>
      <w:r>
        <w:rPr>
          <w:rFonts w:ascii="Times New Roman" w:eastAsia="仿宋_GB2312" w:hAnsi="Times New Roman" w:cs="Times New Roman" w:hint="eastAsia"/>
          <w:sz w:val="36"/>
          <w:szCs w:val="36"/>
        </w:rPr>
        <w:t>。</w:t>
      </w:r>
      <w:r>
        <w:rPr>
          <w:rFonts w:ascii="Times New Roman" w:eastAsia="仿宋_GB2312" w:hAnsi="Times New Roman" w:hint="eastAsia"/>
          <w:sz w:val="36"/>
          <w:szCs w:val="36"/>
        </w:rPr>
        <w:t>全面实施“八五”普法规划，增强群众法治观念，弘扬社会主义法治精神。</w:t>
      </w:r>
      <w:r>
        <w:rPr>
          <w:rFonts w:ascii="Times New Roman" w:eastAsia="仿宋_GB2312" w:hAnsi="Times New Roman" w:cs="Times New Roman" w:hint="eastAsia"/>
          <w:sz w:val="36"/>
          <w:szCs w:val="36"/>
        </w:rPr>
        <w:t>加强社会矛盾纠纷调处化解中心建设，</w:t>
      </w:r>
      <w:r>
        <w:rPr>
          <w:rFonts w:ascii="Times New Roman" w:eastAsia="仿宋_GB2312" w:hAnsi="Times New Roman" w:cs="Times New Roman" w:hint="eastAsia"/>
          <w:sz w:val="36"/>
          <w:szCs w:val="36"/>
        </w:rPr>
        <w:t xml:space="preserve"> </w:t>
      </w:r>
      <w:r>
        <w:rPr>
          <w:rFonts w:ascii="Times New Roman" w:eastAsia="仿宋_GB2312" w:hAnsi="Times New Roman" w:hint="eastAsia"/>
          <w:sz w:val="36"/>
          <w:szCs w:val="36"/>
        </w:rPr>
        <w:t>畅通和规范群众诉求表达、利益协调、权益保障通道。</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cs="Times New Roman"/>
          <w:sz w:val="36"/>
          <w:szCs w:val="36"/>
        </w:rPr>
      </w:pPr>
      <w:r>
        <w:rPr>
          <w:rFonts w:ascii="Times New Roman" w:eastAsia="仿宋_GB2312" w:hAnsi="Times New Roman" w:cs="Times New Roman" w:hint="eastAsia"/>
          <w:b/>
          <w:sz w:val="36"/>
          <w:szCs w:val="36"/>
        </w:rPr>
        <w:t>维护社会稳定安全。</w:t>
      </w:r>
      <w:r>
        <w:rPr>
          <w:rFonts w:ascii="Times New Roman" w:eastAsia="仿宋_GB2312" w:hAnsi="Times New Roman" w:cs="Times New Roman" w:hint="eastAsia"/>
          <w:sz w:val="36"/>
          <w:szCs w:val="36"/>
        </w:rPr>
        <w:t>坚持和发展“枫桥经验”，打造现代化社会治安体系，做好重要节点维稳安保工作，依托网格化管理体系，降低各类事故风险。</w:t>
      </w:r>
      <w:r>
        <w:rPr>
          <w:rFonts w:ascii="Times New Roman" w:eastAsia="仿宋_GB2312" w:hAnsi="Times New Roman" w:hint="eastAsia"/>
          <w:sz w:val="36"/>
          <w:szCs w:val="36"/>
        </w:rPr>
        <w:t>定期开展安全风险评估和危害辨识，加强</w:t>
      </w:r>
      <w:r>
        <w:rPr>
          <w:rFonts w:ascii="Times New Roman" w:eastAsia="仿宋_GB2312" w:hAnsi="Times New Roman" w:cs="Times New Roman" w:hint="eastAsia"/>
          <w:sz w:val="36"/>
          <w:szCs w:val="36"/>
        </w:rPr>
        <w:t>危险化学品、道路交通、建筑施工</w:t>
      </w:r>
      <w:r>
        <w:rPr>
          <w:rFonts w:ascii="Times New Roman" w:eastAsia="仿宋_GB2312" w:hAnsi="Times New Roman" w:cs="Times New Roman" w:hint="eastAsia"/>
          <w:sz w:val="36"/>
          <w:szCs w:val="36"/>
        </w:rPr>
        <w:lastRenderedPageBreak/>
        <w:t>等行业领域隐患排查整治，推</w:t>
      </w:r>
      <w:r>
        <w:rPr>
          <w:rFonts w:ascii="Times New Roman" w:eastAsia="仿宋_GB2312" w:hAnsi="Times New Roman" w:cs="Times New Roman" w:hint="eastAsia"/>
          <w:sz w:val="36"/>
          <w:szCs w:val="36"/>
        </w:rPr>
        <w:t>动域内企业进一步完善安全风险防控体系。</w:t>
      </w:r>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cs="Times New Roman"/>
          <w:bCs/>
          <w:sz w:val="36"/>
          <w:szCs w:val="36"/>
        </w:rPr>
      </w:pPr>
      <w:r>
        <w:rPr>
          <w:rFonts w:ascii="Times New Roman" w:eastAsia="仿宋_GB2312" w:hAnsi="Times New Roman" w:cs="Times New Roman" w:hint="eastAsia"/>
          <w:b/>
          <w:sz w:val="36"/>
          <w:szCs w:val="36"/>
        </w:rPr>
        <w:t>加强应急管理体系建设。</w:t>
      </w:r>
      <w:r>
        <w:rPr>
          <w:rFonts w:ascii="Times New Roman" w:eastAsia="仿宋_GB2312" w:hAnsi="Times New Roman" w:cs="Times New Roman" w:hint="eastAsia"/>
          <w:bCs/>
          <w:sz w:val="36"/>
          <w:szCs w:val="36"/>
        </w:rPr>
        <w:t>持续完善综合性应急预案和专项预案体系，提高预案针对性、有效性。做好镇域内应急避难场所规划布局，预留改造空间。完善镇、村两级应急物资保障体系，加强专兼职应急队伍能力建设，开展常态化应急演练，提升基层防灾救灾能力。</w:t>
      </w:r>
      <w:bookmarkStart w:id="3" w:name="_Toc12586"/>
      <w:bookmarkStart w:id="4" w:name="_Toc25657"/>
    </w:p>
    <w:p w:rsidR="00244FFA" w:rsidRDefault="00FB3E55">
      <w:pPr>
        <w:pBdr>
          <w:bottom w:val="single" w:sz="4" w:space="30" w:color="FFFFFF"/>
        </w:pBdr>
        <w:tabs>
          <w:tab w:val="left" w:pos="1980"/>
        </w:tabs>
        <w:spacing w:line="640" w:lineRule="exact"/>
        <w:ind w:firstLineChars="200" w:firstLine="723"/>
        <w:contextualSpacing/>
        <w:rPr>
          <w:rFonts w:ascii="Times New Roman" w:eastAsia="仿宋_GB2312" w:hAnsi="Times New Roman" w:cs="Times New Roman"/>
          <w:sz w:val="36"/>
          <w:szCs w:val="36"/>
        </w:rPr>
      </w:pPr>
      <w:r>
        <w:rPr>
          <w:rFonts w:ascii="Times New Roman" w:eastAsia="仿宋_GB2312" w:hAnsi="Times New Roman" w:hint="eastAsia"/>
          <w:b/>
          <w:sz w:val="36"/>
          <w:szCs w:val="36"/>
        </w:rPr>
        <w:t>提升基层治理现代化水平。</w:t>
      </w:r>
      <w:r>
        <w:rPr>
          <w:rFonts w:ascii="Times New Roman" w:eastAsia="仿宋_GB2312" w:hAnsi="Times New Roman" w:cs="Times New Roman" w:hint="eastAsia"/>
          <w:sz w:val="36"/>
          <w:szCs w:val="36"/>
        </w:rPr>
        <w:t>完善社区服务中心和各村党群服务中心功能，加强基层政务服务标准化规范化建设。深化“放管服”改革，提高基层政务服务综合受理效率，落实落细“滨海通办”改革事项，坚持</w:t>
      </w:r>
      <w:r>
        <w:rPr>
          <w:rFonts w:ascii="Times New Roman" w:eastAsia="仿宋_GB2312" w:hAnsi="Times New Roman" w:cs="Times New Roman" w:hint="eastAsia"/>
          <w:sz w:val="36"/>
          <w:szCs w:val="36"/>
        </w:rPr>
        <w:t xml:space="preserve"> </w:t>
      </w:r>
      <w:r>
        <w:rPr>
          <w:rFonts w:ascii="Times New Roman" w:eastAsia="仿宋_GB2312" w:hAnsi="Times New Roman" w:cs="Times New Roman" w:hint="eastAsia"/>
          <w:sz w:val="36"/>
          <w:szCs w:val="36"/>
        </w:rPr>
        <w:t>“马上办、就近办、网上办、一次办”。推动区级权限委托下</w:t>
      </w:r>
      <w:r>
        <w:rPr>
          <w:rFonts w:ascii="Times New Roman" w:eastAsia="仿宋_GB2312" w:hAnsi="Times New Roman" w:cs="Times New Roman" w:hint="eastAsia"/>
          <w:sz w:val="36"/>
          <w:szCs w:val="36"/>
        </w:rPr>
        <w:t>放事项接得住、用的好，切实让企业感到满意，让百姓得到便利。</w:t>
      </w:r>
    </w:p>
    <w:bookmarkEnd w:id="3"/>
    <w:bookmarkEnd w:id="4"/>
    <w:p w:rsidR="00244FFA" w:rsidRDefault="00FB3E55">
      <w:pPr>
        <w:pBdr>
          <w:bottom w:val="single" w:sz="4" w:space="30" w:color="FFFFFF"/>
        </w:pBdr>
        <w:tabs>
          <w:tab w:val="left" w:pos="1980"/>
        </w:tabs>
        <w:spacing w:line="640" w:lineRule="exact"/>
        <w:ind w:firstLineChars="200" w:firstLine="720"/>
        <w:contextualSpacing/>
        <w:rPr>
          <w:rFonts w:ascii="微软雅黑" w:eastAsia="微软雅黑" w:hAnsi="微软雅黑" w:cs="微软雅黑"/>
          <w:sz w:val="36"/>
          <w:szCs w:val="36"/>
          <w:shd w:val="clear" w:color="auto" w:fill="FFFFFF"/>
        </w:rPr>
      </w:pPr>
      <w:r>
        <w:rPr>
          <w:rFonts w:ascii="Times New Roman" w:eastAsia="仿宋_GB2312" w:hAnsi="Times New Roman" w:hint="eastAsia"/>
          <w:bCs/>
          <w:sz w:val="36"/>
          <w:szCs w:val="36"/>
        </w:rPr>
        <w:t>各位代表、同志们！使命重在担当，实干成就未来。未来五年是一段新的长征路、一场新的接力赛，我们唯有担当才能把蓝图变为现实，我们唯有实干才能把愿景变为实景。让我们更加紧密地团结在以习近平同志为核心的党中央周围，在区委、区政府和镇党委的坚强领导下，真抓</w:t>
      </w:r>
      <w:r>
        <w:rPr>
          <w:rFonts w:ascii="Times New Roman" w:eastAsia="仿宋_GB2312" w:hAnsi="Times New Roman" w:hint="eastAsia"/>
          <w:bCs/>
          <w:sz w:val="36"/>
          <w:szCs w:val="36"/>
        </w:rPr>
        <w:lastRenderedPageBreak/>
        <w:t>实干、埋头苦干，以永不懈怠的精神状态和一往无前的昂扬姿态，奋力谱写新时代太平镇追赶超越新篇章，为在党建引领下，共同缔造乡风和谐、治理有序、文旅宜居、村企共兴的现代化美丽新太平不懈努力！为建设生态智慧港产城融</w:t>
      </w:r>
      <w:r>
        <w:rPr>
          <w:rFonts w:ascii="Times New Roman" w:eastAsia="仿宋_GB2312" w:hAnsi="Times New Roman" w:hint="eastAsia"/>
          <w:bCs/>
          <w:sz w:val="36"/>
          <w:szCs w:val="36"/>
        </w:rPr>
        <w:t>合的宜居宜业美丽滨海新城贡献力量！为夺取全面建设社会主义现代化国家新胜利、实现中华民族伟大复兴继续奋斗！</w:t>
      </w:r>
      <w:bookmarkEnd w:id="0"/>
    </w:p>
    <w:sectPr w:rsidR="00244FFA" w:rsidSect="00244FFA">
      <w:footerReference w:type="default" r:id="rId7"/>
      <w:pgSz w:w="11906" w:h="16838"/>
      <w:pgMar w:top="2154" w:right="1531" w:bottom="187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E55" w:rsidRDefault="00FB3E55" w:rsidP="00244FFA">
      <w:r>
        <w:separator/>
      </w:r>
    </w:p>
  </w:endnote>
  <w:endnote w:type="continuationSeparator" w:id="1">
    <w:p w:rsidR="00FB3E55" w:rsidRDefault="00FB3E55" w:rsidP="00244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文星仿宋">
    <w:altName w:val="黑体"/>
    <w:charset w:val="86"/>
    <w:family w:val="auto"/>
    <w:pitch w:val="default"/>
    <w:sig w:usb0="00000000" w:usb1="00000000" w:usb2="00000010" w:usb3="00000000" w:csb0="00040001"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FA" w:rsidRDefault="00244FFA">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244FFA" w:rsidRDefault="00244FFA">
                <w:pPr>
                  <w:pStyle w:val="a5"/>
                  <w:rPr>
                    <w:rFonts w:ascii="Times New Roman" w:hAnsi="Times New Roman" w:cs="Times New Roman"/>
                    <w:sz w:val="21"/>
                    <w:szCs w:val="21"/>
                  </w:rPr>
                </w:pPr>
                <w:r>
                  <w:rPr>
                    <w:rFonts w:ascii="Times New Roman" w:hAnsi="Times New Roman" w:cs="Times New Roman"/>
                    <w:sz w:val="21"/>
                    <w:szCs w:val="21"/>
                  </w:rPr>
                  <w:fldChar w:fldCharType="begin"/>
                </w:r>
                <w:r w:rsidR="00FB3E55">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14112C">
                  <w:rPr>
                    <w:rFonts w:ascii="Times New Roman" w:hAnsi="Times New Roman" w:cs="Times New Roman"/>
                    <w:noProof/>
                    <w:sz w:val="21"/>
                    <w:szCs w:val="21"/>
                  </w:rPr>
                  <w:t>- 1 -</w:t>
                </w:r>
                <w:r>
                  <w:rPr>
                    <w:rFonts w:ascii="Times New Roman" w:hAnsi="Times New Roman" w:cs="Times New Roman"/>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E55" w:rsidRDefault="00FB3E55" w:rsidP="00244FFA">
      <w:r>
        <w:separator/>
      </w:r>
    </w:p>
  </w:footnote>
  <w:footnote w:type="continuationSeparator" w:id="1">
    <w:p w:rsidR="00FB3E55" w:rsidRDefault="00FB3E55" w:rsidP="00244F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62AE"/>
    <w:rsid w:val="C7D3D937"/>
    <w:rsid w:val="CBAF1290"/>
    <w:rsid w:val="CEB30F96"/>
    <w:rsid w:val="CF722809"/>
    <w:rsid w:val="DCEF9950"/>
    <w:rsid w:val="DEEFAE23"/>
    <w:rsid w:val="DEFC82E9"/>
    <w:rsid w:val="DF274A3E"/>
    <w:rsid w:val="DF6C9C91"/>
    <w:rsid w:val="EBBFD03F"/>
    <w:rsid w:val="EE9F5B43"/>
    <w:rsid w:val="F8E958B4"/>
    <w:rsid w:val="FCFD1003"/>
    <w:rsid w:val="FDBFBC23"/>
    <w:rsid w:val="FDFE0004"/>
    <w:rsid w:val="FECF0786"/>
    <w:rsid w:val="FED9F8BE"/>
    <w:rsid w:val="FEFDF945"/>
    <w:rsid w:val="FF37EC8F"/>
    <w:rsid w:val="000A4947"/>
    <w:rsid w:val="000B3549"/>
    <w:rsid w:val="001206BB"/>
    <w:rsid w:val="0014112C"/>
    <w:rsid w:val="00196098"/>
    <w:rsid w:val="001B3D11"/>
    <w:rsid w:val="001B7D80"/>
    <w:rsid w:val="001C321D"/>
    <w:rsid w:val="00210467"/>
    <w:rsid w:val="002166FD"/>
    <w:rsid w:val="00227F61"/>
    <w:rsid w:val="00244FFA"/>
    <w:rsid w:val="00285FC1"/>
    <w:rsid w:val="002933D6"/>
    <w:rsid w:val="00307FAE"/>
    <w:rsid w:val="00310543"/>
    <w:rsid w:val="003A303F"/>
    <w:rsid w:val="003C6310"/>
    <w:rsid w:val="00411F23"/>
    <w:rsid w:val="00424B3D"/>
    <w:rsid w:val="00491EAB"/>
    <w:rsid w:val="004A2032"/>
    <w:rsid w:val="004A4D25"/>
    <w:rsid w:val="004F0935"/>
    <w:rsid w:val="005262A9"/>
    <w:rsid w:val="00541A7C"/>
    <w:rsid w:val="005612E0"/>
    <w:rsid w:val="005D5AB5"/>
    <w:rsid w:val="005E113C"/>
    <w:rsid w:val="00604D75"/>
    <w:rsid w:val="006312CD"/>
    <w:rsid w:val="00666163"/>
    <w:rsid w:val="00692A8A"/>
    <w:rsid w:val="006B3BCC"/>
    <w:rsid w:val="006D787E"/>
    <w:rsid w:val="006D7898"/>
    <w:rsid w:val="006F7119"/>
    <w:rsid w:val="0070392E"/>
    <w:rsid w:val="007510F0"/>
    <w:rsid w:val="0075350F"/>
    <w:rsid w:val="0078260B"/>
    <w:rsid w:val="007B07F2"/>
    <w:rsid w:val="007E1799"/>
    <w:rsid w:val="008250D6"/>
    <w:rsid w:val="00836735"/>
    <w:rsid w:val="00836A42"/>
    <w:rsid w:val="00856121"/>
    <w:rsid w:val="009314B2"/>
    <w:rsid w:val="00952096"/>
    <w:rsid w:val="00982B39"/>
    <w:rsid w:val="009962AE"/>
    <w:rsid w:val="009F7F7F"/>
    <w:rsid w:val="00A371A2"/>
    <w:rsid w:val="00AA5132"/>
    <w:rsid w:val="00B33CEE"/>
    <w:rsid w:val="00B95E04"/>
    <w:rsid w:val="00BA1C16"/>
    <w:rsid w:val="00C358BE"/>
    <w:rsid w:val="00C51F92"/>
    <w:rsid w:val="00C65471"/>
    <w:rsid w:val="00CA602C"/>
    <w:rsid w:val="00D034C5"/>
    <w:rsid w:val="00D27BB8"/>
    <w:rsid w:val="00D46493"/>
    <w:rsid w:val="00E3582C"/>
    <w:rsid w:val="00E95141"/>
    <w:rsid w:val="00ED1B21"/>
    <w:rsid w:val="00EF273D"/>
    <w:rsid w:val="00F16E21"/>
    <w:rsid w:val="00F17685"/>
    <w:rsid w:val="00F276DA"/>
    <w:rsid w:val="00F80A47"/>
    <w:rsid w:val="00F80FCF"/>
    <w:rsid w:val="00FB3E55"/>
    <w:rsid w:val="00FD4F26"/>
    <w:rsid w:val="02761F24"/>
    <w:rsid w:val="03BF6EBD"/>
    <w:rsid w:val="043E3FE1"/>
    <w:rsid w:val="06B56FB6"/>
    <w:rsid w:val="075B6C3F"/>
    <w:rsid w:val="080A2DC6"/>
    <w:rsid w:val="0B0B1E7B"/>
    <w:rsid w:val="0B85444A"/>
    <w:rsid w:val="0D9C466D"/>
    <w:rsid w:val="0F40350C"/>
    <w:rsid w:val="119E460B"/>
    <w:rsid w:val="15F15003"/>
    <w:rsid w:val="19B422E7"/>
    <w:rsid w:val="1EEA47AD"/>
    <w:rsid w:val="237F6011"/>
    <w:rsid w:val="26385164"/>
    <w:rsid w:val="26E43A5E"/>
    <w:rsid w:val="270A4DAA"/>
    <w:rsid w:val="2A791D9D"/>
    <w:rsid w:val="2D5C0D99"/>
    <w:rsid w:val="2E5D28E4"/>
    <w:rsid w:val="31AB3AA8"/>
    <w:rsid w:val="33AB552D"/>
    <w:rsid w:val="33F66D48"/>
    <w:rsid w:val="33F91760"/>
    <w:rsid w:val="357874A4"/>
    <w:rsid w:val="37021FE1"/>
    <w:rsid w:val="37D66670"/>
    <w:rsid w:val="3B4F7BE1"/>
    <w:rsid w:val="3BFDBF49"/>
    <w:rsid w:val="3DDA4E2B"/>
    <w:rsid w:val="3DFEBDCB"/>
    <w:rsid w:val="3E3739A9"/>
    <w:rsid w:val="3ECF7637"/>
    <w:rsid w:val="3FBD100D"/>
    <w:rsid w:val="403E3A8E"/>
    <w:rsid w:val="418273C9"/>
    <w:rsid w:val="424A114A"/>
    <w:rsid w:val="42906D68"/>
    <w:rsid w:val="43AC41AA"/>
    <w:rsid w:val="44182DD9"/>
    <w:rsid w:val="444226AE"/>
    <w:rsid w:val="4547276B"/>
    <w:rsid w:val="46D70837"/>
    <w:rsid w:val="484E12B3"/>
    <w:rsid w:val="4B192F25"/>
    <w:rsid w:val="4C166F70"/>
    <w:rsid w:val="4CA96FA0"/>
    <w:rsid w:val="4CFF2EEA"/>
    <w:rsid w:val="4D6C047F"/>
    <w:rsid w:val="4DF92F92"/>
    <w:rsid w:val="4E741F2B"/>
    <w:rsid w:val="4F1A1F35"/>
    <w:rsid w:val="50FF7B51"/>
    <w:rsid w:val="5321356B"/>
    <w:rsid w:val="56361A82"/>
    <w:rsid w:val="57E64D46"/>
    <w:rsid w:val="58B4492B"/>
    <w:rsid w:val="59047792"/>
    <w:rsid w:val="595C32BC"/>
    <w:rsid w:val="5B7BE2A0"/>
    <w:rsid w:val="5C2614C4"/>
    <w:rsid w:val="5CEE4649"/>
    <w:rsid w:val="5DFE4864"/>
    <w:rsid w:val="5E9B26DF"/>
    <w:rsid w:val="5F6F7DC1"/>
    <w:rsid w:val="5FC9F294"/>
    <w:rsid w:val="610B78C7"/>
    <w:rsid w:val="61E85594"/>
    <w:rsid w:val="63FD68FA"/>
    <w:rsid w:val="64505D38"/>
    <w:rsid w:val="66937D31"/>
    <w:rsid w:val="670A1BF3"/>
    <w:rsid w:val="694658D7"/>
    <w:rsid w:val="69EC5682"/>
    <w:rsid w:val="6D74232E"/>
    <w:rsid w:val="6D7809CF"/>
    <w:rsid w:val="6D7E0342"/>
    <w:rsid w:val="6E794957"/>
    <w:rsid w:val="6FEA743C"/>
    <w:rsid w:val="701B332A"/>
    <w:rsid w:val="735C4BAE"/>
    <w:rsid w:val="73A71337"/>
    <w:rsid w:val="75A012E2"/>
    <w:rsid w:val="75E767F2"/>
    <w:rsid w:val="774F381A"/>
    <w:rsid w:val="779A34D6"/>
    <w:rsid w:val="779E78A2"/>
    <w:rsid w:val="7B257A01"/>
    <w:rsid w:val="7B7B6FEB"/>
    <w:rsid w:val="7BDF20CD"/>
    <w:rsid w:val="7C3A51C9"/>
    <w:rsid w:val="7D0E6D5D"/>
    <w:rsid w:val="7F764883"/>
    <w:rsid w:val="7F990FF3"/>
    <w:rsid w:val="7FB36895"/>
    <w:rsid w:val="87D9B2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44FFA"/>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244FFA"/>
    <w:rPr>
      <w:rFonts w:eastAsia="文星仿宋"/>
      <w:sz w:val="32"/>
      <w:szCs w:val="32"/>
    </w:rPr>
  </w:style>
  <w:style w:type="paragraph" w:styleId="a4">
    <w:name w:val="Body Text Indent"/>
    <w:basedOn w:val="a"/>
    <w:uiPriority w:val="99"/>
    <w:unhideWhenUsed/>
    <w:qFormat/>
    <w:rsid w:val="00244FFA"/>
    <w:pPr>
      <w:spacing w:after="120"/>
      <w:ind w:leftChars="200" w:left="420"/>
    </w:pPr>
  </w:style>
  <w:style w:type="paragraph" w:styleId="a5">
    <w:name w:val="footer"/>
    <w:basedOn w:val="a"/>
    <w:uiPriority w:val="99"/>
    <w:unhideWhenUsed/>
    <w:qFormat/>
    <w:rsid w:val="00244FFA"/>
    <w:pPr>
      <w:tabs>
        <w:tab w:val="center" w:pos="4153"/>
        <w:tab w:val="right" w:pos="8306"/>
      </w:tabs>
      <w:snapToGrid w:val="0"/>
      <w:jc w:val="left"/>
    </w:pPr>
    <w:rPr>
      <w:sz w:val="18"/>
      <w:szCs w:val="18"/>
    </w:rPr>
  </w:style>
  <w:style w:type="paragraph" w:styleId="a6">
    <w:name w:val="header"/>
    <w:basedOn w:val="a"/>
    <w:qFormat/>
    <w:rsid w:val="00244F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244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rsid w:val="00244FFA"/>
    <w:pPr>
      <w:spacing w:beforeAutospacing="1" w:afterAutospacing="1"/>
      <w:jc w:val="left"/>
    </w:pPr>
    <w:rPr>
      <w:rFonts w:cs="Times New Roman"/>
      <w:kern w:val="0"/>
      <w:sz w:val="24"/>
    </w:rPr>
  </w:style>
  <w:style w:type="paragraph" w:styleId="2">
    <w:name w:val="Body Text First Indent 2"/>
    <w:basedOn w:val="a4"/>
    <w:unhideWhenUsed/>
    <w:qFormat/>
    <w:rsid w:val="00244FFA"/>
    <w:pPr>
      <w:ind w:firstLineChars="200" w:firstLine="420"/>
    </w:pPr>
  </w:style>
  <w:style w:type="character" w:styleId="a8">
    <w:name w:val="Strong"/>
    <w:basedOn w:val="a1"/>
    <w:qFormat/>
    <w:rsid w:val="00244FFA"/>
    <w:rPr>
      <w:b/>
    </w:rPr>
  </w:style>
  <w:style w:type="character" w:styleId="a9">
    <w:name w:val="FollowedHyperlink"/>
    <w:basedOn w:val="a1"/>
    <w:qFormat/>
    <w:rsid w:val="00244FFA"/>
    <w:rPr>
      <w:rFonts w:ascii="微软雅黑" w:eastAsia="微软雅黑" w:hAnsi="微软雅黑" w:cs="微软雅黑" w:hint="eastAsia"/>
      <w:color w:val="333333"/>
      <w:u w:val="none"/>
    </w:rPr>
  </w:style>
  <w:style w:type="character" w:styleId="aa">
    <w:name w:val="Hyperlink"/>
    <w:basedOn w:val="a1"/>
    <w:qFormat/>
    <w:rsid w:val="00244FFA"/>
    <w:rPr>
      <w:rFonts w:ascii="微软雅黑" w:eastAsia="微软雅黑" w:hAnsi="微软雅黑" w:cs="微软雅黑"/>
      <w:color w:val="333333"/>
      <w:u w:val="none"/>
    </w:rPr>
  </w:style>
  <w:style w:type="character" w:customStyle="1" w:styleId="layui-laypage-curr">
    <w:name w:val="layui-laypage-curr"/>
    <w:basedOn w:val="a1"/>
    <w:qFormat/>
    <w:rsid w:val="00244F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20</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22</cp:revision>
  <cp:lastPrinted>2021-11-08T07:10:00Z</cp:lastPrinted>
  <dcterms:created xsi:type="dcterms:W3CDTF">2021-04-09T13:33:00Z</dcterms:created>
  <dcterms:modified xsi:type="dcterms:W3CDTF">2022-05-17T06:01:00Z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B33D8FE2D025411B972B2A4E8CB6D435</vt:lpwstr>
  </property>
</Properties>
</file>