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816220天津经济技术开发区泰达第五幼儿园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589613.75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589613.75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通过完成生均经费、采暖费、职工餐费保障工作，保证幼儿园工作正常运转，提升师生满意度。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1.通过完成生均经费、采暖费、职工餐费保障工作，保证幼儿园工作正常运转，提升师生满意度。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幼儿在册人数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幼儿在册人数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≥260人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取暖面积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4072.55平方米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保障教职工人数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≥37人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单位正常运转率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生均标准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生均标准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取暖费标准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取暖费标准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25元/平方/采暖季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伙食费补助标准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伙食补助标准</w:t>
            </w:r>
          </w:p>
          <w:p>
            <w:pPr>
              <w:pStyle w:val="7"/>
            </w:pP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 保障教育教学工作顺利开展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2F2346E4"/>
    <w:rsid w:val="31971BEA"/>
    <w:rsid w:val="37591D5A"/>
    <w:rsid w:val="3C9E707E"/>
    <w:rsid w:val="49F53DE3"/>
    <w:rsid w:val="4CCC358C"/>
    <w:rsid w:val="4FAA5F43"/>
    <w:rsid w:val="537A7E82"/>
    <w:rsid w:val="5420258F"/>
    <w:rsid w:val="5E77028A"/>
    <w:rsid w:val="66595E77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7A02350C89E144A3A7ECF3E1EAF622CC_13</vt:lpwstr>
  </property>
</Properties>
</file>