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DBDB6">
      <w:pPr>
        <w:spacing w:after="0"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汉沽街</w:t>
      </w:r>
      <w:r>
        <w:rPr>
          <w:rFonts w:hint="eastAsia" w:ascii="方正小标宋简体" w:eastAsia="方正小标宋简体"/>
          <w:sz w:val="44"/>
          <w:szCs w:val="44"/>
          <w:lang w:eastAsia="zh-CN"/>
        </w:rPr>
        <w:t>道</w:t>
      </w:r>
      <w:r>
        <w:rPr>
          <w:rFonts w:hint="eastAsia" w:ascii="方正小标宋简体" w:eastAsia="方正小标宋简体"/>
          <w:sz w:val="44"/>
          <w:szCs w:val="44"/>
        </w:rPr>
        <w:t>关于2</w:t>
      </w:r>
      <w:r>
        <w:rPr>
          <w:rFonts w:ascii="方正小标宋简体" w:eastAsia="方正小标宋简体"/>
          <w:sz w:val="44"/>
          <w:szCs w:val="44"/>
        </w:rPr>
        <w:t>02</w:t>
      </w:r>
      <w:r>
        <w:rPr>
          <w:rFonts w:hint="eastAsia" w:ascii="方正小标宋简体" w:eastAsia="方正小标宋简体"/>
          <w:sz w:val="44"/>
          <w:szCs w:val="44"/>
          <w:lang w:val="en"/>
        </w:rPr>
        <w:t>5</w:t>
      </w:r>
      <w:r>
        <w:rPr>
          <w:rFonts w:hint="eastAsia" w:ascii="方正小标宋简体" w:eastAsia="方正小标宋简体"/>
          <w:sz w:val="44"/>
          <w:szCs w:val="44"/>
        </w:rPr>
        <w:t>年度行政执法</w:t>
      </w:r>
    </w:p>
    <w:p w14:paraId="104DDCE2">
      <w:pPr>
        <w:spacing w:after="0"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工作情况报告</w:t>
      </w:r>
    </w:p>
    <w:p w14:paraId="161F8D64">
      <w:pPr>
        <w:spacing w:after="0" w:line="580" w:lineRule="exact"/>
        <w:rPr>
          <w:rFonts w:hint="eastAsia" w:ascii="仿宋_GB2312" w:eastAsia="仿宋_GB2312"/>
          <w:sz w:val="32"/>
          <w:szCs w:val="32"/>
        </w:rPr>
      </w:pPr>
    </w:p>
    <w:p w14:paraId="537FED26">
      <w:pPr>
        <w:spacing w:after="0" w:line="58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sz w:val="32"/>
          <w:szCs w:val="32"/>
        </w:rPr>
        <w:t>今年以来，在区委、区政府的正确领导下，在区司法局精心指导下，汉沽街</w:t>
      </w:r>
      <w:r>
        <w:rPr>
          <w:rFonts w:hint="eastAsia" w:ascii="仿宋_GB2312" w:eastAsia="仿宋_GB2312"/>
          <w:color w:val="000000"/>
          <w:sz w:val="32"/>
          <w:szCs w:val="32"/>
          <w:shd w:val="clear" w:color="auto" w:fill="FFFFFF"/>
        </w:rPr>
        <w:t>坚持以习近平法治思想为指导，</w:t>
      </w:r>
      <w:r>
        <w:rPr>
          <w:rFonts w:hint="eastAsia" w:ascii="仿宋_GB2312" w:eastAsia="仿宋_GB2312"/>
          <w:sz w:val="32"/>
          <w:szCs w:val="32"/>
        </w:rPr>
        <w:t>认真学习贯彻落实《天津市法治政府建设实施纲要（2021—2025年）》等文件精神，充分结合我街基层社会治理与经济发展实际，将法治理念贯穿工作始终，扎实推进行政执法等工作，各项工作均取得成效。现将有关情况报告如下：</w:t>
      </w:r>
    </w:p>
    <w:p w14:paraId="6DB9B101">
      <w:pPr>
        <w:pStyle w:val="7"/>
        <w:spacing w:before="0" w:beforeAutospacing="0" w:after="0" w:afterAutospacing="0" w:line="580" w:lineRule="exact"/>
        <w:ind w:firstLine="640" w:firstLineChars="200"/>
        <w:jc w:val="both"/>
        <w:rPr>
          <w:rFonts w:hint="eastAsia" w:ascii="黑体" w:hAnsi="黑体" w:eastAsia="黑体" w:cstheme="minorBidi"/>
          <w:color w:val="000000"/>
          <w:kern w:val="2"/>
          <w:sz w:val="32"/>
          <w:szCs w:val="32"/>
          <w:shd w:val="clear" w:color="auto" w:fill="FFFFFF"/>
        </w:rPr>
      </w:pPr>
      <w:r>
        <w:rPr>
          <w:rFonts w:hint="eastAsia" w:ascii="黑体" w:hAnsi="黑体" w:eastAsia="黑体" w:cstheme="minorBidi"/>
          <w:color w:val="000000"/>
          <w:kern w:val="2"/>
          <w:sz w:val="32"/>
          <w:szCs w:val="32"/>
          <w:shd w:val="clear" w:color="auto" w:fill="FFFFFF"/>
        </w:rPr>
        <w:t>一、基本情况</w:t>
      </w:r>
    </w:p>
    <w:p w14:paraId="07C86A47">
      <w:pPr>
        <w:pStyle w:val="7"/>
        <w:spacing w:before="0" w:beforeAutospacing="0" w:after="0" w:afterAutospacing="0" w:line="580" w:lineRule="exact"/>
        <w:ind w:firstLine="640" w:firstLineChars="200"/>
        <w:jc w:val="both"/>
        <w:rPr>
          <w:rFonts w:hint="eastAsia" w:ascii="仿宋_GB2312" w:eastAsia="仿宋_GB2312" w:hAnsiTheme="minorHAnsi" w:cstheme="minorBidi"/>
          <w:color w:val="000000"/>
          <w:kern w:val="2"/>
          <w:sz w:val="32"/>
          <w:szCs w:val="32"/>
          <w:shd w:val="clear" w:color="auto" w:fill="FFFFFF"/>
        </w:rPr>
      </w:pPr>
      <w:r>
        <w:rPr>
          <w:rFonts w:hint="eastAsia" w:ascii="楷体_GB2312" w:eastAsia="楷体_GB2312" w:hAnsiTheme="minorHAnsi" w:cstheme="minorBidi"/>
          <w:color w:val="000000"/>
          <w:kern w:val="2"/>
          <w:sz w:val="32"/>
          <w:szCs w:val="32"/>
          <w:shd w:val="clear" w:color="auto" w:fill="FFFFFF"/>
        </w:rPr>
        <w:t>（一）行政执法主体情况。</w:t>
      </w:r>
      <w:r>
        <w:rPr>
          <w:rFonts w:hint="eastAsia" w:ascii="仿宋_GB2312" w:eastAsia="仿宋_GB2312" w:hAnsiTheme="minorHAnsi" w:cstheme="minorBidi"/>
          <w:color w:val="000000"/>
          <w:kern w:val="2"/>
          <w:sz w:val="32"/>
          <w:szCs w:val="32"/>
          <w:shd w:val="clear" w:color="auto" w:fill="FFFFFF"/>
        </w:rPr>
        <w:t>汉沽街道办事处负责汉沽街辖区</w:t>
      </w:r>
      <w:bookmarkStart w:id="0" w:name="_GoBack"/>
      <w:bookmarkEnd w:id="0"/>
      <w:r>
        <w:rPr>
          <w:rFonts w:hint="eastAsia" w:ascii="仿宋_GB2312" w:eastAsia="仿宋_GB2312" w:hAnsiTheme="minorHAnsi" w:cstheme="minorBidi"/>
          <w:color w:val="000000"/>
          <w:kern w:val="2"/>
          <w:sz w:val="32"/>
          <w:szCs w:val="32"/>
          <w:shd w:val="clear" w:color="auto" w:fill="FFFFFF"/>
        </w:rPr>
        <w:t>综合执法工作，由汉沽街综合执法大队具体履行执法职责。</w:t>
      </w:r>
    </w:p>
    <w:p w14:paraId="2EA1E376">
      <w:pPr>
        <w:pStyle w:val="7"/>
        <w:spacing w:before="0" w:beforeAutospacing="0" w:after="0" w:afterAutospacing="0" w:line="580" w:lineRule="exact"/>
        <w:ind w:firstLine="640" w:firstLineChars="200"/>
        <w:jc w:val="both"/>
        <w:rPr>
          <w:rFonts w:hint="eastAsia" w:ascii="仿宋_GB2312" w:eastAsia="仿宋_GB2312" w:hAnsiTheme="minorHAnsi" w:cstheme="minorBidi"/>
          <w:color w:val="000000"/>
          <w:kern w:val="2"/>
          <w:sz w:val="32"/>
          <w:szCs w:val="32"/>
          <w:shd w:val="clear" w:color="auto" w:fill="FFFFFF"/>
        </w:rPr>
      </w:pPr>
      <w:r>
        <w:rPr>
          <w:rFonts w:hint="eastAsia" w:ascii="楷体_GB2312" w:eastAsia="楷体_GB2312" w:hAnsiTheme="minorHAnsi" w:cstheme="minorBidi"/>
          <w:color w:val="000000"/>
          <w:kern w:val="2"/>
          <w:sz w:val="32"/>
          <w:szCs w:val="32"/>
          <w:shd w:val="clear" w:color="auto" w:fill="FFFFFF"/>
        </w:rPr>
        <w:t>（二）行政执法人员情况。</w:t>
      </w:r>
      <w:r>
        <w:rPr>
          <w:rFonts w:hint="eastAsia" w:ascii="仿宋_GB2312" w:eastAsia="仿宋_GB2312" w:hAnsiTheme="minorHAnsi" w:cstheme="minorBidi"/>
          <w:color w:val="000000"/>
          <w:kern w:val="2"/>
          <w:sz w:val="32"/>
          <w:szCs w:val="32"/>
          <w:shd w:val="clear" w:color="auto" w:fill="FFFFFF"/>
        </w:rPr>
        <w:t>汉沽街现有持</w:t>
      </w:r>
      <w:r>
        <w:rPr>
          <w:rFonts w:hint="eastAsia" w:ascii="仿宋_GB2312" w:eastAsia="仿宋_GB2312" w:hAnsiTheme="minorHAnsi" w:cstheme="minorBidi"/>
          <w:kern w:val="2"/>
          <w:sz w:val="32"/>
          <w:szCs w:val="32"/>
          <w:shd w:val="clear" w:color="auto" w:fill="FFFFFF"/>
        </w:rPr>
        <w:t>证执法人员</w:t>
      </w:r>
      <w:r>
        <w:rPr>
          <w:rFonts w:ascii="仿宋_GB2312" w:eastAsia="仿宋_GB2312" w:hAnsiTheme="minorHAnsi" w:cstheme="minorBidi"/>
          <w:kern w:val="2"/>
          <w:sz w:val="32"/>
          <w:szCs w:val="32"/>
          <w:shd w:val="clear" w:color="auto" w:fill="FFFFFF"/>
        </w:rPr>
        <w:t>2</w:t>
      </w:r>
      <w:r>
        <w:rPr>
          <w:rFonts w:ascii="仿宋_GB2312" w:eastAsia="仿宋_GB2312" w:hAnsiTheme="minorHAnsi" w:cstheme="minorBidi"/>
          <w:kern w:val="2"/>
          <w:sz w:val="32"/>
          <w:szCs w:val="32"/>
          <w:shd w:val="clear" w:color="auto" w:fill="FFFFFF"/>
          <w:lang w:val="en"/>
        </w:rPr>
        <w:t>2</w:t>
      </w:r>
      <w:r>
        <w:rPr>
          <w:rFonts w:hint="eastAsia" w:ascii="仿宋_GB2312" w:eastAsia="仿宋_GB2312" w:hAnsiTheme="minorHAnsi" w:cstheme="minorBidi"/>
          <w:kern w:val="2"/>
          <w:sz w:val="32"/>
          <w:szCs w:val="32"/>
          <w:shd w:val="clear" w:color="auto" w:fill="FFFFFF"/>
        </w:rPr>
        <w:t>人，</w:t>
      </w:r>
      <w:r>
        <w:rPr>
          <w:rFonts w:hint="eastAsia" w:ascii="仿宋_GB2312" w:eastAsia="仿宋_GB2312" w:hAnsiTheme="minorHAnsi" w:cstheme="minorBidi"/>
          <w:color w:val="000000"/>
          <w:kern w:val="2"/>
          <w:sz w:val="32"/>
          <w:szCs w:val="32"/>
          <w:shd w:val="clear" w:color="auto" w:fill="FFFFFF"/>
        </w:rPr>
        <w:t>202</w:t>
      </w:r>
      <w:r>
        <w:rPr>
          <w:rFonts w:ascii="仿宋_GB2312" w:eastAsia="仿宋_GB2312" w:hAnsiTheme="minorHAnsi" w:cstheme="minorBidi"/>
          <w:color w:val="000000"/>
          <w:kern w:val="2"/>
          <w:sz w:val="32"/>
          <w:szCs w:val="32"/>
          <w:shd w:val="clear" w:color="auto" w:fill="FFFFFF"/>
          <w:lang w:val="en"/>
        </w:rPr>
        <w:t>5</w:t>
      </w:r>
      <w:r>
        <w:rPr>
          <w:rFonts w:hint="eastAsia" w:ascii="仿宋_GB2312" w:eastAsia="仿宋_GB2312" w:hAnsiTheme="minorHAnsi" w:cstheme="minorBidi"/>
          <w:color w:val="000000"/>
          <w:kern w:val="2"/>
          <w:sz w:val="32"/>
          <w:szCs w:val="32"/>
          <w:shd w:val="clear" w:color="auto" w:fill="FFFFFF"/>
        </w:rPr>
        <w:t>年度依法注销执法证件3人，注销原因为已退休和不再从事执法岗位，新增执法人员</w:t>
      </w:r>
      <w:r>
        <w:rPr>
          <w:rFonts w:ascii="仿宋_GB2312" w:eastAsia="仿宋_GB2312" w:hAnsiTheme="minorHAnsi" w:cstheme="minorBidi"/>
          <w:color w:val="000000"/>
          <w:kern w:val="2"/>
          <w:sz w:val="32"/>
          <w:szCs w:val="32"/>
          <w:shd w:val="clear" w:color="auto" w:fill="FFFFFF"/>
          <w:lang w:val="en"/>
        </w:rPr>
        <w:t>4</w:t>
      </w:r>
      <w:r>
        <w:rPr>
          <w:rFonts w:hint="eastAsia" w:ascii="仿宋_GB2312" w:eastAsia="仿宋_GB2312" w:hAnsiTheme="minorHAnsi" w:cstheme="minorBidi"/>
          <w:color w:val="000000"/>
          <w:kern w:val="2"/>
          <w:sz w:val="32"/>
          <w:szCs w:val="32"/>
          <w:shd w:val="clear" w:color="auto" w:fill="FFFFFF"/>
        </w:rPr>
        <w:t>人。</w:t>
      </w:r>
    </w:p>
    <w:p w14:paraId="139FEC27">
      <w:pPr>
        <w:pStyle w:val="7"/>
        <w:spacing w:before="0" w:beforeAutospacing="0" w:after="0" w:afterAutospacing="0" w:line="580" w:lineRule="exact"/>
        <w:ind w:firstLine="640" w:firstLineChars="200"/>
        <w:jc w:val="both"/>
        <w:rPr>
          <w:rFonts w:hint="eastAsia" w:ascii="仿宋_GB2312" w:eastAsia="仿宋_GB2312" w:hAnsiTheme="minorHAnsi" w:cstheme="minorBidi"/>
          <w:kern w:val="2"/>
          <w:sz w:val="32"/>
          <w:szCs w:val="32"/>
          <w:shd w:val="clear" w:color="auto" w:fill="FFFFFF"/>
        </w:rPr>
      </w:pPr>
      <w:r>
        <w:rPr>
          <w:rFonts w:hint="eastAsia" w:ascii="楷体_GB2312" w:eastAsia="楷体_GB2312" w:hAnsiTheme="minorHAnsi" w:cstheme="minorBidi"/>
          <w:color w:val="000000"/>
          <w:kern w:val="2"/>
          <w:sz w:val="32"/>
          <w:szCs w:val="32"/>
          <w:shd w:val="clear" w:color="auto" w:fill="FFFFFF"/>
        </w:rPr>
        <w:t>（三）行政执法案件情况。</w:t>
      </w:r>
      <w:r>
        <w:rPr>
          <w:rFonts w:hint="eastAsia" w:ascii="仿宋_GB2312" w:eastAsia="仿宋_GB2312" w:hAnsiTheme="minorHAnsi" w:cstheme="minorBidi"/>
          <w:kern w:val="2"/>
          <w:sz w:val="32"/>
          <w:szCs w:val="32"/>
          <w:shd w:val="clear" w:color="auto" w:fill="FFFFFF"/>
        </w:rPr>
        <w:t>202</w:t>
      </w:r>
      <w:r>
        <w:rPr>
          <w:rFonts w:ascii="仿宋_GB2312" w:eastAsia="仿宋_GB2312" w:hAnsiTheme="minorHAnsi" w:cstheme="minorBidi"/>
          <w:kern w:val="2"/>
          <w:sz w:val="32"/>
          <w:szCs w:val="32"/>
          <w:shd w:val="clear" w:color="auto" w:fill="FFFFFF"/>
          <w:lang w:val="en"/>
        </w:rPr>
        <w:t>5</w:t>
      </w:r>
      <w:r>
        <w:rPr>
          <w:rFonts w:hint="eastAsia" w:ascii="仿宋_GB2312" w:eastAsia="仿宋_GB2312" w:hAnsiTheme="minorHAnsi" w:cstheme="minorBidi"/>
          <w:kern w:val="2"/>
          <w:sz w:val="32"/>
          <w:szCs w:val="32"/>
          <w:shd w:val="clear" w:color="auto" w:fill="FFFFFF"/>
        </w:rPr>
        <w:t>年度汉沽街在天津市滨海新区行政执法监督平台录入的案件总数为</w:t>
      </w:r>
      <w:r>
        <w:rPr>
          <w:rFonts w:ascii="仿宋_GB2312" w:eastAsia="仿宋_GB2312" w:hAnsiTheme="minorHAnsi" w:cstheme="minorBidi"/>
          <w:kern w:val="2"/>
          <w:sz w:val="32"/>
          <w:szCs w:val="32"/>
          <w:shd w:val="clear" w:color="auto" w:fill="FFFFFF"/>
          <w:lang w:val="en"/>
        </w:rPr>
        <w:t>243</w:t>
      </w:r>
      <w:r>
        <w:rPr>
          <w:rFonts w:hint="eastAsia" w:ascii="仿宋_GB2312" w:eastAsia="仿宋_GB2312" w:hAnsiTheme="minorHAnsi" w:cstheme="minorBidi"/>
          <w:kern w:val="2"/>
          <w:sz w:val="32"/>
          <w:szCs w:val="32"/>
          <w:shd w:val="clear" w:color="auto" w:fill="FFFFFF"/>
        </w:rPr>
        <w:t>件(行政检查</w:t>
      </w:r>
      <w:r>
        <w:rPr>
          <w:rFonts w:ascii="仿宋_GB2312" w:eastAsia="仿宋_GB2312" w:hAnsiTheme="minorHAnsi" w:cstheme="minorBidi"/>
          <w:kern w:val="2"/>
          <w:sz w:val="32"/>
          <w:szCs w:val="32"/>
          <w:shd w:val="clear" w:color="auto" w:fill="FFFFFF"/>
          <w:lang w:val="en"/>
        </w:rPr>
        <w:t>150</w:t>
      </w:r>
      <w:r>
        <w:rPr>
          <w:rFonts w:hint="eastAsia" w:ascii="仿宋_GB2312" w:eastAsia="仿宋_GB2312" w:hAnsiTheme="minorHAnsi" w:cstheme="minorBidi"/>
          <w:kern w:val="2"/>
          <w:sz w:val="32"/>
          <w:szCs w:val="32"/>
          <w:shd w:val="clear" w:color="auto" w:fill="FFFFFF"/>
        </w:rPr>
        <w:t>件、行政处罚</w:t>
      </w:r>
      <w:r>
        <w:rPr>
          <w:rFonts w:ascii="仿宋_GB2312" w:eastAsia="仿宋_GB2312" w:hAnsiTheme="minorHAnsi" w:cstheme="minorBidi"/>
          <w:kern w:val="2"/>
          <w:sz w:val="32"/>
          <w:szCs w:val="32"/>
          <w:shd w:val="clear" w:color="auto" w:fill="FFFFFF"/>
          <w:lang w:val="en"/>
        </w:rPr>
        <w:t>93</w:t>
      </w:r>
      <w:r>
        <w:rPr>
          <w:rFonts w:hint="eastAsia" w:ascii="仿宋_GB2312" w:eastAsia="仿宋_GB2312" w:hAnsiTheme="minorHAnsi" w:cstheme="minorBidi"/>
          <w:kern w:val="2"/>
          <w:sz w:val="32"/>
          <w:szCs w:val="32"/>
          <w:shd w:val="clear" w:color="auto" w:fill="FFFFFF"/>
        </w:rPr>
        <w:t>件、行政强制0件)，其中</w:t>
      </w:r>
      <w:r>
        <w:rPr>
          <w:rFonts w:ascii="仿宋_GB2312" w:eastAsia="仿宋_GB2312" w:hAnsiTheme="minorHAnsi" w:cstheme="minorBidi"/>
          <w:kern w:val="2"/>
          <w:sz w:val="32"/>
          <w:szCs w:val="32"/>
          <w:shd w:val="clear" w:color="auto" w:fill="FFFFFF"/>
          <w:lang w:val="en"/>
        </w:rPr>
        <w:t>93</w:t>
      </w:r>
      <w:r>
        <w:rPr>
          <w:rFonts w:hint="eastAsia" w:ascii="仿宋_GB2312" w:eastAsia="仿宋_GB2312" w:hAnsiTheme="minorHAnsi" w:cstheme="minorBidi"/>
          <w:kern w:val="2"/>
          <w:sz w:val="32"/>
          <w:szCs w:val="32"/>
          <w:shd w:val="clear" w:color="auto" w:fill="FFFFFF"/>
        </w:rPr>
        <w:t>件行政处罚案件中，适用简易程序</w:t>
      </w:r>
      <w:r>
        <w:rPr>
          <w:rFonts w:ascii="仿宋_GB2312" w:eastAsia="仿宋_GB2312" w:hAnsiTheme="minorHAnsi" w:cstheme="minorBidi"/>
          <w:kern w:val="2"/>
          <w:sz w:val="32"/>
          <w:szCs w:val="32"/>
          <w:shd w:val="clear" w:color="auto" w:fill="FFFFFF"/>
          <w:lang w:val="en"/>
        </w:rPr>
        <w:t>88</w:t>
      </w:r>
      <w:r>
        <w:rPr>
          <w:rFonts w:hint="eastAsia" w:ascii="仿宋_GB2312" w:eastAsia="仿宋_GB2312" w:hAnsiTheme="minorHAnsi" w:cstheme="minorBidi"/>
          <w:kern w:val="2"/>
          <w:sz w:val="32"/>
          <w:szCs w:val="32"/>
          <w:shd w:val="clear" w:color="auto" w:fill="FFFFFF"/>
        </w:rPr>
        <w:t>件，适用普通程序</w:t>
      </w:r>
      <w:r>
        <w:rPr>
          <w:rFonts w:ascii="仿宋_GB2312" w:eastAsia="仿宋_GB2312" w:hAnsiTheme="minorHAnsi" w:cstheme="minorBidi"/>
          <w:kern w:val="2"/>
          <w:sz w:val="32"/>
          <w:szCs w:val="32"/>
          <w:shd w:val="clear" w:color="auto" w:fill="FFFFFF"/>
          <w:lang w:val="en"/>
        </w:rPr>
        <w:t>2</w:t>
      </w:r>
      <w:r>
        <w:rPr>
          <w:rFonts w:hint="eastAsia" w:ascii="仿宋_GB2312" w:eastAsia="仿宋_GB2312" w:hAnsiTheme="minorHAnsi" w:cstheme="minorBidi"/>
          <w:kern w:val="2"/>
          <w:sz w:val="32"/>
          <w:szCs w:val="32"/>
          <w:shd w:val="clear" w:color="auto" w:fill="FFFFFF"/>
        </w:rPr>
        <w:t>件。警告</w:t>
      </w:r>
      <w:r>
        <w:rPr>
          <w:rFonts w:ascii="仿宋_GB2312" w:eastAsia="仿宋_GB2312" w:hAnsiTheme="minorHAnsi" w:cstheme="minorBidi"/>
          <w:kern w:val="2"/>
          <w:sz w:val="32"/>
          <w:szCs w:val="32"/>
          <w:shd w:val="clear" w:color="auto" w:fill="FFFFFF"/>
          <w:lang w:val="en"/>
        </w:rPr>
        <w:t>3</w:t>
      </w:r>
      <w:r>
        <w:rPr>
          <w:rFonts w:hint="eastAsia" w:ascii="仿宋_GB2312" w:eastAsia="仿宋_GB2312" w:hAnsiTheme="minorHAnsi" w:cstheme="minorBidi"/>
          <w:kern w:val="2"/>
          <w:sz w:val="32"/>
          <w:szCs w:val="32"/>
          <w:shd w:val="clear" w:color="auto" w:fill="FFFFFF"/>
        </w:rPr>
        <w:t>起，罚款金额共计</w:t>
      </w:r>
      <w:r>
        <w:rPr>
          <w:rFonts w:ascii="仿宋_GB2312" w:eastAsia="仿宋_GB2312" w:hAnsiTheme="minorHAnsi" w:cstheme="minorBidi"/>
          <w:kern w:val="2"/>
          <w:sz w:val="32"/>
          <w:szCs w:val="32"/>
          <w:shd w:val="clear" w:color="auto" w:fill="FFFFFF"/>
          <w:lang w:val="en"/>
        </w:rPr>
        <w:t>5750</w:t>
      </w:r>
      <w:r>
        <w:rPr>
          <w:rFonts w:hint="eastAsia" w:ascii="仿宋_GB2312" w:eastAsia="仿宋_GB2312" w:hAnsiTheme="minorHAnsi" w:cstheme="minorBidi"/>
          <w:kern w:val="2"/>
          <w:sz w:val="32"/>
          <w:szCs w:val="32"/>
          <w:shd w:val="clear" w:color="auto" w:fill="FFFFFF"/>
        </w:rPr>
        <w:t>元。</w:t>
      </w:r>
    </w:p>
    <w:p w14:paraId="7933562D">
      <w:pPr>
        <w:pStyle w:val="7"/>
        <w:spacing w:before="0" w:beforeAutospacing="0" w:after="0" w:afterAutospacing="0" w:line="580" w:lineRule="exact"/>
        <w:ind w:firstLine="640" w:firstLineChars="200"/>
        <w:jc w:val="both"/>
        <w:rPr>
          <w:rFonts w:hint="eastAsia" w:ascii="仿宋_GB2312" w:eastAsia="仿宋_GB2312" w:hAnsiTheme="minorHAnsi" w:cstheme="minorBidi"/>
          <w:kern w:val="2"/>
          <w:sz w:val="32"/>
          <w:szCs w:val="32"/>
          <w:shd w:val="clear" w:color="auto" w:fill="FFFFFF"/>
        </w:rPr>
      </w:pPr>
      <w:r>
        <w:rPr>
          <w:rFonts w:hint="eastAsia" w:ascii="仿宋_GB2312" w:eastAsia="仿宋_GB2312" w:hAnsiTheme="minorHAnsi" w:cstheme="minorBidi"/>
          <w:kern w:val="2"/>
          <w:sz w:val="32"/>
          <w:szCs w:val="32"/>
          <w:shd w:val="clear" w:color="auto" w:fill="FFFFFF"/>
        </w:rPr>
        <w:t>202</w:t>
      </w:r>
      <w:r>
        <w:rPr>
          <w:rFonts w:ascii="仿宋_GB2312" w:eastAsia="仿宋_GB2312" w:hAnsiTheme="minorHAnsi" w:cstheme="minorBidi"/>
          <w:kern w:val="2"/>
          <w:sz w:val="32"/>
          <w:szCs w:val="32"/>
          <w:shd w:val="clear" w:color="auto" w:fill="FFFFFF"/>
          <w:lang w:val="en"/>
        </w:rPr>
        <w:t>5</w:t>
      </w:r>
      <w:r>
        <w:rPr>
          <w:rFonts w:hint="eastAsia" w:ascii="仿宋_GB2312" w:eastAsia="仿宋_GB2312" w:hAnsiTheme="minorHAnsi" w:cstheme="minorBidi"/>
          <w:kern w:val="2"/>
          <w:sz w:val="32"/>
          <w:szCs w:val="32"/>
          <w:shd w:val="clear" w:color="auto" w:fill="FFFFFF"/>
        </w:rPr>
        <w:t>年度与202</w:t>
      </w:r>
      <w:r>
        <w:rPr>
          <w:rFonts w:ascii="仿宋_GB2312" w:eastAsia="仿宋_GB2312" w:hAnsiTheme="minorHAnsi" w:cstheme="minorBidi"/>
          <w:kern w:val="2"/>
          <w:sz w:val="32"/>
          <w:szCs w:val="32"/>
          <w:shd w:val="clear" w:color="auto" w:fill="FFFFFF"/>
          <w:lang w:val="en"/>
        </w:rPr>
        <w:t>4</w:t>
      </w:r>
      <w:r>
        <w:rPr>
          <w:rFonts w:hint="eastAsia" w:ascii="仿宋_GB2312" w:eastAsia="仿宋_GB2312" w:hAnsiTheme="minorHAnsi" w:cstheme="minorBidi"/>
          <w:kern w:val="2"/>
          <w:sz w:val="32"/>
          <w:szCs w:val="32"/>
          <w:shd w:val="clear" w:color="auto" w:fill="FFFFFF"/>
        </w:rPr>
        <w:t>年度办案量同比，案件总数下降143件，其中行政检查下降80件，行政处罚下降63件，总体呈下降趋势。主要原因我街贯彻落实《国务院办公厅关于严格规范涉企行政检查的意见》，按照“预防为主、轻微免罚、重违严惩、过罚相当、宽严相济”执法原则，执法人员多采用告诫说理、责令限期改正，实施不予行政处罚、从轻或减轻行政处罚等柔性执法方式，实现法律“权威力度”和执法“人性温度”的高度融合，促进辖区经济和环境的协调发展。</w:t>
      </w:r>
    </w:p>
    <w:p w14:paraId="417DFD86">
      <w:pPr>
        <w:pStyle w:val="7"/>
        <w:spacing w:before="0" w:beforeAutospacing="0" w:after="0" w:afterAutospacing="0" w:line="580" w:lineRule="exact"/>
        <w:ind w:firstLine="640" w:firstLineChars="200"/>
        <w:jc w:val="both"/>
        <w:rPr>
          <w:rFonts w:hint="eastAsia" w:ascii="仿宋_GB2312" w:eastAsia="仿宋_GB2312" w:hAnsiTheme="minorHAnsi" w:cstheme="minorBidi"/>
          <w:color w:val="FF0000"/>
          <w:kern w:val="2"/>
          <w:sz w:val="32"/>
          <w:szCs w:val="32"/>
          <w:shd w:val="clear" w:color="auto" w:fill="FFFFFF"/>
        </w:rPr>
      </w:pPr>
      <w:r>
        <w:rPr>
          <w:rFonts w:hint="eastAsia" w:ascii="楷体_GB2312" w:eastAsia="楷体_GB2312" w:hAnsiTheme="minorHAnsi" w:cstheme="minorBidi"/>
          <w:color w:val="000000"/>
          <w:kern w:val="2"/>
          <w:sz w:val="32"/>
          <w:szCs w:val="32"/>
          <w:shd w:val="clear" w:color="auto" w:fill="FFFFFF"/>
        </w:rPr>
        <w:t>（四）行政执法年度计划完成情况。</w:t>
      </w:r>
      <w:r>
        <w:rPr>
          <w:rFonts w:hint="eastAsia" w:ascii="仿宋_GB2312" w:eastAsia="仿宋_GB2312" w:hAnsiTheme="minorHAnsi" w:cstheme="minorBidi"/>
          <w:kern w:val="2"/>
          <w:sz w:val="32"/>
          <w:szCs w:val="32"/>
          <w:shd w:val="clear" w:color="auto" w:fill="FFFFFF"/>
        </w:rPr>
        <w:t>2025年汉沽街制定了年度执法计划，现已完成。</w:t>
      </w:r>
    </w:p>
    <w:p w14:paraId="1973DD37">
      <w:pPr>
        <w:pStyle w:val="7"/>
        <w:spacing w:before="0" w:beforeAutospacing="0" w:after="0" w:afterAutospacing="0" w:line="580" w:lineRule="exact"/>
        <w:ind w:firstLine="640" w:firstLineChars="200"/>
        <w:jc w:val="both"/>
        <w:rPr>
          <w:rFonts w:hint="eastAsia" w:ascii="黑体" w:hAnsi="黑体" w:eastAsia="黑体" w:cstheme="minorBidi"/>
          <w:kern w:val="2"/>
          <w:sz w:val="32"/>
          <w:szCs w:val="32"/>
          <w:shd w:val="clear" w:color="auto" w:fill="FFFFFF"/>
        </w:rPr>
      </w:pPr>
      <w:r>
        <w:rPr>
          <w:rFonts w:hint="eastAsia" w:ascii="黑体" w:hAnsi="黑体" w:eastAsia="黑体" w:cstheme="minorBidi"/>
          <w:kern w:val="2"/>
          <w:sz w:val="32"/>
          <w:szCs w:val="32"/>
          <w:shd w:val="clear" w:color="auto" w:fill="FFFFFF"/>
        </w:rPr>
        <w:t>二、主要工作措施及成效</w:t>
      </w:r>
    </w:p>
    <w:p w14:paraId="0CFA512A">
      <w:pPr>
        <w:pStyle w:val="7"/>
        <w:spacing w:before="0" w:beforeAutospacing="0" w:after="0" w:afterAutospacing="0" w:line="580" w:lineRule="exact"/>
        <w:ind w:firstLine="640" w:firstLineChars="200"/>
        <w:jc w:val="both"/>
        <w:rPr>
          <w:rFonts w:hint="eastAsia" w:ascii="仿宋_GB2312" w:eastAsia="仿宋_GB2312" w:hAnsiTheme="minorHAnsi" w:cstheme="minorBidi"/>
          <w:kern w:val="2"/>
          <w:sz w:val="32"/>
          <w:szCs w:val="32"/>
          <w:shd w:val="clear" w:color="auto" w:fill="FFFFFF"/>
        </w:rPr>
      </w:pPr>
      <w:r>
        <w:rPr>
          <w:rFonts w:hint="eastAsia" w:ascii="楷体_GB2312" w:eastAsia="楷体_GB2312" w:hAnsiTheme="minorHAnsi" w:cstheme="minorBidi"/>
          <w:kern w:val="2"/>
          <w:sz w:val="32"/>
          <w:szCs w:val="32"/>
          <w:shd w:val="clear" w:color="auto" w:fill="FFFFFF"/>
        </w:rPr>
        <w:t>（一）制度的建立和落实情况。</w:t>
      </w:r>
      <w:r>
        <w:rPr>
          <w:rFonts w:hint="eastAsia" w:ascii="仿宋_GB2312" w:eastAsia="仿宋_GB2312" w:hAnsiTheme="minorHAnsi" w:cstheme="minorBidi"/>
          <w:kern w:val="2"/>
          <w:sz w:val="32"/>
          <w:szCs w:val="32"/>
          <w:shd w:val="clear" w:color="auto" w:fill="FFFFFF"/>
        </w:rPr>
        <w:t>落实执法保障，促进执法规范。今年统一换发部分执法服装，建立着装管理制度，启用新的执法办公楼，配备了调查询问室、案卷整理室等功能用房。严格落实行政执法“三项制度”，</w:t>
      </w:r>
      <w:r>
        <w:rPr>
          <w:rFonts w:ascii="仿宋_GB2312" w:eastAsia="仿宋_GB2312" w:hAnsiTheme="minorHAnsi" w:cstheme="minorBidi"/>
          <w:kern w:val="2"/>
          <w:sz w:val="32"/>
          <w:szCs w:val="32"/>
          <w:shd w:val="clear" w:color="auto" w:fill="FFFFFF"/>
          <w:lang w:val="en"/>
        </w:rPr>
        <w:t>针对已建立的</w:t>
      </w:r>
      <w:r>
        <w:rPr>
          <w:rFonts w:hint="eastAsia" w:ascii="仿宋_GB2312" w:eastAsia="仿宋_GB2312" w:hAnsiTheme="minorHAnsi" w:cstheme="minorBidi"/>
          <w:kern w:val="2"/>
          <w:sz w:val="32"/>
          <w:szCs w:val="32"/>
          <w:shd w:val="clear" w:color="auto" w:fill="FFFFFF"/>
        </w:rPr>
        <w:t>《汉沽街道档案管理制度》、《汉沽街道执法影像管理记录制度》、《汉沽街道重大执法决定审核制度》</w:t>
      </w:r>
      <w:r>
        <w:rPr>
          <w:rFonts w:hint="eastAsia" w:ascii="仿宋_GB2312" w:eastAsia="仿宋_GB2312" w:hAnsiTheme="minorHAnsi" w:cstheme="minorBidi"/>
          <w:kern w:val="2"/>
          <w:sz w:val="32"/>
          <w:szCs w:val="32"/>
          <w:shd w:val="clear" w:color="auto" w:fill="FFFFFF"/>
          <w:lang w:val="en"/>
        </w:rPr>
        <w:t>认真执行</w:t>
      </w:r>
      <w:r>
        <w:rPr>
          <w:rFonts w:hint="eastAsia" w:ascii="仿宋_GB2312" w:eastAsia="仿宋_GB2312" w:hAnsiTheme="minorHAnsi" w:cstheme="minorBidi"/>
          <w:kern w:val="2"/>
          <w:sz w:val="32"/>
          <w:szCs w:val="32"/>
          <w:shd w:val="clear" w:color="auto" w:fill="FFFFFF"/>
        </w:rPr>
        <w:t>，进一步</w:t>
      </w:r>
      <w:r>
        <w:rPr>
          <w:rFonts w:ascii="仿宋_GB2312" w:eastAsia="仿宋_GB2312" w:hAnsiTheme="minorHAnsi" w:cstheme="minorBidi"/>
          <w:kern w:val="2"/>
          <w:sz w:val="32"/>
          <w:szCs w:val="32"/>
          <w:shd w:val="clear" w:color="auto" w:fill="FFFFFF"/>
          <w:lang w:val="en"/>
        </w:rPr>
        <w:t>强化</w:t>
      </w:r>
      <w:r>
        <w:rPr>
          <w:rFonts w:hint="eastAsia" w:ascii="仿宋_GB2312" w:eastAsia="仿宋_GB2312" w:hAnsiTheme="minorHAnsi" w:cstheme="minorBidi"/>
          <w:kern w:val="2"/>
          <w:sz w:val="32"/>
          <w:szCs w:val="32"/>
          <w:shd w:val="clear" w:color="auto" w:fill="FFFFFF"/>
        </w:rPr>
        <w:t>行政执法人员持证执法和执法行为、</w:t>
      </w:r>
      <w:r>
        <w:rPr>
          <w:rFonts w:ascii="仿宋_GB2312" w:eastAsia="仿宋_GB2312" w:hAnsiTheme="minorHAnsi" w:cstheme="minorBidi"/>
          <w:kern w:val="2"/>
          <w:sz w:val="32"/>
          <w:szCs w:val="32"/>
          <w:shd w:val="clear" w:color="auto" w:fill="FFFFFF"/>
          <w:lang w:val="en"/>
        </w:rPr>
        <w:t>落实</w:t>
      </w:r>
      <w:r>
        <w:rPr>
          <w:rFonts w:hint="eastAsia" w:ascii="仿宋_GB2312" w:eastAsia="仿宋_GB2312" w:hAnsiTheme="minorHAnsi" w:cstheme="minorBidi"/>
          <w:kern w:val="2"/>
          <w:sz w:val="32"/>
          <w:szCs w:val="32"/>
          <w:shd w:val="clear" w:color="auto" w:fill="FFFFFF"/>
        </w:rPr>
        <w:t>行政执法音像记录设备使用</w:t>
      </w:r>
      <w:r>
        <w:rPr>
          <w:rFonts w:ascii="仿宋_GB2312" w:eastAsia="仿宋_GB2312" w:hAnsiTheme="minorHAnsi" w:cstheme="minorBidi"/>
          <w:kern w:val="2"/>
          <w:sz w:val="32"/>
          <w:szCs w:val="32"/>
          <w:shd w:val="clear" w:color="auto" w:fill="FFFFFF"/>
          <w:lang w:val="en"/>
        </w:rPr>
        <w:t>制度</w:t>
      </w:r>
      <w:r>
        <w:rPr>
          <w:rFonts w:hint="eastAsia" w:ascii="仿宋_GB2312" w:eastAsia="仿宋_GB2312" w:hAnsiTheme="minorHAnsi" w:cstheme="minorBidi"/>
          <w:kern w:val="2"/>
          <w:sz w:val="32"/>
          <w:szCs w:val="32"/>
          <w:shd w:val="clear" w:color="auto" w:fill="FFFFFF"/>
        </w:rPr>
        <w:t>、</w:t>
      </w:r>
      <w:r>
        <w:rPr>
          <w:rFonts w:ascii="仿宋_GB2312" w:eastAsia="仿宋_GB2312" w:hAnsiTheme="minorHAnsi" w:cstheme="minorBidi"/>
          <w:kern w:val="2"/>
          <w:sz w:val="32"/>
          <w:szCs w:val="32"/>
          <w:shd w:val="clear" w:color="auto" w:fill="FFFFFF"/>
          <w:lang w:val="en"/>
        </w:rPr>
        <w:t>了解</w:t>
      </w:r>
      <w:r>
        <w:rPr>
          <w:rFonts w:hint="eastAsia" w:ascii="仿宋_GB2312" w:eastAsia="仿宋_GB2312" w:hAnsiTheme="minorHAnsi" w:cstheme="minorBidi"/>
          <w:kern w:val="2"/>
          <w:sz w:val="32"/>
          <w:szCs w:val="32"/>
          <w:shd w:val="clear" w:color="auto" w:fill="FFFFFF"/>
        </w:rPr>
        <w:t>重大行政执法决定的审核内容、审核范围、审核责任</w:t>
      </w:r>
      <w:r>
        <w:rPr>
          <w:rFonts w:ascii="仿宋_GB2312" w:eastAsia="仿宋_GB2312" w:hAnsiTheme="minorHAnsi" w:cstheme="minorBidi"/>
          <w:kern w:val="2"/>
          <w:sz w:val="32"/>
          <w:szCs w:val="32"/>
          <w:shd w:val="clear" w:color="auto" w:fill="FFFFFF"/>
          <w:lang w:val="en"/>
        </w:rPr>
        <w:t>等</w:t>
      </w:r>
      <w:r>
        <w:rPr>
          <w:rFonts w:hint="eastAsia" w:ascii="仿宋_GB2312" w:eastAsia="仿宋_GB2312" w:hAnsiTheme="minorHAnsi" w:cstheme="minorBidi"/>
          <w:kern w:val="2"/>
          <w:sz w:val="32"/>
          <w:szCs w:val="32"/>
          <w:shd w:val="clear" w:color="auto" w:fill="FFFFFF"/>
        </w:rPr>
        <w:t>。</w:t>
      </w:r>
    </w:p>
    <w:p w14:paraId="7A0864FD">
      <w:pPr>
        <w:pStyle w:val="7"/>
        <w:spacing w:before="0" w:beforeAutospacing="0" w:after="0" w:afterAutospacing="0" w:line="580" w:lineRule="exact"/>
        <w:ind w:firstLine="640" w:firstLineChars="200"/>
        <w:jc w:val="both"/>
        <w:rPr>
          <w:rFonts w:hint="eastAsia" w:ascii="楷体_GB2312" w:eastAsia="楷体_GB2312" w:hAnsiTheme="minorHAnsi" w:cstheme="minorBidi"/>
          <w:kern w:val="2"/>
          <w:sz w:val="32"/>
          <w:szCs w:val="32"/>
          <w:shd w:val="clear" w:color="auto" w:fill="FFFFFF"/>
        </w:rPr>
      </w:pPr>
      <w:r>
        <w:rPr>
          <w:rFonts w:hint="eastAsia" w:ascii="楷体_GB2312" w:eastAsia="楷体_GB2312" w:hAnsiTheme="minorHAnsi" w:cstheme="minorBidi"/>
          <w:kern w:val="2"/>
          <w:sz w:val="32"/>
          <w:szCs w:val="32"/>
          <w:shd w:val="clear" w:color="auto" w:fill="FFFFFF"/>
        </w:rPr>
        <w:t>（二）重点执法工作开展情况。</w:t>
      </w:r>
    </w:p>
    <w:p w14:paraId="5A63FEFB">
      <w:pPr>
        <w:adjustRightInd w:val="0"/>
        <w:spacing w:after="0" w:line="580" w:lineRule="exact"/>
        <w:ind w:firstLine="643" w:firstLineChars="200"/>
        <w:rPr>
          <w:rFonts w:hint="eastAsia" w:ascii="仿宋_GB2312" w:eastAsia="仿宋_GB2312"/>
          <w:sz w:val="32"/>
          <w:szCs w:val="32"/>
        </w:rPr>
      </w:pPr>
      <w:r>
        <w:rPr>
          <w:rFonts w:hint="eastAsia" w:ascii="仿宋_GB2312" w:eastAsia="仿宋_GB2312"/>
          <w:b/>
          <w:bCs/>
          <w:sz w:val="32"/>
          <w:szCs w:val="32"/>
        </w:rPr>
        <w:t>一是重拳整治占路经营，规范市场秩序。</w:t>
      </w:r>
      <w:r>
        <w:rPr>
          <w:rFonts w:hint="eastAsia" w:ascii="仿宋_GB2312" w:eastAsia="仿宋_GB2312"/>
          <w:sz w:val="32"/>
          <w:szCs w:val="32"/>
        </w:rPr>
        <w:t>针对</w:t>
      </w:r>
      <w:r>
        <w:rPr>
          <w:rFonts w:hint="eastAsia" w:ascii="仿宋_GB2312" w:hAnsi="黑体" w:eastAsia="仿宋_GB2312" w:cs="黑体"/>
          <w:bCs/>
          <w:kern w:val="0"/>
          <w:sz w:val="32"/>
          <w:szCs w:val="34"/>
        </w:rPr>
        <w:t>流动摊贩、市场外溢、店外摆卖</w:t>
      </w:r>
      <w:r>
        <w:rPr>
          <w:rFonts w:hint="eastAsia" w:ascii="仿宋_GB2312" w:eastAsia="仿宋_GB2312"/>
          <w:sz w:val="32"/>
          <w:szCs w:val="32"/>
        </w:rPr>
        <w:t>等乱象，大队实施全天错时管理，打破传统八小时工作制，实行“错时制”与“日常制”双管齐下。在滨河路菜市场周边、金佰汇商厦周边等重点区域，每天安排执法人员从6：30至20:30巡查值守，及时治理违法违规行为。探索津冀跨区域协同治理试验，破除东风北路与滨玉线交口跨省占路经营难题，联合北陈派出所、汉沽派出所、临津产业园、市场监管局、交运局等多部门，形成“两地联动、齐抓共管”的治理合力。深化与唐山市汉沽管理区的常态化协作，构建“日常巡查+重点管控+跨区联动”的长效机制。全年</w:t>
      </w:r>
      <w:r>
        <w:rPr>
          <w:rFonts w:hint="eastAsia" w:ascii="仿宋_GB2312" w:hAnsi="黑体" w:eastAsia="仿宋_GB2312" w:cs="仿宋_GB2312"/>
          <w:bCs/>
          <w:kern w:val="0"/>
          <w:sz w:val="32"/>
          <w:szCs w:val="34"/>
        </w:rPr>
        <w:t>整治</w:t>
      </w:r>
      <w:r>
        <w:rPr>
          <w:rFonts w:hint="eastAsia" w:ascii="仿宋_GB2312" w:hAnsi="黑体" w:eastAsia="仿宋_GB2312" w:cs="黑体"/>
          <w:bCs/>
          <w:kern w:val="0"/>
          <w:sz w:val="32"/>
          <w:szCs w:val="34"/>
        </w:rPr>
        <w:t>市场周边及占路流动摊贩2700余个，规范店外经营800多处，</w:t>
      </w:r>
      <w:r>
        <w:rPr>
          <w:rFonts w:ascii="仿宋_GB2312" w:hAnsi="黑体" w:eastAsia="仿宋_GB2312" w:cs="黑体"/>
          <w:bCs/>
          <w:kern w:val="0"/>
          <w:sz w:val="32"/>
          <w:szCs w:val="34"/>
        </w:rPr>
        <w:t>不断提升环境整治成效</w:t>
      </w:r>
      <w:r>
        <w:rPr>
          <w:rFonts w:hint="eastAsia" w:ascii="仿宋_GB2312" w:hAnsi="黑体" w:eastAsia="仿宋_GB2312" w:cs="黑体"/>
          <w:bCs/>
          <w:kern w:val="0"/>
          <w:sz w:val="32"/>
          <w:szCs w:val="34"/>
        </w:rPr>
        <w:t>，</w:t>
      </w:r>
      <w:r>
        <w:rPr>
          <w:rFonts w:ascii="仿宋_GB2312" w:eastAsia="仿宋_GB2312"/>
          <w:sz w:val="32"/>
          <w:szCs w:val="32"/>
        </w:rPr>
        <w:t>扎实推进美丽社区建设见行见效</w:t>
      </w:r>
      <w:r>
        <w:rPr>
          <w:rFonts w:hint="eastAsia" w:ascii="仿宋_GB2312" w:eastAsia="仿宋_GB2312"/>
          <w:sz w:val="32"/>
          <w:szCs w:val="32"/>
        </w:rPr>
        <w:t>。</w:t>
      </w:r>
    </w:p>
    <w:p w14:paraId="4939D84C">
      <w:pPr>
        <w:adjustRightInd w:val="0"/>
        <w:spacing w:after="0" w:line="580" w:lineRule="exact"/>
        <w:ind w:firstLine="643" w:firstLineChars="200"/>
        <w:rPr>
          <w:rFonts w:hint="eastAsia" w:ascii="仿宋_GB2312" w:eastAsia="仿宋_GB2312"/>
          <w:sz w:val="32"/>
          <w:szCs w:val="32"/>
        </w:rPr>
      </w:pPr>
      <w:r>
        <w:rPr>
          <w:rFonts w:hint="eastAsia" w:ascii="仿宋_GB2312" w:eastAsia="仿宋_GB2312"/>
          <w:b/>
          <w:bCs/>
          <w:sz w:val="32"/>
          <w:szCs w:val="32"/>
        </w:rPr>
        <w:t>二是大力排查建筑垃圾，护航生态环境。</w:t>
      </w:r>
      <w:r>
        <w:rPr>
          <w:rFonts w:hint="eastAsia" w:ascii="仿宋_GB2312" w:eastAsia="仿宋_GB2312"/>
          <w:sz w:val="32"/>
          <w:szCs w:val="32"/>
        </w:rPr>
        <w:t>大队聚焦辖区铁路下方桥洞、棚改区、东扩区等关键区域，开展建筑垃圾专项检查行动，以精准执法推动治理效能提升。秉持“全链条监管、靶向性整治”原则，按照“源头端、转运端、处置端”三端管理，累计处置各类建筑垃圾80余车，</w:t>
      </w:r>
      <w:r>
        <w:rPr>
          <w:rFonts w:ascii="仿宋_GB2312" w:eastAsia="仿宋_GB2312"/>
          <w:sz w:val="32"/>
          <w:szCs w:val="32"/>
        </w:rPr>
        <w:t>为辖区群众营造整洁、有序、宜居的城市环境。</w:t>
      </w:r>
    </w:p>
    <w:p w14:paraId="4B2BB1C7">
      <w:pPr>
        <w:adjustRightInd w:val="0"/>
        <w:spacing w:after="0" w:line="580" w:lineRule="exact"/>
        <w:ind w:firstLine="643" w:firstLineChars="200"/>
        <w:rPr>
          <w:rFonts w:hint="eastAsia" w:ascii="仿宋_GB2312" w:eastAsia="仿宋_GB2312"/>
          <w:sz w:val="32"/>
          <w:szCs w:val="32"/>
        </w:rPr>
      </w:pPr>
      <w:r>
        <w:rPr>
          <w:rFonts w:hint="eastAsia" w:ascii="仿宋_GB2312" w:eastAsia="仿宋_GB2312"/>
          <w:b/>
          <w:bCs/>
          <w:sz w:val="32"/>
          <w:szCs w:val="32"/>
        </w:rPr>
        <w:t>三是深化整治户外广告，消除安全隐患。</w:t>
      </w:r>
      <w:r>
        <w:rPr>
          <w:rFonts w:hint="eastAsia" w:ascii="仿宋_GB2312" w:eastAsia="仿宋_GB2312"/>
          <w:sz w:val="32"/>
          <w:szCs w:val="32"/>
        </w:rPr>
        <w:t>严格落实户外广告安全监管责任，巩固前期治理违规设置户外广告和设施成果基础上，持续开展“拉网式”安全隐患排查行动，对于户外广告和招牌设施封挡建筑门、窗情况，逐路逐店开展普查，登记在册，依法依规有序组织拆除整改，确保符合消防安全要求。全年累计排查大型广告设施120余次，发现安全隐患4处，拆除违规广告4处，清理灯箱14个，取缔布标横</w:t>
      </w:r>
      <w:r>
        <w:rPr>
          <w:rFonts w:hint="eastAsia" w:ascii="仿宋_GB2312" w:hAnsi="黑体" w:eastAsia="仿宋_GB2312"/>
          <w:sz w:val="32"/>
          <w:szCs w:val="32"/>
        </w:rPr>
        <w:t>幅10处。</w:t>
      </w:r>
    </w:p>
    <w:p w14:paraId="480481FE">
      <w:pPr>
        <w:pStyle w:val="7"/>
        <w:spacing w:before="0" w:beforeAutospacing="0" w:after="0" w:afterAutospacing="0" w:line="58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四是践行初心执法为民，点亮新生之路。</w:t>
      </w:r>
      <w:r>
        <w:rPr>
          <w:rFonts w:hint="eastAsia" w:ascii="仿宋_GB2312" w:eastAsia="仿宋_GB2312"/>
          <w:sz w:val="32"/>
          <w:szCs w:val="32"/>
        </w:rPr>
        <w:t>执法人员在日常巡查过程中发现苗某占路经营，其自述存在犯罪经历，服刑期满后，生活无着落、就业无门路，希望执法人员能给予“照顾”。大队立即调查走访，核实苗某情况属实。积极协调辖区市场管理企业提供爱心摊位并减免部分费用，解决了苗某基本生活经济来源问题。在刚性的监管框架内，大队为特殊群体开辟一条充满理解与希望的新生之路，让法治之光温暖照亮回归社会的旅程。</w:t>
      </w:r>
    </w:p>
    <w:p w14:paraId="081A3C7A">
      <w:pPr>
        <w:pStyle w:val="7"/>
        <w:spacing w:before="0" w:beforeAutospacing="0" w:after="0" w:afterAutospacing="0" w:line="580" w:lineRule="exact"/>
        <w:ind w:firstLine="640" w:firstLineChars="200"/>
        <w:jc w:val="both"/>
        <w:rPr>
          <w:rFonts w:hint="eastAsia" w:ascii="仿宋_GB2312" w:eastAsia="仿宋_GB2312" w:hAnsiTheme="minorHAnsi" w:cstheme="minorBidi"/>
          <w:kern w:val="2"/>
          <w:sz w:val="32"/>
          <w:szCs w:val="32"/>
          <w:shd w:val="clear" w:color="auto" w:fill="FFFFFF"/>
          <w:lang w:val="en"/>
        </w:rPr>
      </w:pPr>
      <w:r>
        <w:rPr>
          <w:rFonts w:hint="eastAsia" w:ascii="楷体_GB2312" w:eastAsia="楷体_GB2312" w:hAnsiTheme="minorHAnsi" w:cstheme="minorBidi"/>
          <w:kern w:val="2"/>
          <w:sz w:val="32"/>
          <w:szCs w:val="32"/>
          <w:shd w:val="clear" w:color="auto" w:fill="FFFFFF"/>
        </w:rPr>
        <w:t>（三）执法方式创新情况。</w:t>
      </w:r>
      <w:r>
        <w:rPr>
          <w:rFonts w:ascii="仿宋_GB2312" w:eastAsia="仿宋_GB2312" w:hAnsiTheme="minorHAnsi" w:cstheme="minorBidi"/>
          <w:kern w:val="2"/>
          <w:sz w:val="32"/>
          <w:szCs w:val="32"/>
          <w:shd w:val="clear" w:color="auto" w:fill="FFFFFF"/>
          <w:lang w:val="en"/>
        </w:rPr>
        <w:t>汉沽街加强做好柔性执法工作，为提升执法效能，改善执法环境，汉沽街不断探索新的执法方式，</w:t>
      </w:r>
      <w:r>
        <w:rPr>
          <w:rFonts w:hint="eastAsia" w:ascii="仿宋_GB2312" w:eastAsia="仿宋_GB2312" w:hAnsiTheme="minorHAnsi" w:cstheme="minorBidi"/>
          <w:kern w:val="2"/>
          <w:sz w:val="32"/>
          <w:szCs w:val="32"/>
          <w:shd w:val="clear" w:color="auto" w:fill="FFFFFF"/>
        </w:rPr>
        <w:t>在执法活动中对违法情节轻微或存在安全隐患尚不构成违法的行为，及时开展行政约谈，引导当事人纠正违法行为，让执法既有力度又有温度。</w:t>
      </w:r>
      <w:r>
        <w:rPr>
          <w:rFonts w:ascii="仿宋_GB2312" w:eastAsia="仿宋_GB2312" w:hAnsiTheme="minorHAnsi" w:cstheme="minorBidi"/>
          <w:kern w:val="2"/>
          <w:sz w:val="32"/>
          <w:szCs w:val="32"/>
          <w:shd w:val="clear" w:color="auto" w:fill="FFFFFF"/>
          <w:lang w:val="en"/>
        </w:rPr>
        <w:t>力求以更加智慧、人性化的手段解决城市管理中的难题。</w:t>
      </w:r>
      <w:r>
        <w:rPr>
          <w:rFonts w:hint="eastAsia" w:ascii="仿宋_GB2312" w:eastAsia="仿宋_GB2312" w:hAnsiTheme="minorHAnsi" w:cstheme="minorBidi"/>
          <w:kern w:val="2"/>
          <w:sz w:val="32"/>
          <w:szCs w:val="32"/>
          <w:shd w:val="clear" w:color="auto" w:fill="FFFFFF"/>
        </w:rPr>
        <w:t>2025年实施免罚案件8件。</w:t>
      </w:r>
    </w:p>
    <w:p w14:paraId="718EBFB3">
      <w:pPr>
        <w:pStyle w:val="7"/>
        <w:spacing w:before="0" w:beforeAutospacing="0" w:after="0" w:afterAutospacing="0" w:line="580" w:lineRule="exact"/>
        <w:ind w:firstLine="640" w:firstLineChars="200"/>
        <w:jc w:val="both"/>
        <w:rPr>
          <w:rFonts w:hint="eastAsia" w:ascii="仿宋_GB2312" w:eastAsia="仿宋_GB2312" w:hAnsiTheme="minorHAnsi" w:cstheme="minorBidi"/>
          <w:kern w:val="2"/>
          <w:sz w:val="32"/>
          <w:szCs w:val="32"/>
          <w:shd w:val="clear" w:color="auto" w:fill="FFFFFF"/>
        </w:rPr>
      </w:pPr>
      <w:r>
        <w:rPr>
          <w:rFonts w:hint="eastAsia" w:ascii="楷体_GB2312" w:eastAsia="楷体_GB2312" w:hAnsiTheme="minorHAnsi" w:cstheme="minorBidi"/>
          <w:kern w:val="2"/>
          <w:sz w:val="32"/>
          <w:szCs w:val="32"/>
          <w:shd w:val="clear" w:color="auto" w:fill="FFFFFF"/>
        </w:rPr>
        <w:t>（四）执法队伍建设情况。</w:t>
      </w:r>
      <w:r>
        <w:rPr>
          <w:rFonts w:hint="eastAsia" w:ascii="仿宋_GB2312" w:eastAsia="仿宋_GB2312" w:hAnsiTheme="minorHAnsi" w:cstheme="minorBidi"/>
          <w:kern w:val="2"/>
          <w:sz w:val="32"/>
          <w:szCs w:val="32"/>
          <w:shd w:val="clear" w:color="auto" w:fill="FFFFFF"/>
        </w:rPr>
        <w:t>2025年以来，先后开展《</w:t>
      </w:r>
      <w:r>
        <w:rPr>
          <w:rFonts w:ascii="仿宋_GB2312" w:eastAsia="仿宋_GB2312" w:hAnsiTheme="minorHAnsi" w:cstheme="minorBidi"/>
          <w:kern w:val="2"/>
          <w:sz w:val="32"/>
          <w:szCs w:val="32"/>
          <w:shd w:val="clear" w:color="auto" w:fill="FFFFFF"/>
        </w:rPr>
        <w:t>中华人民共和国宪法</w:t>
      </w:r>
      <w:r>
        <w:rPr>
          <w:rFonts w:hint="eastAsia" w:ascii="仿宋_GB2312" w:eastAsia="仿宋_GB2312" w:hAnsiTheme="minorHAnsi" w:cstheme="minorBidi"/>
          <w:kern w:val="2"/>
          <w:sz w:val="32"/>
          <w:szCs w:val="32"/>
          <w:shd w:val="clear" w:color="auto" w:fill="FFFFFF"/>
        </w:rPr>
        <w:t>》《</w:t>
      </w:r>
      <w:r>
        <w:rPr>
          <w:rFonts w:hint="eastAsia" w:ascii="仿宋_GB2312" w:eastAsia="仿宋_GB2312"/>
          <w:kern w:val="2"/>
          <w:sz w:val="32"/>
          <w:szCs w:val="32"/>
          <w:shd w:val="clear" w:color="auto" w:fill="FFFFFF"/>
        </w:rPr>
        <w:t>中华人民共和国</w:t>
      </w:r>
      <w:r>
        <w:rPr>
          <w:rFonts w:hint="eastAsia" w:ascii="仿宋_GB2312" w:eastAsia="仿宋_GB2312" w:hAnsiTheme="minorHAnsi" w:cstheme="minorBidi"/>
          <w:kern w:val="2"/>
          <w:sz w:val="32"/>
          <w:szCs w:val="32"/>
          <w:shd w:val="clear" w:color="auto" w:fill="FFFFFF"/>
        </w:rPr>
        <w:t>民法典》《中华人民共和国行政处罚法》《中华人民共和国行政强制法》《中华人民共和国城乡规划法》《天津市街道综合执法暂行办法》《天津市市容和卫生管理条例》等多部法律法规的专题培训12次；认真学习《天津市滨海新区汉沽街道履行职责事项清单》（简称《清单》），做好执法事项回收衔接工作；依托天津市国家工作人员网上学法用法考试系统和天津干部在线学习平台，</w:t>
      </w:r>
      <w:r>
        <w:rPr>
          <w:rFonts w:hint="eastAsia" w:ascii="仿宋_GB2312" w:eastAsia="仿宋_GB2312" w:cs="仿宋_GB2312"/>
          <w:sz w:val="31"/>
          <w:szCs w:val="31"/>
        </w:rPr>
        <w:t>积极组织全体执法人员参加司法部学习贯彻习近平法治思想强化行政执法能力建设培训班以及法治教育网2025年执法培训</w:t>
      </w:r>
      <w:r>
        <w:rPr>
          <w:rFonts w:hint="eastAsia" w:ascii="仿宋_GB2312" w:eastAsia="仿宋_GB2312" w:hAnsiTheme="minorHAnsi" w:cstheme="minorBidi"/>
          <w:kern w:val="2"/>
          <w:sz w:val="32"/>
          <w:szCs w:val="32"/>
          <w:shd w:val="clear" w:color="auto" w:fill="FFFFFF"/>
        </w:rPr>
        <w:t>，系统学习习近平法治思想、党内法规、天津市地方性法规等内容，充分利用系统考试功能，检验学习成果，有效促进了执法人员执法能力的提升。</w:t>
      </w:r>
    </w:p>
    <w:p w14:paraId="6FF05C00">
      <w:pPr>
        <w:pStyle w:val="7"/>
        <w:spacing w:before="0" w:beforeAutospacing="0" w:after="0" w:afterAutospacing="0" w:line="580" w:lineRule="exact"/>
        <w:ind w:firstLine="640" w:firstLineChars="200"/>
        <w:jc w:val="both"/>
        <w:rPr>
          <w:rFonts w:hint="eastAsia" w:ascii="黑体" w:hAnsi="黑体" w:eastAsia="黑体" w:cstheme="minorBidi"/>
          <w:kern w:val="2"/>
          <w:sz w:val="32"/>
          <w:szCs w:val="32"/>
          <w:shd w:val="clear" w:color="auto" w:fill="FFFFFF"/>
        </w:rPr>
      </w:pPr>
      <w:r>
        <w:rPr>
          <w:rFonts w:hint="eastAsia" w:ascii="黑体" w:hAnsi="黑体" w:eastAsia="黑体" w:cstheme="minorBidi"/>
          <w:kern w:val="2"/>
          <w:sz w:val="32"/>
          <w:szCs w:val="32"/>
          <w:shd w:val="clear" w:color="auto" w:fill="FFFFFF"/>
        </w:rPr>
        <w:t>三、存在的问题及原因</w:t>
      </w:r>
    </w:p>
    <w:p w14:paraId="73066C6D">
      <w:pPr>
        <w:pStyle w:val="7"/>
        <w:spacing w:before="0" w:beforeAutospacing="0" w:after="0" w:afterAutospacing="0" w:line="580" w:lineRule="exact"/>
        <w:ind w:firstLine="640" w:firstLineChars="200"/>
        <w:jc w:val="both"/>
        <w:rPr>
          <w:rFonts w:hint="eastAsia" w:ascii="仿宋_GB2312" w:eastAsia="仿宋_GB2312" w:hAnsiTheme="minorHAnsi" w:cstheme="minorBidi"/>
          <w:kern w:val="2"/>
          <w:sz w:val="32"/>
          <w:szCs w:val="32"/>
          <w:shd w:val="clear" w:color="auto" w:fill="FFFFFF"/>
        </w:rPr>
      </w:pPr>
      <w:r>
        <w:rPr>
          <w:rFonts w:hint="eastAsia" w:ascii="楷体_GB2312" w:eastAsia="楷体_GB2312" w:hAnsiTheme="minorHAnsi" w:cstheme="minorBidi"/>
          <w:kern w:val="2"/>
          <w:sz w:val="32"/>
          <w:szCs w:val="32"/>
          <w:shd w:val="clear" w:color="auto" w:fill="FFFFFF"/>
        </w:rPr>
        <w:t>（一）执法质量。</w:t>
      </w:r>
      <w:r>
        <w:rPr>
          <w:rFonts w:hint="eastAsia" w:ascii="仿宋_GB2312" w:eastAsia="仿宋_GB2312" w:hAnsiTheme="minorHAnsi" w:cstheme="minorBidi"/>
          <w:kern w:val="2"/>
          <w:sz w:val="32"/>
          <w:szCs w:val="32"/>
          <w:shd w:val="clear" w:color="auto" w:fill="FFFFFF"/>
        </w:rPr>
        <w:t>2025年汉沽街无</w:t>
      </w:r>
      <w:r>
        <w:rPr>
          <w:rFonts w:hint="eastAsia" w:ascii="仿宋_GB2312" w:eastAsia="仿宋_GB2312" w:hAnsiTheme="minorHAnsi" w:cstheme="minorBidi"/>
          <w:kern w:val="2"/>
          <w:sz w:val="32"/>
          <w:szCs w:val="32"/>
          <w:shd w:val="clear" w:color="auto" w:fill="FFFFFF"/>
          <w:lang w:eastAsia="zh-CN"/>
        </w:rPr>
        <w:t>因行政执法引发的</w:t>
      </w:r>
      <w:r>
        <w:rPr>
          <w:rFonts w:hint="eastAsia" w:ascii="仿宋_GB2312" w:eastAsia="仿宋_GB2312" w:hAnsiTheme="minorHAnsi" w:cstheme="minorBidi"/>
          <w:kern w:val="2"/>
          <w:sz w:val="32"/>
          <w:szCs w:val="32"/>
          <w:shd w:val="clear" w:color="auto" w:fill="FFFFFF"/>
        </w:rPr>
        <w:t>行政复议案件及行政诉讼案件，虽然今年并无该类案件发生，但执法人员的执法能力和水平仍需提高，部分执法人员对《清单》调整后的执法事项不清楚、不明晰，对上级部门已收回的事项仍然进行查处，导致出现“无权执法”、“越权执法”等现象，损害了执法人员在群众中的形象。</w:t>
      </w:r>
    </w:p>
    <w:p w14:paraId="587A7853">
      <w:pPr>
        <w:pStyle w:val="7"/>
        <w:spacing w:before="0" w:beforeAutospacing="0" w:after="0" w:afterAutospacing="0" w:line="580" w:lineRule="exact"/>
        <w:ind w:firstLine="640" w:firstLineChars="200"/>
        <w:jc w:val="both"/>
        <w:rPr>
          <w:rFonts w:hint="eastAsia" w:ascii="仿宋_GB2312" w:eastAsia="仿宋_GB2312" w:hAnsiTheme="minorHAnsi" w:cstheme="minorBidi"/>
          <w:kern w:val="2"/>
          <w:sz w:val="32"/>
          <w:szCs w:val="32"/>
          <w:shd w:val="clear" w:color="auto" w:fill="FFFFFF"/>
        </w:rPr>
      </w:pPr>
      <w:r>
        <w:rPr>
          <w:rFonts w:hint="eastAsia" w:ascii="楷体_GB2312" w:eastAsia="楷体_GB2312" w:hAnsiTheme="minorHAnsi" w:cstheme="minorBidi"/>
          <w:kern w:val="2"/>
          <w:sz w:val="32"/>
          <w:szCs w:val="32"/>
          <w:shd w:val="clear" w:color="auto" w:fill="FFFFFF"/>
        </w:rPr>
        <w:t>（二）执法人员素质（差案、舆情）。</w:t>
      </w:r>
      <w:r>
        <w:rPr>
          <w:rFonts w:hint="eastAsia" w:ascii="仿宋_GB2312" w:eastAsia="仿宋_GB2312" w:hAnsiTheme="minorHAnsi" w:cstheme="minorBidi"/>
          <w:kern w:val="2"/>
          <w:sz w:val="32"/>
          <w:szCs w:val="32"/>
          <w:shd w:val="clear" w:color="auto" w:fill="FFFFFF"/>
        </w:rPr>
        <w:t>2025年执法案件并无差案舆情，但执法人员仍需加强对执法过程、执法方式的细化，在执法过程中，尤其是发生处罚案件时，要注重证据留存，注重与群众的沟通交流方式，避免与群众发生冲突，除了在实际执法过程中尽力完善，对以往的案件档案也要多反思，加强对案件细节的把握。</w:t>
      </w:r>
    </w:p>
    <w:p w14:paraId="390D09BF">
      <w:pPr>
        <w:pStyle w:val="7"/>
        <w:spacing w:before="0" w:beforeAutospacing="0" w:after="0" w:afterAutospacing="0" w:line="580" w:lineRule="exact"/>
        <w:ind w:firstLine="640" w:firstLineChars="200"/>
        <w:jc w:val="both"/>
        <w:rPr>
          <w:rFonts w:hint="eastAsia" w:ascii="楷体_GB2312" w:eastAsia="楷体_GB2312" w:hAnsiTheme="minorHAnsi" w:cstheme="minorBidi"/>
          <w:kern w:val="2"/>
          <w:sz w:val="32"/>
          <w:szCs w:val="32"/>
          <w:shd w:val="clear" w:color="auto" w:fill="FFFFFF"/>
        </w:rPr>
      </w:pPr>
      <w:r>
        <w:rPr>
          <w:rFonts w:hint="eastAsia" w:ascii="楷体_GB2312" w:eastAsia="楷体_GB2312" w:hAnsiTheme="minorHAnsi" w:cstheme="minorBidi"/>
          <w:kern w:val="2"/>
          <w:sz w:val="32"/>
          <w:szCs w:val="32"/>
          <w:shd w:val="clear" w:color="auto" w:fill="FFFFFF"/>
        </w:rPr>
        <w:t>（三）体制机制障碍及其他问题。</w:t>
      </w:r>
    </w:p>
    <w:p w14:paraId="6D66E330">
      <w:pPr>
        <w:pStyle w:val="7"/>
        <w:spacing w:before="0" w:beforeAutospacing="0" w:after="0" w:afterAutospacing="0" w:line="580" w:lineRule="exact"/>
        <w:ind w:firstLine="640" w:firstLineChars="200"/>
        <w:jc w:val="both"/>
        <w:rPr>
          <w:rFonts w:hint="eastAsia" w:ascii="仿宋_GB2312" w:eastAsia="仿宋_GB2312" w:hAnsiTheme="minorHAnsi" w:cstheme="minorBidi"/>
          <w:kern w:val="2"/>
          <w:sz w:val="32"/>
          <w:szCs w:val="32"/>
          <w:shd w:val="clear" w:color="auto" w:fill="FFFFFF"/>
        </w:rPr>
      </w:pPr>
      <w:r>
        <w:rPr>
          <w:rFonts w:hint="eastAsia" w:ascii="仿宋_GB2312" w:eastAsia="仿宋_GB2312" w:hAnsiTheme="minorHAnsi" w:cstheme="minorBidi"/>
          <w:kern w:val="2"/>
          <w:sz w:val="32"/>
          <w:szCs w:val="32"/>
          <w:shd w:val="clear" w:color="auto" w:fill="FFFFFF"/>
        </w:rPr>
        <w:t>2025年7月24日部分执法事项收回后，我街移交涉及收回执法职权范围尚未办结的案件，</w:t>
      </w:r>
      <w:r>
        <w:rPr>
          <w:rFonts w:hint="eastAsia" w:ascii="仿宋_GB2312" w:eastAsia="仿宋_GB2312" w:hAnsiTheme="minorHAnsi" w:cstheme="minorBidi"/>
          <w:kern w:val="2"/>
          <w:sz w:val="32"/>
          <w:szCs w:val="32"/>
          <w:shd w:val="clear" w:color="auto" w:fill="FFFFFF"/>
          <w:lang w:eastAsia="zh-CN"/>
        </w:rPr>
        <w:t>仍按原路径推进</w:t>
      </w:r>
      <w:r>
        <w:rPr>
          <w:rFonts w:hint="eastAsia" w:ascii="仿宋_GB2312" w:eastAsia="仿宋_GB2312" w:hAnsiTheme="minorHAnsi" w:cstheme="minorBidi"/>
          <w:kern w:val="2"/>
          <w:sz w:val="32"/>
          <w:szCs w:val="32"/>
          <w:shd w:val="clear" w:color="auto" w:fill="FFFFFF"/>
        </w:rPr>
        <w:t>。新发生的部分涉及收回执法职权范围内的举报案件，相对人对违法事实表述清晰；有的上级承接部门</w:t>
      </w:r>
      <w:r>
        <w:rPr>
          <w:rFonts w:hint="eastAsia" w:ascii="仿宋_GB2312" w:eastAsia="仿宋_GB2312" w:hAnsiTheme="minorHAnsi" w:cstheme="minorBidi"/>
          <w:kern w:val="2"/>
          <w:sz w:val="32"/>
          <w:szCs w:val="32"/>
          <w:shd w:val="clear" w:color="auto" w:fill="FFFFFF"/>
          <w:lang w:eastAsia="zh-CN"/>
        </w:rPr>
        <w:t>仍</w:t>
      </w:r>
      <w:r>
        <w:rPr>
          <w:rFonts w:hint="eastAsia" w:ascii="仿宋_GB2312" w:eastAsia="仿宋_GB2312" w:hAnsiTheme="minorHAnsi" w:cstheme="minorBidi"/>
          <w:kern w:val="2"/>
          <w:sz w:val="32"/>
          <w:szCs w:val="32"/>
          <w:shd w:val="clear" w:color="auto" w:fill="FFFFFF"/>
        </w:rPr>
        <w:t>要求以街镇综合执法事项范围内的某个或某些条款，让我街进行执法。</w:t>
      </w:r>
    </w:p>
    <w:p w14:paraId="1F269CE1">
      <w:pPr>
        <w:pStyle w:val="7"/>
        <w:spacing w:before="0" w:beforeAutospacing="0" w:after="0" w:afterAutospacing="0" w:line="580" w:lineRule="exact"/>
        <w:ind w:firstLine="640" w:firstLineChars="200"/>
        <w:jc w:val="both"/>
        <w:rPr>
          <w:rFonts w:hint="eastAsia" w:ascii="黑体" w:hAnsi="黑体" w:eastAsia="黑体" w:cstheme="minorBidi"/>
          <w:kern w:val="2"/>
          <w:sz w:val="32"/>
          <w:szCs w:val="32"/>
          <w:shd w:val="clear" w:color="auto" w:fill="FFFFFF"/>
        </w:rPr>
      </w:pPr>
      <w:r>
        <w:rPr>
          <w:rFonts w:hint="eastAsia" w:ascii="黑体" w:hAnsi="黑体" w:eastAsia="黑体" w:cstheme="minorBidi"/>
          <w:kern w:val="2"/>
          <w:sz w:val="32"/>
          <w:szCs w:val="32"/>
          <w:shd w:val="clear" w:color="auto" w:fill="FFFFFF"/>
        </w:rPr>
        <w:t>四、下一步工作安排</w:t>
      </w:r>
    </w:p>
    <w:p w14:paraId="57FE58E2">
      <w:pPr>
        <w:adjustRightInd w:val="0"/>
        <w:spacing w:after="0"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一是牢牢把准政治主线。</w:t>
      </w:r>
      <w:r>
        <w:rPr>
          <w:rFonts w:hint="eastAsia" w:ascii="仿宋_GB2312" w:eastAsia="仿宋_GB2312"/>
          <w:sz w:val="32"/>
          <w:szCs w:val="32"/>
        </w:rPr>
        <w:t>坚持学习贯彻习近平新时代中国特色社会主义思想、党的二十大和党的二十届历次全会精神，严格落实“第一议题”制度。突出政治引领，强化责任担当。严格落实党风廉政建设，深化“一岗双责”认识，全力以赴守好安全生产、信访维稳、网络舆情、意识形态、巡察问题整改等底线工作，为高质量发展保驾护航。</w:t>
      </w:r>
    </w:p>
    <w:p w14:paraId="53A4C226">
      <w:pPr>
        <w:adjustRightInd w:val="0"/>
        <w:spacing w:after="0" w:line="580" w:lineRule="exact"/>
        <w:ind w:firstLine="643" w:firstLineChars="200"/>
        <w:rPr>
          <w:rFonts w:hint="eastAsia" w:ascii="仿宋_GB2312" w:eastAsia="仿宋_GB2312"/>
          <w:sz w:val="32"/>
          <w:szCs w:val="32"/>
        </w:rPr>
      </w:pPr>
      <w:r>
        <w:rPr>
          <w:rFonts w:hint="eastAsia" w:ascii="仿宋_GB2312" w:eastAsia="仿宋_GB2312"/>
          <w:b/>
          <w:bCs/>
          <w:sz w:val="32"/>
          <w:szCs w:val="32"/>
        </w:rPr>
        <w:t>二是建设过硬执法队伍。</w:t>
      </w:r>
      <w:r>
        <w:rPr>
          <w:rFonts w:hint="eastAsia" w:ascii="仿宋_GB2312" w:eastAsia="仿宋_GB2312"/>
          <w:sz w:val="32"/>
          <w:szCs w:val="32"/>
        </w:rPr>
        <w:t>按照《行政执法质量三年行动计划（2023—2025年）》相关要求，深化执法队伍提质培优建设，结合专业化素质和作风纪律“双提升”，打造“为民、公正、文明、廉洁”的高素质执法队伍，以执法水平高标准促执法实效再提升。持续激发队伍争先进、促提升的热情干劲，在服务基层、深化改革、创新发展等事项中谋求新突破。</w:t>
      </w:r>
    </w:p>
    <w:p w14:paraId="72B902CB">
      <w:pPr>
        <w:adjustRightInd w:val="0"/>
        <w:spacing w:after="0" w:line="580" w:lineRule="exact"/>
        <w:ind w:firstLine="643" w:firstLineChars="200"/>
        <w:rPr>
          <w:rFonts w:hint="eastAsia" w:ascii="仿宋_GB2312" w:eastAsia="仿宋_GB2312"/>
          <w:sz w:val="32"/>
          <w:szCs w:val="32"/>
        </w:rPr>
      </w:pPr>
      <w:r>
        <w:rPr>
          <w:rFonts w:hint="eastAsia" w:ascii="仿宋_GB2312" w:eastAsia="仿宋_GB2312"/>
          <w:b/>
          <w:bCs/>
          <w:sz w:val="32"/>
          <w:szCs w:val="32"/>
        </w:rPr>
        <w:t>三是建章立制规范管理。</w:t>
      </w:r>
      <w:r>
        <w:rPr>
          <w:rFonts w:hint="eastAsia" w:ascii="仿宋_GB2312" w:eastAsia="仿宋_GB2312"/>
          <w:sz w:val="32"/>
          <w:szCs w:val="32"/>
        </w:rPr>
        <w:t>进一步推进制度化建设、规范化建设。梳理优化内部分工及职能职责，明确工作标准及流程，形成制度汇编，着力构建科学、规范、有效的制度管理体系。聚焦主责主业，始终做到依法行政，进一步在转变执法理念、规范执法行为、提升执法实效上发力。坚持“教育为主、处罚为辅”的原则，在法律法规框架内，结合当前经济发展形势，切实做到“免罚、轻罚、慎罚”，以合法、规范论实效，更好地为保障合法权益、维护公平秩序、建设法治化营商环境助力。</w:t>
      </w:r>
    </w:p>
    <w:p w14:paraId="02012B43">
      <w:pPr>
        <w:pStyle w:val="7"/>
        <w:spacing w:before="0" w:beforeAutospacing="0" w:after="0" w:afterAutospacing="0" w:line="580" w:lineRule="exact"/>
        <w:jc w:val="both"/>
        <w:rPr>
          <w:rFonts w:hint="eastAsia" w:ascii="仿宋_GB2312" w:eastAsia="仿宋_GB2312"/>
          <w:color w:val="FF0000"/>
          <w:sz w:val="32"/>
          <w:szCs w:val="32"/>
        </w:rPr>
      </w:pPr>
    </w:p>
    <w:p w14:paraId="01E56DD4">
      <w:pPr>
        <w:spacing w:after="0" w:line="580" w:lineRule="exact"/>
        <w:rPr>
          <w:rFonts w:hint="eastAsia" w:ascii="仿宋_GB2312" w:eastAsia="仿宋_GB2312"/>
          <w:sz w:val="32"/>
          <w:szCs w:val="32"/>
        </w:rPr>
      </w:pPr>
    </w:p>
    <w:p w14:paraId="59B3123E">
      <w:pPr>
        <w:spacing w:after="0" w:line="580" w:lineRule="exact"/>
        <w:ind w:firstLine="5120" w:firstLineChars="1600"/>
        <w:rPr>
          <w:rFonts w:hint="eastAsia" w:ascii="仿宋_GB2312" w:eastAsia="仿宋_GB2312"/>
          <w:sz w:val="32"/>
          <w:szCs w:val="32"/>
        </w:rPr>
      </w:pPr>
      <w:r>
        <w:rPr>
          <w:rFonts w:hint="eastAsia" w:ascii="仿宋_GB2312" w:eastAsia="仿宋_GB2312"/>
          <w:sz w:val="32"/>
          <w:szCs w:val="32"/>
        </w:rPr>
        <w:t>汉沽街道办事处</w:t>
      </w:r>
    </w:p>
    <w:p w14:paraId="45CFB626">
      <w:pPr>
        <w:spacing w:after="0" w:line="580" w:lineRule="exact"/>
        <w:ind w:firstLine="5120" w:firstLineChars="16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年12月</w:t>
      </w:r>
      <w:r>
        <w:rPr>
          <w:rFonts w:hint="eastAsia" w:ascii="仿宋_GB2312" w:eastAsia="仿宋_GB2312"/>
          <w:sz w:val="32"/>
          <w:szCs w:val="32"/>
        </w:rPr>
        <w:t>15</w:t>
      </w:r>
      <w:r>
        <w:rPr>
          <w:rFonts w:ascii="仿宋_GB2312" w:eastAsia="仿宋_GB2312"/>
          <w:sz w:val="32"/>
          <w:szCs w:val="32"/>
        </w:rPr>
        <w:t>日</w:t>
      </w:r>
    </w:p>
    <w:sectPr>
      <w:footerReference r:id="rId5" w:type="default"/>
      <w:pgSz w:w="11906" w:h="16838"/>
      <w:pgMar w:top="2041" w:right="1559" w:bottom="1701" w:left="155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微软简标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F3BD2B9">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50FAD05">
    <w:pPr>
      <w:pStyle w:val="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78"/>
    <w:rsid w:val="000A0C6F"/>
    <w:rsid w:val="000D01C6"/>
    <w:rsid w:val="000E228F"/>
    <w:rsid w:val="000F5E78"/>
    <w:rsid w:val="0016614E"/>
    <w:rsid w:val="0017692F"/>
    <w:rsid w:val="001F15A7"/>
    <w:rsid w:val="002170DF"/>
    <w:rsid w:val="002604D0"/>
    <w:rsid w:val="002640EE"/>
    <w:rsid w:val="002929C9"/>
    <w:rsid w:val="00326A42"/>
    <w:rsid w:val="003404F1"/>
    <w:rsid w:val="003510FE"/>
    <w:rsid w:val="00381414"/>
    <w:rsid w:val="00382C92"/>
    <w:rsid w:val="00421959"/>
    <w:rsid w:val="00442E1D"/>
    <w:rsid w:val="00463478"/>
    <w:rsid w:val="004B477A"/>
    <w:rsid w:val="004C36AD"/>
    <w:rsid w:val="005037AA"/>
    <w:rsid w:val="00513589"/>
    <w:rsid w:val="005163CD"/>
    <w:rsid w:val="00537F63"/>
    <w:rsid w:val="005553B6"/>
    <w:rsid w:val="0056780E"/>
    <w:rsid w:val="00570CD1"/>
    <w:rsid w:val="005934E0"/>
    <w:rsid w:val="006B571A"/>
    <w:rsid w:val="006D4478"/>
    <w:rsid w:val="00704FB4"/>
    <w:rsid w:val="00727B0C"/>
    <w:rsid w:val="00767AD8"/>
    <w:rsid w:val="00784942"/>
    <w:rsid w:val="007C4B7C"/>
    <w:rsid w:val="007E39D7"/>
    <w:rsid w:val="007E6BBD"/>
    <w:rsid w:val="00802221"/>
    <w:rsid w:val="008272B4"/>
    <w:rsid w:val="0084151A"/>
    <w:rsid w:val="00845C22"/>
    <w:rsid w:val="00850BD6"/>
    <w:rsid w:val="008550F1"/>
    <w:rsid w:val="0087502E"/>
    <w:rsid w:val="008B642A"/>
    <w:rsid w:val="008D38B1"/>
    <w:rsid w:val="008F0B32"/>
    <w:rsid w:val="00906249"/>
    <w:rsid w:val="00953F9B"/>
    <w:rsid w:val="009605A0"/>
    <w:rsid w:val="009E0111"/>
    <w:rsid w:val="00A05F3A"/>
    <w:rsid w:val="00A120B7"/>
    <w:rsid w:val="00A13310"/>
    <w:rsid w:val="00A4145D"/>
    <w:rsid w:val="00A71C6B"/>
    <w:rsid w:val="00AA7445"/>
    <w:rsid w:val="00AC44B3"/>
    <w:rsid w:val="00AE1350"/>
    <w:rsid w:val="00B474DC"/>
    <w:rsid w:val="00B55B9F"/>
    <w:rsid w:val="00BC2B69"/>
    <w:rsid w:val="00BC33FA"/>
    <w:rsid w:val="00BF3230"/>
    <w:rsid w:val="00C37F02"/>
    <w:rsid w:val="00C40067"/>
    <w:rsid w:val="00C42CB0"/>
    <w:rsid w:val="00C4726B"/>
    <w:rsid w:val="00C523D1"/>
    <w:rsid w:val="00CB2829"/>
    <w:rsid w:val="00D52E93"/>
    <w:rsid w:val="00D5637B"/>
    <w:rsid w:val="00DE320F"/>
    <w:rsid w:val="00DE6632"/>
    <w:rsid w:val="00EB562E"/>
    <w:rsid w:val="00EC43F0"/>
    <w:rsid w:val="00ED1CDA"/>
    <w:rsid w:val="00EE1769"/>
    <w:rsid w:val="00EF3256"/>
    <w:rsid w:val="00F5208D"/>
    <w:rsid w:val="00F62371"/>
    <w:rsid w:val="00F8217C"/>
    <w:rsid w:val="00F87E3A"/>
    <w:rsid w:val="00F95E52"/>
    <w:rsid w:val="0DBF23CF"/>
    <w:rsid w:val="1DFE920E"/>
    <w:rsid w:val="1EFB0A10"/>
    <w:rsid w:val="24DD9ACB"/>
    <w:rsid w:val="3FCF78B2"/>
    <w:rsid w:val="3FFE2791"/>
    <w:rsid w:val="46AECD62"/>
    <w:rsid w:val="4E7E504D"/>
    <w:rsid w:val="5BFB223A"/>
    <w:rsid w:val="5CF763A3"/>
    <w:rsid w:val="60BF36B4"/>
    <w:rsid w:val="66BEAD13"/>
    <w:rsid w:val="67EBD8D0"/>
    <w:rsid w:val="697F69F5"/>
    <w:rsid w:val="6C9D59FA"/>
    <w:rsid w:val="6CDEFD9D"/>
    <w:rsid w:val="6EB7F585"/>
    <w:rsid w:val="6EFB20A0"/>
    <w:rsid w:val="73A37231"/>
    <w:rsid w:val="73EFF0D5"/>
    <w:rsid w:val="76AFEAAE"/>
    <w:rsid w:val="775F4798"/>
    <w:rsid w:val="777FDB38"/>
    <w:rsid w:val="77BA0809"/>
    <w:rsid w:val="77EE6A0E"/>
    <w:rsid w:val="7D2F9420"/>
    <w:rsid w:val="7D3A3721"/>
    <w:rsid w:val="7DF76306"/>
    <w:rsid w:val="7E3E7850"/>
    <w:rsid w:val="7E7BCDB8"/>
    <w:rsid w:val="7E7FFF44"/>
    <w:rsid w:val="7EDE82A3"/>
    <w:rsid w:val="7FAEEDBC"/>
    <w:rsid w:val="7FFFB456"/>
    <w:rsid w:val="9DFEFBD7"/>
    <w:rsid w:val="AF3F5594"/>
    <w:rsid w:val="BFCDB2A9"/>
    <w:rsid w:val="CFFFE960"/>
    <w:rsid w:val="D5E020BF"/>
    <w:rsid w:val="D5F52685"/>
    <w:rsid w:val="DEFF8089"/>
    <w:rsid w:val="EA7D1886"/>
    <w:rsid w:val="EB7DBCB0"/>
    <w:rsid w:val="EEB54B7F"/>
    <w:rsid w:val="F72F7584"/>
    <w:rsid w:val="F9CB86BE"/>
    <w:rsid w:val="FAAE01F9"/>
    <w:rsid w:val="FAFE3094"/>
    <w:rsid w:val="FB5658E1"/>
    <w:rsid w:val="FEFB545D"/>
    <w:rsid w:val="FF515D56"/>
    <w:rsid w:val="FF630369"/>
    <w:rsid w:val="FFDD45DD"/>
    <w:rsid w:val="FFDF6BE2"/>
    <w:rsid w:val="FFEFBD02"/>
    <w:rsid w:val="FFF8D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rFonts w:ascii="Times New Roman" w:hAnsi="Times New Roman" w:eastAsia="宋体" w:cs="Times New Roman"/>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unhideWhenUsed/>
    <w:qFormat/>
    <w:uiPriority w:val="99"/>
    <w:pPr>
      <w:ind w:firstLine="420" w:firstLineChars="200"/>
    </w:pPr>
  </w:style>
  <w:style w:type="character" w:customStyle="1" w:styleId="13">
    <w:name w:val="标题 1 字符"/>
    <w:basedOn w:val="9"/>
    <w:link w:val="2"/>
    <w:qFormat/>
    <w:uiPriority w:val="9"/>
    <w:rPr>
      <w:b/>
      <w:bCs/>
      <w:kern w:val="44"/>
      <w:sz w:val="44"/>
      <w:szCs w:val="44"/>
    </w:rPr>
  </w:style>
  <w:style w:type="character" w:customStyle="1" w:styleId="14">
    <w:name w:val="批注框文本 字符"/>
    <w:basedOn w:val="9"/>
    <w:link w:val="4"/>
    <w:qFormat/>
    <w:uiPriority w:val="0"/>
    <w:rPr>
      <w:rFonts w:ascii="Times New Roman" w:hAnsi="Times New Roman" w:eastAsia="宋体" w:cs="Times New Roman"/>
      <w:kern w:val="2"/>
      <w:sz w:val="18"/>
      <w:szCs w:val="18"/>
    </w:rPr>
  </w:style>
  <w:style w:type="character" w:customStyle="1" w:styleId="15">
    <w:name w:val="标题 4 字符"/>
    <w:basedOn w:val="9"/>
    <w:link w:val="3"/>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495</Words>
  <Characters>2826</Characters>
  <Lines>23</Lines>
  <Paragraphs>6</Paragraphs>
  <TotalTime>2321</TotalTime>
  <ScaleCrop>false</ScaleCrop>
  <LinksUpToDate>false</LinksUpToDate>
  <CharactersWithSpaces>3315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2023-12-08T16:11:00Z</dcterms:created>
  <dc:creator>speed</dc:creator>
  <cp:lastModifiedBy>kylin</cp:lastModifiedBy>
  <cp:lastPrinted>2025-12-17T08:45:00Z</cp:lastPrinted>
  <dcterms:modified xsi:type="dcterms:W3CDTF">2026-01-14T14:22:52Z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MSIP_Label_defa4170-0d19-0005-0004-bc88714345d2_Enabled">
    <vt:lpwstr>true</vt:lpwstr>
  </property>
  <property fmtid="{D5CDD505-2E9C-101B-9397-08002B2CF9AE}" pid="4" name="MSIP_Label_defa4170-0d19-0005-0004-bc88714345d2_SetDate">
    <vt:lpwstr>2023-12-06T08:11:08Z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ae8a7610-6535-45c1-948b-cf7c8399005d</vt:lpwstr>
  </property>
  <property fmtid="{D5CDD505-2E9C-101B-9397-08002B2CF9AE}" pid="8" name="MSIP_Label_defa4170-0d19-0005-0004-bc88714345d2_ActionId">
    <vt:lpwstr>39ac6dee-44e7-48c7-8610-96240ac0f5de</vt:lpwstr>
  </property>
  <property fmtid="{D5CDD505-2E9C-101B-9397-08002B2CF9AE}" pid="9" name="MSIP_Label_defa4170-0d19-0005-0004-bc88714345d2_ContentBits">
    <vt:lpwstr>0</vt:lpwstr>
  </property>
  <property fmtid="{D5CDD505-2E9C-101B-9397-08002B2CF9AE}" pid="10" name="ICV">
    <vt:lpwstr>832B98899647C9382C1C416908FB10CB_42</vt:lpwstr>
  </property>
</Properties>
</file>