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汉沽街关于2</w:t>
      </w:r>
      <w:r>
        <w:rPr>
          <w:rFonts w:ascii="方正小标宋简体" w:eastAsia="方正小标宋简体"/>
          <w:sz w:val="44"/>
          <w:szCs w:val="44"/>
        </w:rPr>
        <w:t>02</w:t>
      </w:r>
      <w:r>
        <w:rPr>
          <w:rFonts w:ascii="方正小标宋简体" w:eastAsia="方正小标宋简体"/>
          <w:sz w:val="44"/>
          <w:szCs w:val="44"/>
          <w:lang w:val="en"/>
        </w:rPr>
        <w:t>4</w:t>
      </w:r>
      <w:r>
        <w:rPr>
          <w:rFonts w:hint="eastAsia" w:ascii="方正小标宋简体" w:eastAsia="方正小标宋简体"/>
          <w:sz w:val="44"/>
          <w:szCs w:val="44"/>
        </w:rPr>
        <w:t>年度行政执法工作情况报告</w:t>
      </w:r>
    </w:p>
    <w:p>
      <w:pPr>
        <w:spacing w:after="0" w:line="580" w:lineRule="exact"/>
        <w:rPr>
          <w:rFonts w:hint="eastAsia" w:ascii="仿宋_GB2312" w:eastAsia="仿宋_GB2312"/>
          <w:sz w:val="32"/>
          <w:szCs w:val="32"/>
        </w:rPr>
      </w:pPr>
    </w:p>
    <w:p>
      <w:pPr>
        <w:spacing w:after="0" w:line="58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sz w:val="32"/>
          <w:szCs w:val="32"/>
        </w:rPr>
        <w:t>今年以来，在区委、区政府的正确领导下，在区司法局精心指导下，汉沽街</w:t>
      </w:r>
      <w:r>
        <w:rPr>
          <w:rFonts w:hint="eastAsia" w:ascii="仿宋_GB2312" w:eastAsia="仿宋_GB2312"/>
          <w:color w:val="000000"/>
          <w:sz w:val="32"/>
          <w:szCs w:val="32"/>
          <w:shd w:val="clear" w:color="auto" w:fill="FFFFFF"/>
        </w:rPr>
        <w:t>坚持以习近平法治思想为指导，</w:t>
      </w:r>
      <w:r>
        <w:rPr>
          <w:rFonts w:hint="eastAsia" w:ascii="仿宋_GB2312" w:eastAsia="仿宋_GB2312"/>
          <w:sz w:val="32"/>
          <w:szCs w:val="32"/>
        </w:rPr>
        <w:t>认真学习贯彻落实《天津市法治政府建设实施纲要（2021—2025年）》等文件精神，进一步健全和完善行政机关机制建设，认真履行依法行政职能，全面推进法治政府建设工作。现将有关情况报告如下：</w:t>
      </w:r>
    </w:p>
    <w:p>
      <w:pPr>
        <w:pStyle w:val="6"/>
        <w:spacing w:before="0" w:beforeAutospacing="0" w:after="0" w:afterAutospacing="0" w:line="580" w:lineRule="exact"/>
        <w:ind w:firstLine="640" w:firstLineChars="200"/>
        <w:jc w:val="both"/>
        <w:rPr>
          <w:rFonts w:hint="eastAsia"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一、基本情况</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color w:val="00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（一）行政执法主体情况。</w:t>
      </w:r>
      <w:r>
        <w:rPr>
          <w:rFonts w:hint="eastAsia" w:ascii="仿宋_GB2312" w:eastAsia="仿宋_GB2312" w:hAnsiTheme="minorHAnsi" w:cstheme="minorBidi"/>
          <w:color w:val="000000"/>
          <w:kern w:val="2"/>
          <w:sz w:val="32"/>
          <w:szCs w:val="32"/>
          <w:shd w:val="clear" w:color="auto" w:fill="FFFFFF"/>
        </w:rPr>
        <w:t>汉沽街道办事处负责汉沽街辖区街道综合执法工作，由汉沽街综合执法大队具体履行执法职责。</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color w:val="00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（二）行政执法人员情况。</w:t>
      </w:r>
      <w:r>
        <w:rPr>
          <w:rFonts w:hint="eastAsia" w:ascii="仿宋_GB2312" w:eastAsia="仿宋_GB2312" w:hAnsiTheme="minorHAnsi" w:cstheme="minorBidi"/>
          <w:color w:val="000000"/>
          <w:kern w:val="2"/>
          <w:sz w:val="32"/>
          <w:szCs w:val="32"/>
          <w:shd w:val="clear" w:color="auto" w:fill="FFFFFF"/>
        </w:rPr>
        <w:t>汉沽街现有持</w:t>
      </w:r>
      <w:r>
        <w:rPr>
          <w:rFonts w:hint="eastAsia" w:ascii="仿宋_GB2312" w:eastAsia="仿宋_GB2312" w:hAnsiTheme="minorHAnsi" w:cstheme="minorBidi"/>
          <w:kern w:val="2"/>
          <w:sz w:val="32"/>
          <w:szCs w:val="32"/>
          <w:shd w:val="clear" w:color="auto" w:fill="FFFFFF"/>
        </w:rPr>
        <w:t>证执法人员</w:t>
      </w:r>
      <w:r>
        <w:rPr>
          <w:rFonts w:ascii="仿宋_GB2312" w:eastAsia="仿宋_GB2312" w:hAnsiTheme="minorHAnsi" w:cstheme="minorBidi"/>
          <w:kern w:val="2"/>
          <w:sz w:val="32"/>
          <w:szCs w:val="32"/>
          <w:shd w:val="clear" w:color="auto" w:fill="FFFFFF"/>
        </w:rPr>
        <w:t>2</w:t>
      </w:r>
      <w:r>
        <w:rPr>
          <w:rFonts w:ascii="仿宋_GB2312" w:eastAsia="仿宋_GB2312" w:hAnsiTheme="minorHAnsi" w:cstheme="minorBidi"/>
          <w:kern w:val="2"/>
          <w:sz w:val="32"/>
          <w:szCs w:val="32"/>
          <w:shd w:val="clear" w:color="auto" w:fill="FFFFFF"/>
          <w:lang w:val="en"/>
        </w:rPr>
        <w:t>2</w:t>
      </w:r>
      <w:r>
        <w:rPr>
          <w:rFonts w:hint="eastAsia" w:ascii="仿宋_GB2312" w:eastAsia="仿宋_GB2312" w:hAnsiTheme="minorHAnsi" w:cstheme="minorBidi"/>
          <w:kern w:val="2"/>
          <w:sz w:val="32"/>
          <w:szCs w:val="32"/>
          <w:shd w:val="clear" w:color="auto" w:fill="FFFFFF"/>
        </w:rPr>
        <w:t>人，</w:t>
      </w:r>
      <w:r>
        <w:rPr>
          <w:rFonts w:hint="eastAsia" w:ascii="仿宋_GB2312" w:eastAsia="仿宋_GB2312" w:hAnsiTheme="minorHAnsi" w:cstheme="minorBidi"/>
          <w:color w:val="000000"/>
          <w:kern w:val="2"/>
          <w:sz w:val="32"/>
          <w:szCs w:val="32"/>
          <w:shd w:val="clear" w:color="auto" w:fill="FFFFFF"/>
        </w:rPr>
        <w:t>202</w:t>
      </w:r>
      <w:r>
        <w:rPr>
          <w:rFonts w:ascii="仿宋_GB2312" w:eastAsia="仿宋_GB2312" w:hAnsiTheme="minorHAnsi" w:cstheme="minorBidi"/>
          <w:color w:val="000000"/>
          <w:kern w:val="2"/>
          <w:sz w:val="32"/>
          <w:szCs w:val="32"/>
          <w:shd w:val="clear" w:color="auto" w:fill="FFFFFF"/>
          <w:lang w:val="en"/>
        </w:rPr>
        <w:t>4</w:t>
      </w:r>
      <w:r>
        <w:rPr>
          <w:rFonts w:hint="eastAsia" w:ascii="仿宋_GB2312" w:eastAsia="仿宋_GB2312" w:hAnsiTheme="minorHAnsi" w:cstheme="minorBidi"/>
          <w:color w:val="000000"/>
          <w:kern w:val="2"/>
          <w:sz w:val="32"/>
          <w:szCs w:val="32"/>
          <w:shd w:val="clear" w:color="auto" w:fill="FFFFFF"/>
        </w:rPr>
        <w:t>年度依法注销执法证件3人，注销原因为已退休和不再从事执法岗位，新增执法人员2人。</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（三）行政执法案件情况。</w:t>
      </w:r>
      <w:r>
        <w:rPr>
          <w:rFonts w:hint="eastAsia" w:ascii="仿宋_GB2312" w:eastAsia="仿宋_GB2312" w:hAnsiTheme="minorHAnsi" w:cstheme="minorBidi"/>
          <w:kern w:val="2"/>
          <w:sz w:val="32"/>
          <w:szCs w:val="32"/>
          <w:shd w:val="clear" w:color="auto" w:fill="FFFFFF"/>
        </w:rPr>
        <w:t>202</w:t>
      </w:r>
      <w:r>
        <w:rPr>
          <w:rFonts w:ascii="仿宋_GB2312" w:eastAsia="仿宋_GB2312" w:hAnsiTheme="minorHAnsi" w:cstheme="minorBidi"/>
          <w:kern w:val="2"/>
          <w:sz w:val="32"/>
          <w:szCs w:val="32"/>
          <w:shd w:val="clear" w:color="auto" w:fill="FFFFFF"/>
          <w:lang w:val="en"/>
        </w:rPr>
        <w:t>4</w:t>
      </w:r>
      <w:r>
        <w:rPr>
          <w:rFonts w:hint="eastAsia" w:ascii="仿宋_GB2312" w:eastAsia="仿宋_GB2312" w:hAnsiTheme="minorHAnsi" w:cstheme="minorBidi"/>
          <w:kern w:val="2"/>
          <w:sz w:val="32"/>
          <w:szCs w:val="32"/>
          <w:shd w:val="clear" w:color="auto" w:fill="FFFFFF"/>
        </w:rPr>
        <w:t>年度汉沽街在天津市滨海新区行政执法监督平台录入的案件总数为</w:t>
      </w:r>
      <w:r>
        <w:rPr>
          <w:rFonts w:ascii="仿宋_GB2312" w:eastAsia="仿宋_GB2312" w:hAnsiTheme="minorHAnsi" w:cstheme="minorBidi"/>
          <w:kern w:val="2"/>
          <w:sz w:val="32"/>
          <w:szCs w:val="32"/>
          <w:shd w:val="clear" w:color="auto" w:fill="FFFFFF"/>
          <w:lang w:val="en"/>
        </w:rPr>
        <w:t>386</w:t>
      </w:r>
      <w:r>
        <w:rPr>
          <w:rFonts w:hint="eastAsia" w:ascii="仿宋_GB2312" w:eastAsia="仿宋_GB2312" w:hAnsiTheme="minorHAnsi" w:cstheme="minorBidi"/>
          <w:kern w:val="2"/>
          <w:sz w:val="32"/>
          <w:szCs w:val="32"/>
          <w:shd w:val="clear" w:color="auto" w:fill="FFFFFF"/>
        </w:rPr>
        <w:t>件(行政检查</w:t>
      </w:r>
      <w:r>
        <w:rPr>
          <w:rFonts w:ascii="仿宋_GB2312" w:eastAsia="仿宋_GB2312" w:hAnsiTheme="minorHAnsi" w:cstheme="minorBidi"/>
          <w:kern w:val="2"/>
          <w:sz w:val="32"/>
          <w:szCs w:val="32"/>
          <w:shd w:val="clear" w:color="auto" w:fill="FFFFFF"/>
          <w:lang w:val="en"/>
        </w:rPr>
        <w:t>230</w:t>
      </w:r>
      <w:r>
        <w:rPr>
          <w:rFonts w:hint="eastAsia" w:ascii="仿宋_GB2312" w:eastAsia="仿宋_GB2312" w:hAnsiTheme="minorHAnsi" w:cstheme="minorBidi"/>
          <w:kern w:val="2"/>
          <w:sz w:val="32"/>
          <w:szCs w:val="32"/>
          <w:shd w:val="clear" w:color="auto" w:fill="FFFFFF"/>
        </w:rPr>
        <w:t>件、行政处罚</w:t>
      </w:r>
      <w:r>
        <w:rPr>
          <w:rFonts w:ascii="仿宋_GB2312" w:eastAsia="仿宋_GB2312" w:hAnsiTheme="minorHAnsi" w:cstheme="minorBidi"/>
          <w:kern w:val="2"/>
          <w:sz w:val="32"/>
          <w:szCs w:val="32"/>
          <w:shd w:val="clear" w:color="auto" w:fill="FFFFFF"/>
          <w:lang w:val="en"/>
        </w:rPr>
        <w:t>156</w:t>
      </w:r>
      <w:r>
        <w:rPr>
          <w:rFonts w:hint="eastAsia" w:ascii="仿宋_GB2312" w:eastAsia="仿宋_GB2312" w:hAnsiTheme="minorHAnsi" w:cstheme="minorBidi"/>
          <w:kern w:val="2"/>
          <w:sz w:val="32"/>
          <w:szCs w:val="32"/>
          <w:shd w:val="clear" w:color="auto" w:fill="FFFFFF"/>
        </w:rPr>
        <w:t>件、行政强制0件)，其中</w:t>
      </w:r>
      <w:r>
        <w:rPr>
          <w:rFonts w:ascii="仿宋_GB2312" w:eastAsia="仿宋_GB2312" w:hAnsiTheme="minorHAnsi" w:cstheme="minorBidi"/>
          <w:kern w:val="2"/>
          <w:sz w:val="32"/>
          <w:szCs w:val="32"/>
          <w:shd w:val="clear" w:color="auto" w:fill="FFFFFF"/>
          <w:lang w:val="en"/>
        </w:rPr>
        <w:t>156</w:t>
      </w:r>
      <w:r>
        <w:rPr>
          <w:rFonts w:hint="eastAsia" w:ascii="仿宋_GB2312" w:eastAsia="仿宋_GB2312" w:hAnsiTheme="minorHAnsi" w:cstheme="minorBidi"/>
          <w:kern w:val="2"/>
          <w:sz w:val="32"/>
          <w:szCs w:val="32"/>
          <w:shd w:val="clear" w:color="auto" w:fill="FFFFFF"/>
        </w:rPr>
        <w:t>件行政处罚案件中，适用简易程序</w:t>
      </w:r>
      <w:r>
        <w:rPr>
          <w:rFonts w:ascii="仿宋_GB2312" w:eastAsia="仿宋_GB2312" w:hAnsiTheme="minorHAnsi" w:cstheme="minorBidi"/>
          <w:kern w:val="2"/>
          <w:sz w:val="32"/>
          <w:szCs w:val="32"/>
          <w:shd w:val="clear" w:color="auto" w:fill="FFFFFF"/>
          <w:lang w:val="en"/>
        </w:rPr>
        <w:t>151</w:t>
      </w:r>
      <w:r>
        <w:rPr>
          <w:rFonts w:hint="eastAsia" w:ascii="仿宋_GB2312" w:eastAsia="仿宋_GB2312" w:hAnsiTheme="minorHAnsi" w:cstheme="minorBidi"/>
          <w:kern w:val="2"/>
          <w:sz w:val="32"/>
          <w:szCs w:val="32"/>
          <w:shd w:val="clear" w:color="auto" w:fill="FFFFFF"/>
        </w:rPr>
        <w:t>件，适用普通程序</w:t>
      </w:r>
      <w:r>
        <w:rPr>
          <w:rFonts w:ascii="仿宋_GB2312" w:eastAsia="仿宋_GB2312" w:hAnsiTheme="minorHAnsi" w:cstheme="minorBidi"/>
          <w:kern w:val="2"/>
          <w:sz w:val="32"/>
          <w:szCs w:val="32"/>
          <w:shd w:val="clear" w:color="auto" w:fill="FFFFFF"/>
          <w:lang w:val="en"/>
        </w:rPr>
        <w:t>5</w:t>
      </w:r>
      <w:r>
        <w:rPr>
          <w:rFonts w:hint="eastAsia" w:ascii="仿宋_GB2312" w:eastAsia="仿宋_GB2312" w:hAnsiTheme="minorHAnsi" w:cstheme="minorBidi"/>
          <w:kern w:val="2"/>
          <w:sz w:val="32"/>
          <w:szCs w:val="32"/>
          <w:shd w:val="clear" w:color="auto" w:fill="FFFFFF"/>
        </w:rPr>
        <w:t>件</w:t>
      </w:r>
      <w:r>
        <w:rPr>
          <w:rFonts w:hint="eastAsia" w:ascii="仿宋_GB2312" w:eastAsia="仿宋_GB2312" w:hAnsiTheme="minorHAnsi" w:cstheme="minorBidi"/>
          <w:color w:val="auto"/>
          <w:kern w:val="2"/>
          <w:sz w:val="32"/>
          <w:szCs w:val="32"/>
          <w:shd w:val="clear" w:color="auto" w:fill="FFFFFF"/>
        </w:rPr>
        <w:t>。警告</w:t>
      </w:r>
      <w:r>
        <w:rPr>
          <w:rFonts w:hint="eastAsia" w:ascii="仿宋_GB2312" w:eastAsia="仿宋_GB2312" w:hAnsiTheme="minorHAnsi" w:cstheme="minorBidi"/>
          <w:color w:val="auto"/>
          <w:kern w:val="2"/>
          <w:sz w:val="32"/>
          <w:szCs w:val="32"/>
          <w:shd w:val="clear" w:color="auto" w:fill="FFFFFF"/>
          <w:lang w:val="en-US" w:eastAsia="zh-CN"/>
        </w:rPr>
        <w:t>6起，</w:t>
      </w:r>
      <w:r>
        <w:rPr>
          <w:rFonts w:hint="eastAsia" w:ascii="仿宋_GB2312" w:eastAsia="仿宋_GB2312" w:hAnsiTheme="minorHAnsi" w:cstheme="minorBidi"/>
          <w:kern w:val="2"/>
          <w:sz w:val="32"/>
          <w:szCs w:val="32"/>
          <w:shd w:val="clear" w:color="auto" w:fill="FFFFFF"/>
        </w:rPr>
        <w:t>罚款金额共计</w:t>
      </w:r>
      <w:r>
        <w:rPr>
          <w:rFonts w:ascii="仿宋_GB2312" w:eastAsia="仿宋_GB2312" w:hAnsiTheme="minorHAnsi" w:cstheme="minorBidi"/>
          <w:kern w:val="2"/>
          <w:sz w:val="32"/>
          <w:szCs w:val="32"/>
          <w:shd w:val="clear" w:color="auto" w:fill="FFFFFF"/>
          <w:lang w:val="en"/>
        </w:rPr>
        <w:t>33900</w:t>
      </w:r>
      <w:r>
        <w:rPr>
          <w:rFonts w:hint="eastAsia" w:ascii="仿宋_GB2312" w:eastAsia="仿宋_GB2312" w:hAnsiTheme="minorHAnsi" w:cstheme="minorBidi"/>
          <w:kern w:val="2"/>
          <w:sz w:val="32"/>
          <w:szCs w:val="32"/>
          <w:shd w:val="clear" w:color="auto" w:fill="FFFFFF"/>
        </w:rPr>
        <w:t>元。</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rPr>
      </w:pPr>
      <w:r>
        <w:rPr>
          <w:rFonts w:hint="eastAsia" w:ascii="仿宋_GB2312" w:eastAsia="仿宋_GB2312" w:hAnsiTheme="minorHAnsi" w:cstheme="minorBidi"/>
          <w:kern w:val="2"/>
          <w:sz w:val="32"/>
          <w:szCs w:val="32"/>
          <w:shd w:val="clear" w:color="auto" w:fill="FFFFFF"/>
        </w:rPr>
        <w:t>202</w:t>
      </w:r>
      <w:r>
        <w:rPr>
          <w:rFonts w:ascii="仿宋_GB2312" w:eastAsia="仿宋_GB2312" w:hAnsiTheme="minorHAnsi" w:cstheme="minorBidi"/>
          <w:kern w:val="2"/>
          <w:sz w:val="32"/>
          <w:szCs w:val="32"/>
          <w:shd w:val="clear" w:color="auto" w:fill="FFFFFF"/>
          <w:lang w:val="en"/>
        </w:rPr>
        <w:t>4</w:t>
      </w:r>
      <w:r>
        <w:rPr>
          <w:rFonts w:hint="eastAsia" w:ascii="仿宋_GB2312" w:eastAsia="仿宋_GB2312" w:hAnsiTheme="minorHAnsi" w:cstheme="minorBidi"/>
          <w:kern w:val="2"/>
          <w:sz w:val="32"/>
          <w:szCs w:val="32"/>
          <w:shd w:val="clear" w:color="auto" w:fill="FFFFFF"/>
        </w:rPr>
        <w:t>年度与202</w:t>
      </w:r>
      <w:r>
        <w:rPr>
          <w:rFonts w:ascii="仿宋_GB2312" w:eastAsia="仿宋_GB2312" w:hAnsiTheme="minorHAnsi" w:cstheme="minorBidi"/>
          <w:kern w:val="2"/>
          <w:sz w:val="32"/>
          <w:szCs w:val="32"/>
          <w:shd w:val="clear" w:color="auto" w:fill="FFFFFF"/>
          <w:lang w:val="en"/>
        </w:rPr>
        <w:t>3</w:t>
      </w:r>
      <w:r>
        <w:rPr>
          <w:rFonts w:hint="eastAsia" w:ascii="仿宋_GB2312" w:eastAsia="仿宋_GB2312" w:hAnsiTheme="minorHAnsi" w:cstheme="minorBidi"/>
          <w:kern w:val="2"/>
          <w:sz w:val="32"/>
          <w:szCs w:val="32"/>
          <w:shd w:val="clear" w:color="auto" w:fill="FFFFFF"/>
        </w:rPr>
        <w:t>年度办案量同比，案件总数</w:t>
      </w:r>
      <w:r>
        <w:rPr>
          <w:rFonts w:ascii="仿宋_GB2312" w:eastAsia="仿宋_GB2312" w:hAnsiTheme="minorHAnsi" w:cstheme="minorBidi"/>
          <w:kern w:val="2"/>
          <w:sz w:val="32"/>
          <w:szCs w:val="32"/>
          <w:shd w:val="clear" w:color="auto" w:fill="FFFFFF"/>
          <w:lang w:val="en"/>
        </w:rPr>
        <w:t>上升47</w:t>
      </w:r>
      <w:r>
        <w:rPr>
          <w:rFonts w:hint="eastAsia" w:ascii="仿宋_GB2312" w:eastAsia="仿宋_GB2312" w:hAnsiTheme="minorHAnsi" w:cstheme="minorBidi"/>
          <w:kern w:val="2"/>
          <w:sz w:val="32"/>
          <w:szCs w:val="32"/>
          <w:shd w:val="clear" w:color="auto" w:fill="FFFFFF"/>
        </w:rPr>
        <w:t>件，其中行政检查</w:t>
      </w:r>
      <w:r>
        <w:rPr>
          <w:rFonts w:ascii="仿宋_GB2312" w:eastAsia="仿宋_GB2312" w:hAnsiTheme="minorHAnsi" w:cstheme="minorBidi"/>
          <w:kern w:val="2"/>
          <w:sz w:val="32"/>
          <w:szCs w:val="32"/>
          <w:shd w:val="clear" w:color="auto" w:fill="FFFFFF"/>
          <w:lang w:val="en"/>
        </w:rPr>
        <w:t>上升35</w:t>
      </w:r>
      <w:r>
        <w:rPr>
          <w:rFonts w:hint="eastAsia" w:ascii="仿宋_GB2312" w:eastAsia="仿宋_GB2312" w:hAnsiTheme="minorHAnsi" w:cstheme="minorBidi"/>
          <w:kern w:val="2"/>
          <w:sz w:val="32"/>
          <w:szCs w:val="32"/>
          <w:shd w:val="clear" w:color="auto" w:fill="FFFFFF"/>
        </w:rPr>
        <w:t>件，行政处罚</w:t>
      </w:r>
      <w:r>
        <w:rPr>
          <w:rFonts w:ascii="仿宋_GB2312" w:eastAsia="仿宋_GB2312" w:hAnsiTheme="minorHAnsi" w:cstheme="minorBidi"/>
          <w:kern w:val="2"/>
          <w:sz w:val="32"/>
          <w:szCs w:val="32"/>
          <w:shd w:val="clear" w:color="auto" w:fill="FFFFFF"/>
          <w:lang w:val="en"/>
        </w:rPr>
        <w:t>上升12</w:t>
      </w:r>
      <w:r>
        <w:rPr>
          <w:rFonts w:hint="eastAsia" w:ascii="仿宋_GB2312" w:eastAsia="仿宋_GB2312" w:hAnsiTheme="minorHAnsi" w:cstheme="minorBidi"/>
          <w:kern w:val="2"/>
          <w:sz w:val="32"/>
          <w:szCs w:val="32"/>
          <w:shd w:val="clear" w:color="auto" w:fill="FFFFFF"/>
        </w:rPr>
        <w:t>件，总体呈</w:t>
      </w:r>
      <w:r>
        <w:rPr>
          <w:rFonts w:ascii="仿宋_GB2312" w:eastAsia="仿宋_GB2312" w:hAnsiTheme="minorHAnsi" w:cstheme="minorBidi"/>
          <w:kern w:val="2"/>
          <w:sz w:val="32"/>
          <w:szCs w:val="32"/>
          <w:shd w:val="clear" w:color="auto" w:fill="FFFFFF"/>
          <w:lang w:val="en"/>
        </w:rPr>
        <w:t>上升</w:t>
      </w:r>
      <w:r>
        <w:rPr>
          <w:rFonts w:hint="eastAsia" w:ascii="仿宋_GB2312" w:eastAsia="仿宋_GB2312" w:hAnsiTheme="minorHAnsi" w:cstheme="minorBidi"/>
          <w:kern w:val="2"/>
          <w:sz w:val="32"/>
          <w:szCs w:val="32"/>
          <w:shd w:val="clear" w:color="auto" w:fill="FFFFFF"/>
        </w:rPr>
        <w:t>趋势。主要原因为</w:t>
      </w:r>
      <w:r>
        <w:rPr>
          <w:rFonts w:ascii="仿宋_GB2312" w:eastAsia="仿宋_GB2312" w:hAnsiTheme="minorHAnsi" w:cstheme="minorBidi"/>
          <w:kern w:val="2"/>
          <w:sz w:val="32"/>
          <w:szCs w:val="32"/>
          <w:shd w:val="clear" w:color="auto" w:fill="FFFFFF"/>
          <w:lang w:val="en"/>
        </w:rPr>
        <w:t>随着经济回暖，街面商贩逐渐增多，为加强街面管理，提高群众满意度，</w:t>
      </w:r>
      <w:r>
        <w:rPr>
          <w:rFonts w:ascii="仿宋_GB2312" w:eastAsia="仿宋_GB2312" w:hAnsiTheme="minorHAnsi" w:cstheme="minorBidi"/>
          <w:kern w:val="2"/>
          <w:sz w:val="32"/>
          <w:szCs w:val="32"/>
          <w:shd w:val="clear" w:color="auto" w:fill="FFFFFF"/>
        </w:rPr>
        <w:t>落实</w:t>
      </w:r>
      <w:r>
        <w:rPr>
          <w:rFonts w:hint="eastAsia" w:ascii="仿宋_GB2312" w:eastAsia="仿宋_GB2312" w:hAnsiTheme="minorHAnsi" w:cstheme="minorBidi"/>
          <w:kern w:val="2"/>
          <w:sz w:val="32"/>
          <w:szCs w:val="32"/>
          <w:shd w:val="clear" w:color="auto" w:fill="FFFFFF"/>
        </w:rPr>
        <w:t>创文</w:t>
      </w:r>
      <w:r>
        <w:rPr>
          <w:rFonts w:ascii="仿宋_GB2312" w:eastAsia="仿宋_GB2312" w:hAnsiTheme="minorHAnsi" w:cstheme="minorBidi"/>
          <w:kern w:val="2"/>
          <w:sz w:val="32"/>
          <w:szCs w:val="32"/>
          <w:shd w:val="clear" w:color="auto" w:fill="FFFFFF"/>
        </w:rPr>
        <w:t>常态化管理机制</w:t>
      </w:r>
      <w:r>
        <w:rPr>
          <w:rFonts w:ascii="仿宋_GB2312" w:eastAsia="仿宋_GB2312" w:hAnsiTheme="minorHAnsi" w:cstheme="minorBidi"/>
          <w:kern w:val="2"/>
          <w:sz w:val="32"/>
          <w:szCs w:val="32"/>
          <w:shd w:val="clear" w:color="auto" w:fill="FFFFFF"/>
          <w:lang w:val="en"/>
        </w:rPr>
        <w:t>，汉沽街加大了街面巡查力度和处罚力度</w:t>
      </w:r>
      <w:r>
        <w:rPr>
          <w:rFonts w:hint="eastAsia" w:ascii="仿宋_GB2312" w:eastAsia="仿宋_GB2312" w:hAnsiTheme="minorHAnsi" w:cstheme="minorBidi"/>
          <w:kern w:val="2"/>
          <w:sz w:val="32"/>
          <w:szCs w:val="32"/>
          <w:shd w:val="clear" w:color="auto" w:fill="FFFFFF"/>
        </w:rPr>
        <w:t>，</w:t>
      </w:r>
      <w:r>
        <w:rPr>
          <w:rFonts w:ascii="仿宋_GB2312" w:eastAsia="仿宋_GB2312" w:hAnsiTheme="minorHAnsi" w:cstheme="minorBidi"/>
          <w:kern w:val="2"/>
          <w:sz w:val="32"/>
          <w:szCs w:val="32"/>
          <w:shd w:val="clear" w:color="auto" w:fill="FFFFFF"/>
          <w:lang w:val="en"/>
        </w:rPr>
        <w:t>多次进行</w:t>
      </w:r>
      <w:r>
        <w:rPr>
          <w:rFonts w:hint="eastAsia" w:ascii="仿宋_GB2312" w:eastAsia="仿宋_GB2312" w:hAnsiTheme="minorHAnsi" w:cstheme="minorBidi"/>
          <w:kern w:val="2"/>
          <w:sz w:val="32"/>
          <w:szCs w:val="32"/>
          <w:shd w:val="clear" w:color="auto" w:fill="FFFFFF"/>
          <w:lang w:val="en"/>
        </w:rPr>
        <w:t>专项</w:t>
      </w:r>
      <w:r>
        <w:rPr>
          <w:rFonts w:ascii="仿宋_GB2312" w:eastAsia="仿宋_GB2312" w:hAnsiTheme="minorHAnsi" w:cstheme="minorBidi"/>
          <w:kern w:val="2"/>
          <w:sz w:val="32"/>
          <w:szCs w:val="32"/>
          <w:shd w:val="clear" w:color="auto" w:fill="FFFFFF"/>
          <w:lang w:val="en"/>
        </w:rPr>
        <w:t>清整工作，</w:t>
      </w:r>
      <w:r>
        <w:rPr>
          <w:rFonts w:hint="eastAsia" w:ascii="仿宋_GB2312" w:eastAsia="仿宋_GB2312" w:hAnsiTheme="minorHAnsi" w:cstheme="minorBidi"/>
          <w:kern w:val="2"/>
          <w:sz w:val="32"/>
          <w:szCs w:val="32"/>
          <w:shd w:val="clear" w:color="auto" w:fill="FFFFFF"/>
        </w:rPr>
        <w:t>促进辖区经济和环境的和谐发展。</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color w:val="FF0000"/>
          <w:kern w:val="2"/>
          <w:sz w:val="32"/>
          <w:szCs w:val="32"/>
          <w:shd w:val="clear" w:color="auto" w:fill="FFFFFF"/>
        </w:rPr>
      </w:pPr>
      <w:r>
        <w:rPr>
          <w:rFonts w:hint="eastAsia" w:ascii="楷体_GB2312" w:eastAsia="楷体_GB2312" w:hAnsiTheme="minorHAnsi" w:cstheme="minorBidi"/>
          <w:color w:val="000000"/>
          <w:kern w:val="2"/>
          <w:sz w:val="32"/>
          <w:szCs w:val="32"/>
          <w:shd w:val="clear" w:color="auto" w:fill="FFFFFF"/>
        </w:rPr>
        <w:t>（四）行政执法年度计划完成情况。</w:t>
      </w:r>
      <w:r>
        <w:rPr>
          <w:rFonts w:hint="eastAsia" w:ascii="仿宋_GB2312" w:eastAsia="仿宋_GB2312" w:hAnsiTheme="minorHAnsi" w:cstheme="minorBidi"/>
          <w:kern w:val="2"/>
          <w:sz w:val="32"/>
          <w:szCs w:val="32"/>
          <w:shd w:val="clear" w:color="auto" w:fill="FFFFFF"/>
        </w:rPr>
        <w:t>2024年汉沽街制定了年度执法计划，现已完成。</w:t>
      </w:r>
    </w:p>
    <w:p>
      <w:pPr>
        <w:pStyle w:val="6"/>
        <w:spacing w:before="0" w:beforeAutospacing="0" w:after="0" w:afterAutospacing="0" w:line="580" w:lineRule="exact"/>
        <w:ind w:firstLine="640" w:firstLineChars="200"/>
        <w:jc w:val="both"/>
        <w:rPr>
          <w:rFonts w:hint="eastAsia"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二、主要工作措施及成效</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（一）制度的建立和落实情况。</w:t>
      </w:r>
      <w:r>
        <w:rPr>
          <w:rFonts w:hint="eastAsia" w:ascii="仿宋_GB2312" w:eastAsia="仿宋_GB2312" w:hAnsiTheme="minorHAnsi" w:cstheme="minorBidi"/>
          <w:kern w:val="2"/>
          <w:sz w:val="32"/>
          <w:szCs w:val="32"/>
          <w:shd w:val="clear" w:color="auto" w:fill="FFFFFF"/>
          <w:lang w:eastAsia="zh-CN"/>
        </w:rPr>
        <w:t>落实执法保障，促进执法规范。今年统一换发了部分执法服装，建立着装管理制度，启用新的执法办公楼，配备了调查询问室、案卷整理室等功能用房。</w:t>
      </w:r>
      <w:r>
        <w:rPr>
          <w:rFonts w:hint="eastAsia" w:ascii="仿宋_GB2312" w:eastAsia="仿宋_GB2312" w:hAnsiTheme="minorHAnsi" w:cstheme="minorBidi"/>
          <w:kern w:val="2"/>
          <w:sz w:val="32"/>
          <w:szCs w:val="32"/>
          <w:shd w:val="clear" w:color="auto" w:fill="FFFFFF"/>
        </w:rPr>
        <w:t>严格落实行政执法“三项制度”，</w:t>
      </w:r>
      <w:r>
        <w:rPr>
          <w:rFonts w:ascii="仿宋_GB2312" w:eastAsia="仿宋_GB2312" w:hAnsiTheme="minorHAnsi" w:cstheme="minorBidi"/>
          <w:kern w:val="2"/>
          <w:sz w:val="32"/>
          <w:szCs w:val="32"/>
          <w:shd w:val="clear" w:color="auto" w:fill="FFFFFF"/>
          <w:lang w:val="en"/>
        </w:rPr>
        <w:t>针对已建立的</w:t>
      </w:r>
      <w:r>
        <w:rPr>
          <w:rFonts w:hint="eastAsia" w:ascii="仿宋_GB2312" w:eastAsia="仿宋_GB2312" w:hAnsiTheme="minorHAnsi" w:cstheme="minorBidi"/>
          <w:kern w:val="2"/>
          <w:sz w:val="32"/>
          <w:szCs w:val="32"/>
          <w:shd w:val="clear" w:color="auto" w:fill="FFFFFF"/>
        </w:rPr>
        <w:t>《汉沽街道档案管理制度》、《汉沽街道执法影像管理记录制度》、《汉沽街道重大执法决定审核制度》</w:t>
      </w:r>
      <w:r>
        <w:rPr>
          <w:rFonts w:hint="eastAsia" w:ascii="仿宋_GB2312" w:eastAsia="仿宋_GB2312" w:hAnsiTheme="minorHAnsi" w:cstheme="minorBidi"/>
          <w:kern w:val="2"/>
          <w:sz w:val="32"/>
          <w:szCs w:val="32"/>
          <w:shd w:val="clear" w:color="auto" w:fill="FFFFFF"/>
          <w:lang w:val="en"/>
        </w:rPr>
        <w:t>认真执行</w:t>
      </w:r>
      <w:r>
        <w:rPr>
          <w:rFonts w:hint="eastAsia" w:ascii="仿宋_GB2312" w:eastAsia="仿宋_GB2312" w:hAnsiTheme="minorHAnsi" w:cstheme="minorBidi"/>
          <w:kern w:val="2"/>
          <w:sz w:val="32"/>
          <w:szCs w:val="32"/>
          <w:shd w:val="clear" w:color="auto" w:fill="FFFFFF"/>
        </w:rPr>
        <w:t>，进一步</w:t>
      </w:r>
      <w:r>
        <w:rPr>
          <w:rFonts w:ascii="仿宋_GB2312" w:eastAsia="仿宋_GB2312" w:hAnsiTheme="minorHAnsi" w:cstheme="minorBidi"/>
          <w:kern w:val="2"/>
          <w:sz w:val="32"/>
          <w:szCs w:val="32"/>
          <w:shd w:val="clear" w:color="auto" w:fill="FFFFFF"/>
          <w:lang w:val="en"/>
        </w:rPr>
        <w:t>强化</w:t>
      </w:r>
      <w:r>
        <w:rPr>
          <w:rFonts w:hint="eastAsia" w:ascii="仿宋_GB2312" w:eastAsia="仿宋_GB2312" w:hAnsiTheme="minorHAnsi" w:cstheme="minorBidi"/>
          <w:kern w:val="2"/>
          <w:sz w:val="32"/>
          <w:szCs w:val="32"/>
          <w:shd w:val="clear" w:color="auto" w:fill="FFFFFF"/>
        </w:rPr>
        <w:t>行政执法人员持证执法和执法行为、</w:t>
      </w:r>
      <w:r>
        <w:rPr>
          <w:rFonts w:ascii="仿宋_GB2312" w:eastAsia="仿宋_GB2312" w:hAnsiTheme="minorHAnsi" w:cstheme="minorBidi"/>
          <w:kern w:val="2"/>
          <w:sz w:val="32"/>
          <w:szCs w:val="32"/>
          <w:shd w:val="clear" w:color="auto" w:fill="FFFFFF"/>
          <w:lang w:val="en"/>
        </w:rPr>
        <w:t>落实</w:t>
      </w:r>
      <w:r>
        <w:rPr>
          <w:rFonts w:hint="eastAsia" w:ascii="仿宋_GB2312" w:eastAsia="仿宋_GB2312" w:hAnsiTheme="minorHAnsi" w:cstheme="minorBidi"/>
          <w:kern w:val="2"/>
          <w:sz w:val="32"/>
          <w:szCs w:val="32"/>
          <w:shd w:val="clear" w:color="auto" w:fill="FFFFFF"/>
        </w:rPr>
        <w:t>行政执法音像记录设备使用</w:t>
      </w:r>
      <w:r>
        <w:rPr>
          <w:rFonts w:ascii="仿宋_GB2312" w:eastAsia="仿宋_GB2312" w:hAnsiTheme="minorHAnsi" w:cstheme="minorBidi"/>
          <w:kern w:val="2"/>
          <w:sz w:val="32"/>
          <w:szCs w:val="32"/>
          <w:shd w:val="clear" w:color="auto" w:fill="FFFFFF"/>
          <w:lang w:val="en"/>
        </w:rPr>
        <w:t>制度</w:t>
      </w:r>
      <w:r>
        <w:rPr>
          <w:rFonts w:hint="eastAsia" w:ascii="仿宋_GB2312" w:eastAsia="仿宋_GB2312" w:hAnsiTheme="minorHAnsi" w:cstheme="minorBidi"/>
          <w:kern w:val="2"/>
          <w:sz w:val="32"/>
          <w:szCs w:val="32"/>
          <w:shd w:val="clear" w:color="auto" w:fill="FFFFFF"/>
        </w:rPr>
        <w:t>、</w:t>
      </w:r>
      <w:r>
        <w:rPr>
          <w:rFonts w:ascii="仿宋_GB2312" w:eastAsia="仿宋_GB2312" w:hAnsiTheme="minorHAnsi" w:cstheme="minorBidi"/>
          <w:kern w:val="2"/>
          <w:sz w:val="32"/>
          <w:szCs w:val="32"/>
          <w:shd w:val="clear" w:color="auto" w:fill="FFFFFF"/>
          <w:lang w:val="en"/>
        </w:rPr>
        <w:t>了解</w:t>
      </w:r>
      <w:r>
        <w:rPr>
          <w:rFonts w:hint="eastAsia" w:ascii="仿宋_GB2312" w:eastAsia="仿宋_GB2312" w:hAnsiTheme="minorHAnsi" w:cstheme="minorBidi"/>
          <w:kern w:val="2"/>
          <w:sz w:val="32"/>
          <w:szCs w:val="32"/>
          <w:shd w:val="clear" w:color="auto" w:fill="FFFFFF"/>
        </w:rPr>
        <w:t>重大行政执法决定的审核内容、审核范围、审核责任</w:t>
      </w:r>
      <w:r>
        <w:rPr>
          <w:rFonts w:ascii="仿宋_GB2312" w:eastAsia="仿宋_GB2312" w:hAnsiTheme="minorHAnsi" w:cstheme="minorBidi"/>
          <w:kern w:val="2"/>
          <w:sz w:val="32"/>
          <w:szCs w:val="32"/>
          <w:shd w:val="clear" w:color="auto" w:fill="FFFFFF"/>
          <w:lang w:val="en"/>
        </w:rPr>
        <w:t>等</w:t>
      </w:r>
      <w:r>
        <w:rPr>
          <w:rFonts w:hint="eastAsia" w:ascii="仿宋_GB2312" w:eastAsia="仿宋_GB2312" w:hAnsiTheme="minorHAnsi" w:cstheme="minorBidi"/>
          <w:kern w:val="2"/>
          <w:sz w:val="32"/>
          <w:szCs w:val="32"/>
          <w:shd w:val="clear" w:color="auto" w:fill="FFFFFF"/>
        </w:rPr>
        <w:t>。</w:t>
      </w:r>
    </w:p>
    <w:p>
      <w:pPr>
        <w:pStyle w:val="6"/>
        <w:spacing w:before="0" w:beforeAutospacing="0" w:after="0" w:afterAutospacing="0" w:line="580" w:lineRule="exact"/>
        <w:ind w:firstLine="640" w:firstLineChars="200"/>
        <w:jc w:val="both"/>
        <w:rPr>
          <w:rFonts w:ascii="楷体_GB2312" w:eastAsia="楷体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（二）重点执法工作开展情况。</w:t>
      </w:r>
    </w:p>
    <w:p>
      <w:pPr>
        <w:pStyle w:val="6"/>
        <w:spacing w:before="0" w:beforeAutospacing="0" w:after="0" w:afterAutospacing="0" w:line="580" w:lineRule="exact"/>
        <w:ind w:firstLine="642" w:firstLineChars="200"/>
        <w:jc w:val="both"/>
        <w:rPr>
          <w:rFonts w:hint="eastAsia" w:ascii="楷体_GB2312" w:eastAsia="楷体_GB2312" w:hAnsiTheme="minorHAnsi" w:cstheme="minorBidi"/>
          <w:kern w:val="2"/>
          <w:sz w:val="32"/>
          <w:szCs w:val="32"/>
          <w:shd w:val="clear" w:color="auto" w:fill="FFFFFF"/>
        </w:rPr>
      </w:pPr>
      <w:r>
        <w:rPr>
          <w:rFonts w:hint="eastAsia" w:ascii="仿宋_GB2312" w:eastAsia="仿宋_GB2312" w:hAnsiTheme="minorHAnsi" w:cstheme="minorBidi"/>
          <w:b/>
          <w:bCs/>
          <w:kern w:val="2"/>
          <w:sz w:val="32"/>
          <w:szCs w:val="32"/>
          <w:shd w:val="clear" w:color="auto" w:fill="FFFFFF"/>
        </w:rPr>
        <w:t>1.道路环境秩序精确整治。</w:t>
      </w:r>
      <w:r>
        <w:rPr>
          <w:rFonts w:hint="eastAsia" w:ascii="仿宋_GB2312" w:eastAsia="仿宋_GB2312" w:hAnsiTheme="minorHAnsi" w:cstheme="minorBidi"/>
          <w:kern w:val="2"/>
          <w:sz w:val="32"/>
          <w:szCs w:val="32"/>
          <w:shd w:val="clear" w:color="auto" w:fill="FFFFFF"/>
        </w:rPr>
        <w:t>汉沽街高标准抓好</w:t>
      </w:r>
      <w:r>
        <w:rPr>
          <w:rFonts w:ascii="仿宋_GB2312" w:eastAsia="仿宋_GB2312" w:cstheme="minorBidi"/>
          <w:kern w:val="2"/>
          <w:sz w:val="32"/>
          <w:szCs w:val="32"/>
          <w:shd w:val="clear" w:color="auto" w:fill="FFFFFF"/>
          <w:lang w:val="en"/>
        </w:rPr>
        <w:t>辖区</w:t>
      </w:r>
      <w:r>
        <w:rPr>
          <w:rFonts w:hint="eastAsia" w:ascii="仿宋_GB2312" w:eastAsia="仿宋_GB2312" w:hAnsiTheme="minorHAnsi" w:cstheme="minorBidi"/>
          <w:kern w:val="2"/>
          <w:sz w:val="32"/>
          <w:szCs w:val="32"/>
          <w:shd w:val="clear" w:color="auto" w:fill="FFFFFF"/>
        </w:rPr>
        <w:t>管理建设，科学调整分工部署，明确各分组工作职责，定岗定责定人，加强巡查力度，及时发现问题，规范化管理</w:t>
      </w:r>
      <w:r>
        <w:rPr>
          <w:rFonts w:ascii="仿宋_GB2312" w:eastAsia="仿宋_GB2312" w:cstheme="minorBidi"/>
          <w:kern w:val="2"/>
          <w:sz w:val="32"/>
          <w:szCs w:val="32"/>
          <w:shd w:val="clear" w:color="auto" w:fill="FFFFFF"/>
          <w:lang w:val="en"/>
        </w:rPr>
        <w:t>辖区容貌。</w:t>
      </w:r>
      <w:r>
        <w:rPr>
          <w:rFonts w:hint="eastAsia" w:ascii="仿宋_GB2312" w:eastAsia="仿宋_GB2312" w:hAnsiTheme="minorHAnsi" w:cstheme="minorBidi"/>
          <w:bCs/>
          <w:kern w:val="2"/>
          <w:sz w:val="32"/>
          <w:szCs w:val="32"/>
          <w:shd w:val="clear" w:color="auto" w:fill="FFFFFF"/>
        </w:rPr>
        <w:t>全年共</w:t>
      </w:r>
      <w:r>
        <w:rPr>
          <w:rFonts w:hint="eastAsia" w:ascii="仿宋_GB2312" w:eastAsia="仿宋_GB2312" w:hAnsiTheme="minorHAnsi" w:cstheme="minorBidi"/>
          <w:kern w:val="2"/>
          <w:sz w:val="32"/>
          <w:szCs w:val="32"/>
          <w:shd w:val="clear" w:color="auto" w:fill="FFFFFF"/>
        </w:rPr>
        <w:t>清理市场周边及占路经营流动摊贩</w:t>
      </w:r>
      <w:r>
        <w:rPr>
          <w:rFonts w:ascii="仿宋_GB2312" w:eastAsia="仿宋_GB2312" w:hAnsiTheme="minorHAnsi" w:cstheme="minorBidi"/>
          <w:kern w:val="2"/>
          <w:sz w:val="32"/>
          <w:szCs w:val="32"/>
          <w:shd w:val="clear" w:color="auto" w:fill="FFFFFF"/>
        </w:rPr>
        <w:t>2</w:t>
      </w:r>
      <w:r>
        <w:rPr>
          <w:rFonts w:hint="eastAsia" w:ascii="仿宋_GB2312" w:eastAsia="仿宋_GB2312" w:hAnsiTheme="minorHAnsi" w:cstheme="minorBidi"/>
          <w:kern w:val="2"/>
          <w:sz w:val="32"/>
          <w:szCs w:val="32"/>
          <w:shd w:val="clear" w:color="auto" w:fill="FFFFFF"/>
        </w:rPr>
        <w:t>000余个，规范店外经营500余个，拆除各类灯箱牌匾200余个，清理橱窗贴画300余处。</w:t>
      </w:r>
    </w:p>
    <w:p>
      <w:pPr>
        <w:pStyle w:val="6"/>
        <w:spacing w:before="0" w:beforeAutospacing="0" w:after="0" w:afterAutospacing="0" w:line="580" w:lineRule="exact"/>
        <w:ind w:firstLine="642" w:firstLineChars="200"/>
        <w:jc w:val="both"/>
        <w:rPr>
          <w:rFonts w:hint="eastAsia" w:ascii="仿宋_GB2312" w:eastAsia="仿宋_GB2312" w:hAnsiTheme="minorHAnsi" w:cstheme="minorBidi"/>
          <w:kern w:val="2"/>
          <w:sz w:val="32"/>
          <w:szCs w:val="32"/>
          <w:shd w:val="clear" w:color="auto" w:fill="FFFFFF"/>
        </w:rPr>
      </w:pPr>
      <w:r>
        <w:rPr>
          <w:rFonts w:hint="eastAsia" w:ascii="仿宋_GB2312" w:eastAsia="仿宋_GB2312" w:hAnsiTheme="minorHAnsi" w:cstheme="minorBidi"/>
          <w:b/>
          <w:bCs/>
          <w:kern w:val="2"/>
          <w:sz w:val="32"/>
          <w:szCs w:val="32"/>
          <w:shd w:val="clear" w:color="auto" w:fill="FFFFFF"/>
        </w:rPr>
        <w:t>2.存量违法建设精准拆除。</w:t>
      </w:r>
      <w:r>
        <w:rPr>
          <w:rFonts w:hint="eastAsia" w:ascii="仿宋_GB2312" w:eastAsia="仿宋_GB2312" w:hAnsiTheme="minorHAnsi" w:cstheme="minorBidi"/>
          <w:kern w:val="2"/>
          <w:sz w:val="32"/>
          <w:szCs w:val="32"/>
          <w:shd w:val="clear" w:color="auto" w:fill="FFFFFF"/>
        </w:rPr>
        <w:t>汉沽街</w:t>
      </w:r>
      <w:r>
        <w:rPr>
          <w:rFonts w:hint="eastAsia" w:eastAsia="仿宋_GB2312"/>
          <w:sz w:val="32"/>
          <w:szCs w:val="34"/>
        </w:rPr>
        <w:t>保持全街域、全方位、高效能严查严管的高压态势，筑牢防控屏障，杜绝新增违建，采取有效措施，消除存量违建</w:t>
      </w:r>
      <w:r>
        <w:rPr>
          <w:rFonts w:hint="eastAsia" w:ascii="仿宋_GB2312" w:eastAsia="仿宋_GB2312" w:hAnsiTheme="minorHAnsi" w:cstheme="minorBidi"/>
          <w:kern w:val="2"/>
          <w:sz w:val="32"/>
          <w:szCs w:val="32"/>
          <w:shd w:val="clear" w:color="auto" w:fill="FFFFFF"/>
        </w:rPr>
        <w:t>全年共拆除</w:t>
      </w:r>
      <w:r>
        <w:rPr>
          <w:rFonts w:ascii="仿宋_GB2312" w:eastAsia="仿宋_GB2312" w:hAnsiTheme="minorHAnsi" w:cstheme="minorBidi"/>
          <w:kern w:val="2"/>
          <w:sz w:val="32"/>
          <w:szCs w:val="32"/>
          <w:shd w:val="clear" w:color="auto" w:fill="FFFFFF"/>
          <w:lang w:val="en"/>
        </w:rPr>
        <w:t>10</w:t>
      </w:r>
      <w:r>
        <w:rPr>
          <w:rFonts w:hint="eastAsia" w:ascii="仿宋_GB2312" w:eastAsia="仿宋_GB2312" w:hAnsiTheme="minorHAnsi" w:cstheme="minorBidi"/>
          <w:kern w:val="2"/>
          <w:sz w:val="32"/>
          <w:szCs w:val="32"/>
          <w:shd w:val="clear" w:color="auto" w:fill="FFFFFF"/>
        </w:rPr>
        <w:t>处，总计</w:t>
      </w:r>
      <w:r>
        <w:rPr>
          <w:rFonts w:ascii="仿宋_GB2312" w:eastAsia="仿宋_GB2312" w:hAnsiTheme="minorHAnsi" w:cstheme="minorBidi"/>
          <w:kern w:val="2"/>
          <w:sz w:val="32"/>
          <w:szCs w:val="32"/>
          <w:shd w:val="clear" w:color="auto" w:fill="FFFFFF"/>
          <w:lang w:val="en"/>
        </w:rPr>
        <w:t>89</w:t>
      </w:r>
      <w:r>
        <w:rPr>
          <w:rFonts w:hint="eastAsia" w:ascii="仿宋_GB2312" w:eastAsia="仿宋_GB2312" w:hAnsiTheme="minorHAnsi" w:cstheme="minorBidi"/>
          <w:kern w:val="2"/>
          <w:sz w:val="32"/>
          <w:szCs w:val="32"/>
          <w:shd w:val="clear" w:color="auto" w:fill="FFFFFF"/>
        </w:rPr>
        <w:t>平方米。其中重点拆除了居民投诉较多的烧烤门前铁皮房，共计20平方米。</w:t>
      </w:r>
    </w:p>
    <w:p>
      <w:pPr>
        <w:widowControl/>
        <w:spacing w:after="0" w:line="580" w:lineRule="exact"/>
        <w:ind w:firstLine="642" w:firstLineChars="200"/>
        <w:rPr>
          <w:rFonts w:hint="eastAsia" w:ascii="仿宋_GB2312" w:hAnsi="宋体" w:eastAsia="仿宋_GB2312"/>
          <w:bCs/>
          <w:color w:val="0000FF"/>
          <w:sz w:val="32"/>
          <w:szCs w:val="32"/>
        </w:rPr>
      </w:pPr>
      <w:r>
        <w:rPr>
          <w:rFonts w:hint="eastAsia" w:ascii="仿宋_GB2312" w:eastAsia="仿宋_GB2312"/>
          <w:b/>
          <w:bCs/>
          <w:sz w:val="32"/>
          <w:szCs w:val="32"/>
          <w:shd w:val="clear" w:color="auto" w:fill="FFFFFF"/>
        </w:rPr>
        <w:t>3</w:t>
      </w:r>
      <w:r>
        <w:rPr>
          <w:rFonts w:ascii="仿宋_GB2312" w:eastAsia="仿宋_GB2312"/>
          <w:b/>
          <w:bCs/>
          <w:sz w:val="32"/>
          <w:szCs w:val="32"/>
          <w:shd w:val="clear" w:color="auto" w:fill="FFFFFF"/>
        </w:rPr>
        <w:t>.</w:t>
      </w:r>
      <w:r>
        <w:rPr>
          <w:rFonts w:hint="eastAsia" w:ascii="仿宋_GB2312" w:eastAsia="仿宋_GB2312"/>
          <w:b/>
          <w:bCs/>
          <w:sz w:val="32"/>
          <w:szCs w:val="32"/>
          <w:shd w:val="clear" w:color="auto" w:fill="FFFFFF"/>
        </w:rPr>
        <w:t>加强辖区广告治理。</w:t>
      </w:r>
      <w:r>
        <w:rPr>
          <w:rFonts w:hint="eastAsia" w:ascii="宋体" w:hAnsi="宋体" w:eastAsia="仿宋_GB2312"/>
          <w:bCs/>
          <w:sz w:val="32"/>
          <w:szCs w:val="32"/>
        </w:rPr>
        <w:t>建立村居联动机制，针对上级批办、举报多发、群众关注、媒体聚焦的违法行为开展专项执法，促进</w:t>
      </w:r>
      <w:r>
        <w:rPr>
          <w:rFonts w:hint="eastAsia" w:ascii="仿宋_GB2312" w:hAnsi="宋体" w:eastAsia="仿宋_GB2312"/>
          <w:bCs/>
          <w:sz w:val="32"/>
          <w:szCs w:val="32"/>
        </w:rPr>
        <w:t>管理与执法有效衔接，加强日常监管</w:t>
      </w:r>
      <w:r>
        <w:rPr>
          <w:rFonts w:hint="eastAsia" w:ascii="仿宋_GB2312" w:eastAsia="仿宋_GB2312"/>
          <w:sz w:val="32"/>
          <w:szCs w:val="32"/>
          <w:shd w:val="clear" w:color="auto" w:fill="FFFFFF"/>
        </w:rPr>
        <w:t>；</w:t>
      </w:r>
      <w:r>
        <w:rPr>
          <w:rFonts w:hint="eastAsia" w:ascii="仿宋_GB2312" w:hAnsi="宋体" w:eastAsia="仿宋_GB2312"/>
          <w:bCs/>
          <w:sz w:val="32"/>
          <w:szCs w:val="32"/>
        </w:rPr>
        <w:t>加大对主要道路、重点区域等高频举报点位存在的广告行为的整治，经排查，重点拆除5处违规广告及单体字广告，合计约50平米左右。</w:t>
      </w:r>
    </w:p>
    <w:p>
      <w:pPr>
        <w:pStyle w:val="6"/>
        <w:spacing w:before="0" w:beforeAutospacing="0" w:after="0" w:afterAutospacing="0" w:line="580" w:lineRule="exact"/>
        <w:ind w:firstLine="642" w:firstLineChars="200"/>
        <w:jc w:val="both"/>
        <w:rPr>
          <w:rFonts w:hint="eastAsia" w:ascii="仿宋_GB2312" w:eastAsia="仿宋_GB2312" w:hAnsiTheme="minorHAnsi" w:cstheme="minorBidi"/>
          <w:kern w:val="2"/>
          <w:sz w:val="32"/>
          <w:szCs w:val="32"/>
          <w:shd w:val="clear" w:color="auto" w:fill="FFFFFF"/>
        </w:rPr>
      </w:pPr>
      <w:r>
        <w:rPr>
          <w:rFonts w:ascii="仿宋_GB2312" w:eastAsia="仿宋_GB2312" w:hAnsiTheme="minorHAnsi" w:cstheme="minorBidi"/>
          <w:b/>
          <w:bCs/>
          <w:kern w:val="2"/>
          <w:sz w:val="32"/>
          <w:szCs w:val="32"/>
          <w:shd w:val="clear" w:color="auto" w:fill="FFFFFF"/>
        </w:rPr>
        <w:t>4</w:t>
      </w:r>
      <w:r>
        <w:rPr>
          <w:rFonts w:hint="eastAsia" w:ascii="仿宋_GB2312" w:eastAsia="仿宋_GB2312" w:hAnsiTheme="minorHAnsi" w:cstheme="minorBidi"/>
          <w:b/>
          <w:bCs/>
          <w:kern w:val="2"/>
          <w:sz w:val="32"/>
          <w:szCs w:val="32"/>
          <w:shd w:val="clear" w:color="auto" w:fill="FFFFFF"/>
        </w:rPr>
        <w:t>.城市管理普法精心宣传。</w:t>
      </w:r>
      <w:r>
        <w:rPr>
          <w:rFonts w:hint="eastAsia" w:ascii="仿宋_GB2312" w:eastAsia="仿宋_GB2312" w:hAnsiTheme="minorHAnsi" w:cstheme="minorBidi"/>
          <w:kern w:val="2"/>
          <w:sz w:val="32"/>
          <w:szCs w:val="32"/>
          <w:shd w:val="clear" w:color="auto" w:fill="FFFFFF"/>
        </w:rPr>
        <w:t>按照“谁执法、谁普法”的要求，结合宪法宣传周、爱国卫生“宣传月”等重要节点，让执法人员“走出去”，深入村居、学校、市场、超市等一线场所开展普法宣传，通过发放宣传资料、宣传讲解、咨询互动等方式，宣传城市管理法律法规、民法典等，提升群众的法律知晓率。</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lang w:val="en"/>
        </w:rPr>
      </w:pPr>
      <w:r>
        <w:rPr>
          <w:rFonts w:hint="eastAsia" w:ascii="楷体_GB2312" w:eastAsia="楷体_GB2312" w:hAnsiTheme="minorHAnsi" w:cstheme="minorBidi"/>
          <w:kern w:val="2"/>
          <w:sz w:val="32"/>
          <w:szCs w:val="32"/>
          <w:shd w:val="clear" w:color="auto" w:fill="FFFFFF"/>
        </w:rPr>
        <w:t>（三）执法方式创新情况。</w:t>
      </w:r>
      <w:r>
        <w:rPr>
          <w:rFonts w:ascii="仿宋_GB2312" w:eastAsia="仿宋_GB2312" w:hAnsiTheme="minorHAnsi" w:cstheme="minorBidi"/>
          <w:kern w:val="2"/>
          <w:sz w:val="32"/>
          <w:szCs w:val="32"/>
          <w:shd w:val="clear" w:color="auto" w:fill="FFFFFF"/>
          <w:lang w:val="en"/>
        </w:rPr>
        <w:t>汉沽街加强做好柔性执法工作，为提升执法效能，改善执法环境，汉沽街不断探索新的执法方式，</w:t>
      </w:r>
      <w:r>
        <w:rPr>
          <w:rFonts w:hint="eastAsia" w:ascii="仿宋_GB2312" w:eastAsia="仿宋_GB2312" w:hAnsiTheme="minorHAnsi" w:cstheme="minorBidi"/>
          <w:kern w:val="2"/>
          <w:sz w:val="32"/>
          <w:szCs w:val="32"/>
          <w:shd w:val="clear" w:color="auto" w:fill="FFFFFF"/>
        </w:rPr>
        <w:t>在执法活动中对违法情节轻微或存在安全隐患尚不构成违法的行为，及时开展行政约谈，引导当事人纠正违法行为，让执法既有力度又有温度。</w:t>
      </w:r>
      <w:r>
        <w:rPr>
          <w:rFonts w:ascii="仿宋_GB2312" w:eastAsia="仿宋_GB2312" w:hAnsiTheme="minorHAnsi" w:cstheme="minorBidi"/>
          <w:kern w:val="2"/>
          <w:sz w:val="32"/>
          <w:szCs w:val="32"/>
          <w:shd w:val="clear" w:color="auto" w:fill="FFFFFF"/>
          <w:lang w:val="en"/>
        </w:rPr>
        <w:t>力求以更加智慧、人性化的手段解决城市管理中的难题。</w:t>
      </w:r>
      <w:r>
        <w:rPr>
          <w:rFonts w:hint="eastAsia" w:ascii="仿宋_GB2312" w:eastAsia="仿宋_GB2312" w:hAnsiTheme="minorHAnsi" w:cstheme="minorBidi"/>
          <w:kern w:val="2"/>
          <w:sz w:val="32"/>
          <w:szCs w:val="32"/>
          <w:shd w:val="clear" w:color="auto" w:fill="FFFFFF"/>
        </w:rPr>
        <w:t>2024年实施免罚案件5件。</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（四）执法队伍建设情况。</w:t>
      </w:r>
      <w:r>
        <w:rPr>
          <w:rFonts w:hint="eastAsia" w:ascii="仿宋_GB2312" w:eastAsia="仿宋_GB2312" w:hAnsiTheme="minorHAnsi" w:cstheme="minorBidi"/>
          <w:kern w:val="2"/>
          <w:sz w:val="32"/>
          <w:szCs w:val="32"/>
          <w:shd w:val="clear" w:color="auto" w:fill="FFFFFF"/>
        </w:rPr>
        <w:t>2024年以来先后开展《</w:t>
      </w:r>
      <w:r>
        <w:rPr>
          <w:rFonts w:ascii="仿宋_GB2312" w:eastAsia="仿宋_GB2312" w:hAnsiTheme="minorHAnsi" w:cstheme="minorBidi"/>
          <w:kern w:val="2"/>
          <w:sz w:val="32"/>
          <w:szCs w:val="32"/>
          <w:shd w:val="clear" w:color="auto" w:fill="FFFFFF"/>
        </w:rPr>
        <w:t>中华人民共和国宪法</w:t>
      </w:r>
      <w:r>
        <w:rPr>
          <w:rFonts w:hint="eastAsia" w:ascii="仿宋_GB2312" w:eastAsia="仿宋_GB2312" w:hAnsiTheme="minorHAnsi" w:cstheme="minorBidi"/>
          <w:kern w:val="2"/>
          <w:sz w:val="32"/>
          <w:szCs w:val="32"/>
          <w:shd w:val="clear" w:color="auto" w:fill="FFFFFF"/>
        </w:rPr>
        <w:t>》《</w:t>
      </w:r>
      <w:r>
        <w:rPr>
          <w:rFonts w:hint="eastAsia" w:ascii="仿宋_GB2312" w:eastAsia="仿宋_GB2312"/>
          <w:kern w:val="2"/>
          <w:sz w:val="32"/>
          <w:szCs w:val="32"/>
          <w:shd w:val="clear" w:color="auto" w:fill="FFFFFF"/>
        </w:rPr>
        <w:t>中华人民共和国</w:t>
      </w:r>
      <w:r>
        <w:rPr>
          <w:rFonts w:hint="eastAsia" w:ascii="仿宋_GB2312" w:eastAsia="仿宋_GB2312" w:hAnsiTheme="minorHAnsi" w:cstheme="minorBidi"/>
          <w:kern w:val="2"/>
          <w:sz w:val="32"/>
          <w:szCs w:val="32"/>
          <w:shd w:val="clear" w:color="auto" w:fill="FFFFFF"/>
        </w:rPr>
        <w:t>民法典》《中华人民共和国行政处罚法》《中华人民共和国行政强制法》《中华人民共和国城乡规划法》《天津市街道综合执法暂行办法》《天津市市容和卫生管理条例》等多部法律法规的专题培训8次；依托天津市国家工作人员网上学法用法考试系统和天津干部在线学习平台，</w:t>
      </w:r>
      <w:r>
        <w:rPr>
          <w:rFonts w:hint="eastAsia" w:ascii="仿宋_GB2312" w:eastAsia="仿宋_GB2312" w:cs="仿宋_GB2312"/>
          <w:sz w:val="31"/>
          <w:szCs w:val="31"/>
        </w:rPr>
        <w:t>积极组织全体执法人员参加法治教育网2024年执法培训学习</w:t>
      </w:r>
      <w:r>
        <w:rPr>
          <w:rFonts w:hint="eastAsia" w:ascii="仿宋_GB2312" w:eastAsia="仿宋_GB2312" w:hAnsiTheme="minorHAnsi" w:cstheme="minorBidi"/>
          <w:kern w:val="2"/>
          <w:sz w:val="32"/>
          <w:szCs w:val="32"/>
          <w:shd w:val="clear" w:color="auto" w:fill="FFFFFF"/>
        </w:rPr>
        <w:t>，系统学习习近平法治思想、党内法规、天津市地方性法规等内容，充分利用系统考试功能，检验学习成果，有效促进了执法人员执法能力的提升。</w:t>
      </w:r>
    </w:p>
    <w:p>
      <w:pPr>
        <w:pStyle w:val="6"/>
        <w:spacing w:before="0" w:beforeAutospacing="0" w:after="0" w:afterAutospacing="0" w:line="580" w:lineRule="exact"/>
        <w:ind w:firstLine="640" w:firstLineChars="200"/>
        <w:jc w:val="both"/>
        <w:rPr>
          <w:rFonts w:hint="eastAsia" w:ascii="仿宋_GB2312" w:eastAsia="仿宋_GB2312"/>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（五）执法监督情况。</w:t>
      </w:r>
      <w:r>
        <w:rPr>
          <w:rFonts w:hint="eastAsia" w:ascii="仿宋_GB2312" w:eastAsia="仿宋_GB2312"/>
          <w:kern w:val="2"/>
          <w:sz w:val="32"/>
          <w:szCs w:val="32"/>
          <w:shd w:val="clear" w:color="auto" w:fill="FFFFFF"/>
        </w:rPr>
        <w:t>汉沽街不断完善群众监督反馈机制，聆听群众对执法工作意见和建议，及时处理和反馈群众反映强烈的问题，全年共处理1</w:t>
      </w:r>
      <w:r>
        <w:rPr>
          <w:rFonts w:ascii="仿宋_GB2312" w:eastAsia="仿宋_GB2312"/>
          <w:kern w:val="2"/>
          <w:sz w:val="32"/>
          <w:szCs w:val="32"/>
          <w:shd w:val="clear" w:color="auto" w:fill="FFFFFF"/>
        </w:rPr>
        <w:t>2345</w:t>
      </w:r>
      <w:r>
        <w:rPr>
          <w:rFonts w:hint="eastAsia" w:ascii="仿宋_GB2312" w:eastAsia="仿宋_GB2312"/>
          <w:kern w:val="2"/>
          <w:sz w:val="32"/>
          <w:szCs w:val="32"/>
          <w:shd w:val="clear" w:color="auto" w:fill="FFFFFF"/>
        </w:rPr>
        <w:t>便民热线转办单1100余件，举报电话900余件；针对不满意工单，严格细化责任，强化措施，重点推动，积极开展督导检查，确保事事有着落、件件有回音。</w:t>
      </w:r>
    </w:p>
    <w:p>
      <w:pPr>
        <w:pStyle w:val="6"/>
        <w:spacing w:before="0" w:beforeAutospacing="0" w:after="0" w:afterAutospacing="0" w:line="580" w:lineRule="exact"/>
        <w:ind w:firstLine="640" w:firstLineChars="200"/>
        <w:jc w:val="both"/>
        <w:rPr>
          <w:rFonts w:hint="eastAsia"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三、存在的问题及原因</w:t>
      </w:r>
    </w:p>
    <w:p>
      <w:pPr>
        <w:pStyle w:val="6"/>
        <w:spacing w:before="0" w:beforeAutospacing="0" w:after="0" w:afterAutospacing="0" w:line="580" w:lineRule="exact"/>
        <w:ind w:firstLine="640" w:firstLineChars="200"/>
        <w:jc w:val="both"/>
        <w:rPr>
          <w:rFonts w:hint="eastAsia"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（一）执法质量。</w:t>
      </w:r>
      <w:r>
        <w:rPr>
          <w:rFonts w:hint="eastAsia" w:ascii="仿宋_GB2312" w:eastAsia="仿宋_GB2312" w:hAnsiTheme="minorHAnsi" w:cstheme="minorBidi"/>
          <w:kern w:val="2"/>
          <w:sz w:val="32"/>
          <w:szCs w:val="32"/>
          <w:shd w:val="clear" w:color="auto" w:fill="FFFFFF"/>
        </w:rPr>
        <w:t>2024年汉沽街无行政复议案件及行政诉讼案件，虽然今年并无该类案件发生，但执法人员的执法能力和水平仍需提高，部分执法人员对专业法律法规领会不深、学习不细，不善于学习和总结工作经验与教训，执法专业技能水平较低，导致出现“机械执法”、“以罚代管”等现象，损害了执法人员在群众中的形象。</w:t>
      </w:r>
    </w:p>
    <w:p>
      <w:pPr>
        <w:pStyle w:val="6"/>
        <w:spacing w:before="0" w:beforeAutospacing="0" w:after="0" w:afterAutospacing="0" w:line="580" w:lineRule="exact"/>
        <w:ind w:firstLine="640" w:firstLineChars="200"/>
        <w:jc w:val="both"/>
        <w:rPr>
          <w:rFonts w:ascii="仿宋_GB2312" w:eastAsia="仿宋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（二）执法人员素质（差案、舆情）。</w:t>
      </w:r>
      <w:r>
        <w:rPr>
          <w:rFonts w:hint="eastAsia" w:ascii="仿宋_GB2312" w:eastAsia="仿宋_GB2312" w:hAnsiTheme="minorHAnsi" w:cstheme="minorBidi"/>
          <w:kern w:val="2"/>
          <w:sz w:val="32"/>
          <w:szCs w:val="32"/>
          <w:shd w:val="clear" w:color="auto" w:fill="FFFFFF"/>
        </w:rPr>
        <w:t>2024年执法案件并无差案舆情，但执法人员仍需加强对执法过程、执法方式的细化，在执法过程中，尤其是发生处罚案件时，要注重证据留存，注重与群众的沟通交流方式，避免后期案件处理过程中有漏洞存在，除了在实际执法过程中尽力完善，对以往的案件档案也要多反思，加强对案件细节的把握。</w:t>
      </w:r>
    </w:p>
    <w:p>
      <w:pPr>
        <w:pStyle w:val="6"/>
        <w:spacing w:before="0" w:beforeAutospacing="0" w:after="0" w:afterAutospacing="0" w:line="580" w:lineRule="exact"/>
        <w:ind w:firstLine="640" w:firstLineChars="200"/>
        <w:jc w:val="both"/>
        <w:rPr>
          <w:rFonts w:hint="eastAsia" w:ascii="楷体_GB2312" w:eastAsia="楷体_GB2312" w:hAnsiTheme="minorHAnsi" w:cstheme="minorBidi"/>
          <w:kern w:val="2"/>
          <w:sz w:val="32"/>
          <w:szCs w:val="32"/>
          <w:shd w:val="clear" w:color="auto" w:fill="FFFFFF"/>
        </w:rPr>
      </w:pPr>
      <w:r>
        <w:rPr>
          <w:rFonts w:hint="eastAsia" w:ascii="楷体_GB2312" w:eastAsia="楷体_GB2312" w:hAnsiTheme="minorHAnsi" w:cstheme="minorBidi"/>
          <w:kern w:val="2"/>
          <w:sz w:val="32"/>
          <w:szCs w:val="32"/>
          <w:shd w:val="clear" w:color="auto" w:fill="FFFFFF"/>
        </w:rPr>
        <w:t>（三）体制机制障碍及其他问题。</w:t>
      </w:r>
      <w:r>
        <w:rPr>
          <w:rFonts w:hint="eastAsia" w:ascii="仿宋_GB2312" w:eastAsia="仿宋_GB2312" w:hAnsiTheme="minorHAnsi" w:cstheme="minorBidi"/>
          <w:kern w:val="2"/>
          <w:sz w:val="32"/>
          <w:szCs w:val="32"/>
          <w:shd w:val="clear" w:color="auto" w:fill="FFFFFF"/>
        </w:rPr>
        <w:t>日常工作中，重点开展突击治理、专项整治行动，日常综合治理办法不多、措施不够，长效管控机制有待强化。缺乏与街道相关部门</w:t>
      </w:r>
      <w:r>
        <w:rPr>
          <w:rFonts w:ascii="仿宋_GB2312" w:eastAsia="仿宋_GB2312" w:cstheme="minorBidi"/>
          <w:kern w:val="2"/>
          <w:sz w:val="32"/>
          <w:szCs w:val="32"/>
          <w:shd w:val="clear" w:color="auto" w:fill="FFFFFF"/>
          <w:lang w:val="en"/>
        </w:rPr>
        <w:t>及其他</w:t>
      </w:r>
      <w:r>
        <w:rPr>
          <w:rFonts w:hint="eastAsia" w:ascii="仿宋_GB2312" w:eastAsia="仿宋_GB2312" w:hAnsiTheme="minorHAnsi" w:cstheme="minorBidi"/>
          <w:kern w:val="2"/>
          <w:sz w:val="32"/>
          <w:szCs w:val="32"/>
          <w:shd w:val="clear" w:color="auto" w:fill="FFFFFF"/>
        </w:rPr>
        <w:t>机关单位的联动机制，发挥社会力量的能力有待提高，难以形成较强的执法合力。内部管理机制缺乏创新，综合行政执法人员“一人多面”，其中欠缺法学专业人员，执法能力还待加强，业务能力和法律法规掌握程度尚有不足，对标先进的城市管理经验、机制学习动力不足。</w:t>
      </w:r>
    </w:p>
    <w:p>
      <w:pPr>
        <w:pStyle w:val="6"/>
        <w:spacing w:before="0" w:beforeAutospacing="0" w:after="0" w:afterAutospacing="0" w:line="580" w:lineRule="exact"/>
        <w:ind w:firstLine="640" w:firstLineChars="200"/>
        <w:jc w:val="both"/>
        <w:rPr>
          <w:rFonts w:hint="eastAsia" w:ascii="黑体" w:hAnsi="黑体" w:eastAsia="黑体" w:cstheme="minorBidi"/>
          <w:color w:val="000000"/>
          <w:kern w:val="2"/>
          <w:sz w:val="32"/>
          <w:szCs w:val="32"/>
          <w:shd w:val="clear" w:color="auto" w:fill="FFFFFF"/>
        </w:rPr>
      </w:pPr>
      <w:r>
        <w:rPr>
          <w:rFonts w:hint="eastAsia" w:ascii="黑体" w:hAnsi="黑体" w:eastAsia="黑体" w:cstheme="minorBidi"/>
          <w:color w:val="000000"/>
          <w:kern w:val="2"/>
          <w:sz w:val="32"/>
          <w:szCs w:val="32"/>
          <w:shd w:val="clear" w:color="auto" w:fill="FFFFFF"/>
        </w:rPr>
        <w:t>四、下一步工作安排</w:t>
      </w:r>
    </w:p>
    <w:p>
      <w:pPr>
        <w:pStyle w:val="6"/>
        <w:spacing w:before="0" w:beforeAutospacing="0" w:after="0" w:afterAutospacing="0" w:line="580" w:lineRule="exact"/>
        <w:ind w:firstLine="640" w:firstLineChars="200"/>
        <w:jc w:val="both"/>
        <w:rPr>
          <w:rFonts w:hint="eastAsia" w:ascii="仿宋_GB2312" w:eastAsia="仿宋_GB2312"/>
          <w:sz w:val="32"/>
          <w:szCs w:val="32"/>
          <w:lang w:val="en"/>
        </w:rPr>
      </w:pPr>
      <w:r>
        <w:rPr>
          <w:rFonts w:hint="eastAsia" w:ascii="楷体_GB2312" w:eastAsia="楷体_GB2312"/>
          <w:sz w:val="32"/>
          <w:szCs w:val="32"/>
        </w:rPr>
        <w:t>（一）</w:t>
      </w:r>
      <w:r>
        <w:rPr>
          <w:rFonts w:ascii="楷体_GB2312" w:eastAsia="楷体_GB2312"/>
          <w:sz w:val="32"/>
          <w:szCs w:val="32"/>
        </w:rPr>
        <w:t>提高政治站位，压实岗位责任</w:t>
      </w:r>
      <w:r>
        <w:rPr>
          <w:rFonts w:ascii="楷体_GB2312" w:eastAsia="楷体_GB2312"/>
          <w:sz w:val="32"/>
          <w:szCs w:val="32"/>
          <w:lang w:val="en"/>
        </w:rPr>
        <w:t>。</w:t>
      </w:r>
      <w:r>
        <w:rPr>
          <w:rFonts w:ascii="仿宋_GB2312" w:eastAsia="仿宋_GB2312"/>
          <w:sz w:val="32"/>
          <w:szCs w:val="32"/>
        </w:rPr>
        <w:t>加强道路环境秩序保障。做好202</w:t>
      </w:r>
      <w:r>
        <w:rPr>
          <w:rFonts w:ascii="仿宋_GB2312" w:eastAsia="仿宋_GB2312"/>
          <w:sz w:val="32"/>
          <w:szCs w:val="32"/>
          <w:lang w:val="en"/>
        </w:rPr>
        <w:t>5</w:t>
      </w:r>
      <w:r>
        <w:rPr>
          <w:rFonts w:ascii="仿宋_GB2312" w:eastAsia="仿宋_GB2312"/>
          <w:sz w:val="32"/>
          <w:szCs w:val="32"/>
        </w:rPr>
        <w:t>年全年工作任务部署，灵活安排夜间巡查，持续做好夜间马路餐桌、露天烧烤治理工作，盯牢</w:t>
      </w:r>
      <w:r>
        <w:rPr>
          <w:rFonts w:ascii="仿宋_GB2312" w:eastAsia="仿宋_GB2312"/>
          <w:sz w:val="32"/>
          <w:szCs w:val="32"/>
          <w:lang w:val="en"/>
        </w:rPr>
        <w:t>辖区内</w:t>
      </w:r>
      <w:r>
        <w:rPr>
          <w:rFonts w:ascii="仿宋_GB2312" w:eastAsia="仿宋_GB2312"/>
          <w:sz w:val="32"/>
          <w:szCs w:val="32"/>
        </w:rPr>
        <w:t>重点区域，对</w:t>
      </w:r>
      <w:r>
        <w:rPr>
          <w:rFonts w:ascii="仿宋_GB2312" w:eastAsia="仿宋_GB2312"/>
          <w:sz w:val="32"/>
          <w:szCs w:val="32"/>
          <w:lang w:val="en"/>
        </w:rPr>
        <w:t>投诉中</w:t>
      </w:r>
      <w:r>
        <w:rPr>
          <w:rFonts w:ascii="仿宋_GB2312" w:eastAsia="仿宋_GB2312"/>
          <w:sz w:val="32"/>
          <w:szCs w:val="32"/>
        </w:rPr>
        <w:t>反复出现3次以上及群众投诉反映强烈点位，</w:t>
      </w:r>
      <w:r>
        <w:rPr>
          <w:rFonts w:ascii="仿宋_GB2312" w:eastAsia="仿宋_GB2312"/>
          <w:sz w:val="32"/>
          <w:szCs w:val="32"/>
          <w:lang w:val="en"/>
        </w:rPr>
        <w:t>持续跟进</w:t>
      </w:r>
      <w:r>
        <w:rPr>
          <w:rFonts w:ascii="仿宋_GB2312" w:eastAsia="仿宋_GB2312"/>
          <w:sz w:val="32"/>
          <w:szCs w:val="32"/>
        </w:rPr>
        <w:t>治理效果</w:t>
      </w:r>
      <w:r>
        <w:rPr>
          <w:rFonts w:ascii="仿宋_GB2312" w:eastAsia="仿宋_GB2312"/>
          <w:sz w:val="32"/>
          <w:szCs w:val="32"/>
          <w:lang w:val="en"/>
        </w:rPr>
        <w:t>；针对违建问题</w:t>
      </w:r>
      <w:r>
        <w:rPr>
          <w:rFonts w:ascii="仿宋_GB2312" w:eastAsia="仿宋_GB2312"/>
          <w:sz w:val="32"/>
          <w:szCs w:val="32"/>
        </w:rPr>
        <w:t>严守控违底线。一方面发挥“限制交易”等措施作用，继续做好违法建设分步治理工作；另一方面规范源头管控，做好新增违建管控，继续强化“即查即拆”，树牢控违“航向标”，继续保持“零增长”底线</w:t>
      </w:r>
      <w:r>
        <w:rPr>
          <w:rFonts w:ascii="仿宋_GB2312" w:eastAsia="仿宋_GB2312"/>
          <w:sz w:val="32"/>
          <w:szCs w:val="32"/>
          <w:lang w:val="en"/>
        </w:rPr>
        <w:t>，</w:t>
      </w:r>
      <w:r>
        <w:rPr>
          <w:rFonts w:ascii="仿宋_GB2312" w:eastAsia="仿宋_GB2312"/>
          <w:sz w:val="32"/>
          <w:szCs w:val="32"/>
        </w:rPr>
        <w:t>同时关注并及时化解违建治理中可能出现的信访问题</w:t>
      </w:r>
      <w:r>
        <w:rPr>
          <w:rFonts w:ascii="仿宋_GB2312" w:eastAsia="仿宋_GB2312"/>
          <w:sz w:val="32"/>
          <w:szCs w:val="32"/>
          <w:lang w:val="en"/>
        </w:rPr>
        <w:t>。</w:t>
      </w:r>
    </w:p>
    <w:p>
      <w:pPr>
        <w:pStyle w:val="6"/>
        <w:spacing w:before="0" w:beforeAutospacing="0" w:after="0" w:afterAutospacing="0" w:line="580" w:lineRule="exact"/>
        <w:ind w:firstLine="640" w:firstLineChars="200"/>
        <w:jc w:val="both"/>
        <w:rPr>
          <w:rFonts w:hint="eastAsia" w:ascii="仿宋_GB2312" w:eastAsia="仿宋_GB2312"/>
          <w:sz w:val="32"/>
          <w:szCs w:val="32"/>
        </w:rPr>
      </w:pPr>
      <w:r>
        <w:rPr>
          <w:rFonts w:ascii="楷体_GB2312" w:eastAsia="楷体_GB2312"/>
          <w:sz w:val="32"/>
          <w:szCs w:val="32"/>
        </w:rPr>
        <w:t>（二）加强法</w:t>
      </w:r>
      <w:r>
        <w:rPr>
          <w:rFonts w:hint="eastAsia" w:ascii="楷体_GB2312" w:eastAsia="楷体_GB2312"/>
          <w:sz w:val="32"/>
          <w:szCs w:val="32"/>
          <w:lang w:eastAsia="zh-CN"/>
        </w:rPr>
        <w:t>治</w:t>
      </w:r>
      <w:r>
        <w:rPr>
          <w:rFonts w:ascii="楷体_GB2312" w:eastAsia="楷体_GB2312"/>
          <w:sz w:val="32"/>
          <w:szCs w:val="32"/>
        </w:rPr>
        <w:t>学习，提升执法水平</w:t>
      </w:r>
      <w:r>
        <w:rPr>
          <w:rFonts w:ascii="楷体_GB2312" w:eastAsia="楷体_GB2312"/>
          <w:sz w:val="32"/>
          <w:szCs w:val="32"/>
          <w:lang w:val="en"/>
        </w:rPr>
        <w:t>。</w:t>
      </w:r>
      <w:r>
        <w:rPr>
          <w:rFonts w:ascii="仿宋_GB2312" w:eastAsia="仿宋_GB2312"/>
          <w:sz w:val="32"/>
          <w:szCs w:val="32"/>
        </w:rPr>
        <w:t>针对市、区关于行政执法的工作要求，充分研判、学习各项法律法规，针对执法人员专业法律知识短板，定期开展专项法</w:t>
      </w:r>
      <w:r>
        <w:rPr>
          <w:rFonts w:hint="eastAsia" w:ascii="仿宋_GB2312" w:eastAsia="仿宋_GB2312"/>
          <w:sz w:val="32"/>
          <w:szCs w:val="32"/>
          <w:lang w:eastAsia="zh-CN"/>
        </w:rPr>
        <w:t>治</w:t>
      </w:r>
      <w:r>
        <w:rPr>
          <w:rFonts w:ascii="仿宋_GB2312" w:eastAsia="仿宋_GB2312"/>
          <w:sz w:val="32"/>
          <w:szCs w:val="32"/>
        </w:rPr>
        <w:t>学习教育活动，围绕习近平法治思想核心要义、行政处罚法、行政强制法、行政复议法、行政执法“三项制度”等内容进行重点</w:t>
      </w:r>
      <w:r>
        <w:rPr>
          <w:rFonts w:ascii="仿宋_GB2312" w:eastAsia="仿宋_GB2312"/>
          <w:sz w:val="32"/>
          <w:szCs w:val="32"/>
          <w:lang w:val="en"/>
        </w:rPr>
        <w:t>学习</w:t>
      </w:r>
      <w:r>
        <w:rPr>
          <w:rFonts w:ascii="仿宋_GB2312" w:eastAsia="仿宋_GB2312"/>
          <w:sz w:val="32"/>
          <w:szCs w:val="32"/>
        </w:rPr>
        <w:t>，切实提升行政执法人员在执法实务中运用法律法规的能力素养。</w:t>
      </w:r>
    </w:p>
    <w:p>
      <w:pPr>
        <w:pStyle w:val="6"/>
        <w:spacing w:before="0" w:beforeAutospacing="0" w:after="0" w:afterAutospacing="0" w:line="580" w:lineRule="exact"/>
        <w:ind w:firstLine="640" w:firstLineChars="200"/>
        <w:jc w:val="both"/>
        <w:rPr>
          <w:rFonts w:hint="eastAsia" w:ascii="仿宋_GB2312" w:eastAsia="仿宋_GB2312"/>
          <w:sz w:val="32"/>
          <w:szCs w:val="32"/>
        </w:rPr>
      </w:pPr>
      <w:r>
        <w:rPr>
          <w:rFonts w:hint="eastAsia" w:ascii="楷体_GB2312" w:eastAsia="楷体_GB2312"/>
          <w:sz w:val="32"/>
          <w:szCs w:val="32"/>
        </w:rPr>
        <w:t>（三）健全管理机制，完善制度保障</w:t>
      </w:r>
      <w:r>
        <w:rPr>
          <w:rFonts w:hint="eastAsia" w:ascii="楷体_GB2312" w:eastAsia="楷体_GB2312"/>
          <w:sz w:val="32"/>
          <w:szCs w:val="32"/>
          <w:lang w:val="en"/>
        </w:rPr>
        <w:t>。</w:t>
      </w:r>
      <w:r>
        <w:rPr>
          <w:rFonts w:ascii="仿宋_GB2312" w:eastAsia="仿宋_GB2312"/>
          <w:sz w:val="32"/>
          <w:szCs w:val="32"/>
        </w:rPr>
        <w:t>健全长效管理机制，通过制度全面保障执法工作，建立健全日常执法工作台账、行政处罚管理台账，整体把握执法数据，创新先进的执法过程、执法手段。定期开展专项执法行动，坚决做到现场执法、现场普法、现场处罚、现场落实，通过依法依规、借势借力、讲法讲理、确保每一次执法工作的落实。</w:t>
      </w:r>
    </w:p>
    <w:p>
      <w:pPr>
        <w:pStyle w:val="6"/>
        <w:spacing w:before="0" w:beforeAutospacing="0" w:after="0" w:afterAutospacing="0" w:line="580" w:lineRule="exact"/>
        <w:ind w:firstLine="640" w:firstLineChars="200"/>
        <w:jc w:val="both"/>
        <w:rPr>
          <w:rFonts w:hint="eastAsia" w:ascii="仿宋_GB2312" w:eastAsia="仿宋_GB2312"/>
          <w:sz w:val="32"/>
          <w:szCs w:val="32"/>
        </w:rPr>
      </w:pPr>
      <w:r>
        <w:rPr>
          <w:rFonts w:ascii="楷体_GB2312" w:eastAsia="楷体_GB2312"/>
          <w:sz w:val="32"/>
          <w:szCs w:val="32"/>
        </w:rPr>
        <w:t>（四）拓宽宣传阵地，营造浓厚氛围</w:t>
      </w:r>
      <w:r>
        <w:rPr>
          <w:rFonts w:ascii="楷体_GB2312" w:eastAsia="楷体_GB2312"/>
          <w:sz w:val="32"/>
          <w:szCs w:val="32"/>
          <w:lang w:val="en"/>
        </w:rPr>
        <w:t>。</w:t>
      </w:r>
      <w:r>
        <w:rPr>
          <w:rFonts w:ascii="仿宋_GB2312" w:eastAsia="仿宋_GB2312"/>
          <w:sz w:val="32"/>
          <w:szCs w:val="32"/>
        </w:rPr>
        <w:t>推进宣传执法工作常态化，夯实辖区内群众的文明行为基础。以全方位、多渠道、多角度形成宣传声势，进一步增强广大群众对违法建设、占道经营、乱泼乱倒等违法行为的了解程度、法</w:t>
      </w:r>
      <w:r>
        <w:rPr>
          <w:rFonts w:hint="eastAsia" w:ascii="仿宋_GB2312" w:eastAsia="仿宋_GB2312"/>
          <w:sz w:val="32"/>
          <w:szCs w:val="32"/>
          <w:lang w:eastAsia="zh-CN"/>
        </w:rPr>
        <w:t>治</w:t>
      </w:r>
      <w:bookmarkStart w:id="0" w:name="_GoBack"/>
      <w:bookmarkEnd w:id="0"/>
      <w:r>
        <w:rPr>
          <w:rFonts w:ascii="仿宋_GB2312" w:eastAsia="仿宋_GB2312"/>
          <w:sz w:val="32"/>
          <w:szCs w:val="32"/>
        </w:rPr>
        <w:t>意识，调动群众的积极性，广泛发动社会团体、企事业单位的积极作用，形成宣传法律、法规的社会合力。</w:t>
      </w:r>
    </w:p>
    <w:p>
      <w:pPr>
        <w:spacing w:after="0" w:line="580" w:lineRule="exact"/>
        <w:ind w:firstLine="5120" w:firstLineChars="1600"/>
        <w:rPr>
          <w:rFonts w:hint="eastAsia" w:ascii="仿宋_GB2312" w:eastAsia="仿宋_GB2312"/>
          <w:sz w:val="32"/>
          <w:szCs w:val="32"/>
        </w:rPr>
      </w:pPr>
      <w:r>
        <w:rPr>
          <w:rFonts w:hint="eastAsia" w:ascii="仿宋_GB2312" w:eastAsia="仿宋_GB2312"/>
          <w:sz w:val="32"/>
          <w:szCs w:val="32"/>
        </w:rPr>
        <w:t>汉沽街道办事处</w:t>
      </w:r>
    </w:p>
    <w:p>
      <w:pPr>
        <w:spacing w:after="0" w:line="580" w:lineRule="exact"/>
        <w:ind w:firstLine="5120" w:firstLineChars="1600"/>
        <w:rPr>
          <w:rFonts w:hint="eastAsia"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年12月</w:t>
      </w:r>
      <w:r>
        <w:rPr>
          <w:rFonts w:hint="eastAsia" w:ascii="仿宋_GB2312" w:eastAsia="仿宋_GB2312"/>
          <w:sz w:val="32"/>
          <w:szCs w:val="32"/>
        </w:rPr>
        <w:t>1</w:t>
      </w:r>
      <w:r>
        <w:rPr>
          <w:rFonts w:ascii="仿宋_GB2312" w:eastAsia="仿宋_GB2312"/>
          <w:sz w:val="32"/>
          <w:szCs w:val="32"/>
          <w:lang w:val="en"/>
        </w:rPr>
        <w:t>3</w:t>
      </w:r>
      <w:r>
        <w:rPr>
          <w:rFonts w:ascii="仿宋_GB2312" w:eastAsia="仿宋_GB2312"/>
          <w:sz w:val="32"/>
          <w:szCs w:val="32"/>
        </w:rPr>
        <w:t>日</w:t>
      </w:r>
    </w:p>
    <w:sectPr>
      <w:footerReference r:id="rId5" w:type="default"/>
      <w:pgSz w:w="11906" w:h="16838"/>
      <w:pgMar w:top="2041" w:right="1559" w:bottom="1701" w:left="155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原版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原版宋体">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78"/>
    <w:rsid w:val="000D01C6"/>
    <w:rsid w:val="000E228F"/>
    <w:rsid w:val="000F5E78"/>
    <w:rsid w:val="0016614E"/>
    <w:rsid w:val="001F15A7"/>
    <w:rsid w:val="00326A42"/>
    <w:rsid w:val="003404F1"/>
    <w:rsid w:val="00381414"/>
    <w:rsid w:val="00442E1D"/>
    <w:rsid w:val="00463478"/>
    <w:rsid w:val="005037AA"/>
    <w:rsid w:val="005163CD"/>
    <w:rsid w:val="0056780E"/>
    <w:rsid w:val="00570CD1"/>
    <w:rsid w:val="005934E0"/>
    <w:rsid w:val="006B571A"/>
    <w:rsid w:val="006D4478"/>
    <w:rsid w:val="00727B0C"/>
    <w:rsid w:val="00767AD8"/>
    <w:rsid w:val="00784942"/>
    <w:rsid w:val="007C4B7C"/>
    <w:rsid w:val="007E39D7"/>
    <w:rsid w:val="00802221"/>
    <w:rsid w:val="0084151A"/>
    <w:rsid w:val="00845C22"/>
    <w:rsid w:val="00850BD6"/>
    <w:rsid w:val="0087502E"/>
    <w:rsid w:val="008B642A"/>
    <w:rsid w:val="008F0B32"/>
    <w:rsid w:val="00906249"/>
    <w:rsid w:val="009E0111"/>
    <w:rsid w:val="00A05F3A"/>
    <w:rsid w:val="00A13310"/>
    <w:rsid w:val="00A4145D"/>
    <w:rsid w:val="00AA7445"/>
    <w:rsid w:val="00AC44B3"/>
    <w:rsid w:val="00AE1350"/>
    <w:rsid w:val="00B474DC"/>
    <w:rsid w:val="00B55B9F"/>
    <w:rsid w:val="00BC2B69"/>
    <w:rsid w:val="00BC33FA"/>
    <w:rsid w:val="00BF3230"/>
    <w:rsid w:val="00C40067"/>
    <w:rsid w:val="00C42CB0"/>
    <w:rsid w:val="00C4726B"/>
    <w:rsid w:val="00C523D1"/>
    <w:rsid w:val="00D52E93"/>
    <w:rsid w:val="00D5637B"/>
    <w:rsid w:val="00DE320F"/>
    <w:rsid w:val="00DE6632"/>
    <w:rsid w:val="00ED1CDA"/>
    <w:rsid w:val="00EF3256"/>
    <w:rsid w:val="00F5208D"/>
    <w:rsid w:val="00F87E3A"/>
    <w:rsid w:val="00F95E52"/>
    <w:rsid w:val="0DBF23CF"/>
    <w:rsid w:val="1DFE920E"/>
    <w:rsid w:val="24DD9ACB"/>
    <w:rsid w:val="3FCF78B2"/>
    <w:rsid w:val="3FFE2791"/>
    <w:rsid w:val="4E7E504D"/>
    <w:rsid w:val="5BFB223A"/>
    <w:rsid w:val="5CF763A3"/>
    <w:rsid w:val="60BF36B4"/>
    <w:rsid w:val="66BEAD13"/>
    <w:rsid w:val="67EBD8D0"/>
    <w:rsid w:val="697F69F5"/>
    <w:rsid w:val="6CDEFD9D"/>
    <w:rsid w:val="6EFB20A0"/>
    <w:rsid w:val="73A37231"/>
    <w:rsid w:val="73EFF0D5"/>
    <w:rsid w:val="76AFEAAE"/>
    <w:rsid w:val="775F4798"/>
    <w:rsid w:val="777FDB38"/>
    <w:rsid w:val="77BA0809"/>
    <w:rsid w:val="77EE6A0E"/>
    <w:rsid w:val="7D2F9420"/>
    <w:rsid w:val="7D3A3721"/>
    <w:rsid w:val="7DF76306"/>
    <w:rsid w:val="7E3E7850"/>
    <w:rsid w:val="7E7BCDB8"/>
    <w:rsid w:val="7E7FFF44"/>
    <w:rsid w:val="7EBA2C3D"/>
    <w:rsid w:val="7EDE82A3"/>
    <w:rsid w:val="7FAEEDBC"/>
    <w:rsid w:val="7FFFB456"/>
    <w:rsid w:val="9DFEFBD7"/>
    <w:rsid w:val="AF3F5594"/>
    <w:rsid w:val="BA0CE53D"/>
    <w:rsid w:val="BF7F758D"/>
    <w:rsid w:val="BFCDB2A9"/>
    <w:rsid w:val="CFFFE960"/>
    <w:rsid w:val="D5E020BF"/>
    <w:rsid w:val="D5F52685"/>
    <w:rsid w:val="DEFF8089"/>
    <w:rsid w:val="EA7D1886"/>
    <w:rsid w:val="EB7DBCB0"/>
    <w:rsid w:val="EEB54B7F"/>
    <w:rsid w:val="F72F7584"/>
    <w:rsid w:val="F9CB86BE"/>
    <w:rsid w:val="FAAE01F9"/>
    <w:rsid w:val="FAFE3094"/>
    <w:rsid w:val="FB5658E1"/>
    <w:rsid w:val="FE97CC14"/>
    <w:rsid w:val="FEFB545D"/>
    <w:rsid w:val="FF515D56"/>
    <w:rsid w:val="FF630369"/>
    <w:rsid w:val="FFDD45DD"/>
    <w:rsid w:val="FFDF6BE2"/>
    <w:rsid w:val="FFE67435"/>
    <w:rsid w:val="FFEFBD02"/>
    <w:rsid w:val="FFF8D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rFonts w:ascii="Times New Roman" w:hAnsi="Times New Roman" w:eastAsia="宋体" w:cs="Times New Roman"/>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标题 1 字符"/>
    <w:basedOn w:val="8"/>
    <w:link w:val="2"/>
    <w:qFormat/>
    <w:uiPriority w:val="9"/>
    <w:rPr>
      <w:b/>
      <w:bCs/>
      <w:kern w:val="44"/>
      <w:sz w:val="44"/>
      <w:szCs w:val="44"/>
    </w:rPr>
  </w:style>
  <w:style w:type="character" w:customStyle="1" w:styleId="13">
    <w:name w:val="批注框文本 字符"/>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466</Words>
  <Characters>2658</Characters>
  <Lines>22</Lines>
  <Paragraphs>6</Paragraphs>
  <TotalTime>246</TotalTime>
  <ScaleCrop>false</ScaleCrop>
  <LinksUpToDate>false</LinksUpToDate>
  <CharactersWithSpaces>3118</CharactersWithSpaces>
  <Application>WPS Office_11.8.2.10591_F1E327BC-269C-435d-A152-05C5408002CA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2023-12-08T00:11:00Z</dcterms:created>
  <dc:creator>speed</dc:creator>
  <cp:lastModifiedBy>kylin</cp:lastModifiedBy>
  <cp:lastPrinted>2024-12-13T21:05:00Z</cp:lastPrinted>
  <dcterms:modified xsi:type="dcterms:W3CDTF">2025-06-30T17:08:31Z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2052-11.8.2.10591</vt:lpwstr>
  </property>
  <property fmtid="{D5CDD505-2E9C-101B-9397-08002B2CF9AE}" pid="3" name="MSIP_Label_defa4170-0d19-0005-0004-bc88714345d2_Enabled">
    <vt:lpwstr>true</vt:lpwstr>
  </property>
  <property fmtid="{D5CDD505-2E9C-101B-9397-08002B2CF9AE}" pid="4" name="MSIP_Label_defa4170-0d19-0005-0004-bc88714345d2_SetDate">
    <vt:lpwstr>2023-12-06T08:11:08Z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ae8a7610-6535-45c1-948b-cf7c8399005d</vt:lpwstr>
  </property>
  <property fmtid="{D5CDD505-2E9C-101B-9397-08002B2CF9AE}" pid="8" name="MSIP_Label_defa4170-0d19-0005-0004-bc88714345d2_ActionId">
    <vt:lpwstr>39ac6dee-44e7-48c7-8610-96240ac0f5de</vt:lpwstr>
  </property>
  <property fmtid="{D5CDD505-2E9C-101B-9397-08002B2CF9AE}" pid="9" name="MSIP_Label_defa4170-0d19-0005-0004-bc88714345d2_ContentBits">
    <vt:lpwstr>0</vt:lpwstr>
  </property>
  <property fmtid="{D5CDD505-2E9C-101B-9397-08002B2CF9AE}" pid="10" name="ICV">
    <vt:lpwstr>03AD3FBFCBA07C3B8AC05B676C526CFB</vt:lpwstr>
  </property>
</Properties>
</file>