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560"/>
        <w:jc w:val="left"/>
        <w:outlineLvl w:val="2"/>
      </w:pPr>
      <w:r>
        <w:rPr>
          <w:rFonts w:ascii="方正仿宋_GBK" w:hAnsi="方正仿宋_GBK" w:eastAsia="方正仿宋_GBK" w:cs="方正仿宋_GBK"/>
          <w:color w:val="000000"/>
          <w:sz w:val="28"/>
        </w:rPr>
        <w:t>1.多种用工人员工资绩效目标表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9500000.00</w:t>
            </w:r>
          </w:p>
        </w:tc>
        <w:tc>
          <w:tcPr>
            <w:tcW w:w="1587" w:type="dxa"/>
            <w:vAlign w:val="center"/>
          </w:tcPr>
          <w:p>
            <w:pPr>
              <w:pStyle w:val="13"/>
            </w:pPr>
            <w:r>
              <w:t>其中：财政    资金</w:t>
            </w:r>
          </w:p>
        </w:tc>
        <w:tc>
          <w:tcPr>
            <w:tcW w:w="1843" w:type="dxa"/>
            <w:vAlign w:val="center"/>
          </w:tcPr>
          <w:p>
            <w:pPr>
              <w:pStyle w:val="12"/>
            </w:pPr>
            <w:r>
              <w:t>9500000.00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通过直接聘请、购买服务等方式，聘请编外人员从事镇政府公共服务、综治维稳、经济建设等方面的工作，提高镇政府履职能力。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1.目标内容1通过直接聘请、购买服务等方式，聘请编外人员从事镇政府公共服务、综治维稳、经济建设等方面的工作，提高镇政府履职能力。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编外人员招聘数量</w:t>
            </w:r>
          </w:p>
        </w:tc>
        <w:tc>
          <w:tcPr>
            <w:tcW w:w="3430" w:type="dxa"/>
            <w:vAlign w:val="center"/>
          </w:tcPr>
          <w:p>
            <w:pPr>
              <w:pStyle w:val="12"/>
            </w:pPr>
            <w:r>
              <w:t>编外人员招聘数量</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编外人员聘用合格率</w:t>
            </w:r>
          </w:p>
        </w:tc>
        <w:tc>
          <w:tcPr>
            <w:tcW w:w="3430" w:type="dxa"/>
            <w:vAlign w:val="center"/>
          </w:tcPr>
          <w:p>
            <w:pPr>
              <w:pStyle w:val="12"/>
            </w:pPr>
            <w:r>
              <w:t>编外人员聘用合格率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编外人员工作支付及时性</w:t>
            </w:r>
          </w:p>
        </w:tc>
        <w:tc>
          <w:tcPr>
            <w:tcW w:w="3430" w:type="dxa"/>
            <w:vAlign w:val="center"/>
          </w:tcPr>
          <w:p>
            <w:pPr>
              <w:pStyle w:val="12"/>
            </w:pPr>
            <w:r>
              <w:t>编外人员工作支付及时性</w:t>
            </w:r>
          </w:p>
        </w:tc>
        <w:tc>
          <w:tcPr>
            <w:tcW w:w="2551" w:type="dxa"/>
            <w:vAlign w:val="center"/>
          </w:tcPr>
          <w:p>
            <w:pPr>
              <w:pStyle w:val="12"/>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编外人员工资支付标准</w:t>
            </w:r>
          </w:p>
        </w:tc>
        <w:tc>
          <w:tcPr>
            <w:tcW w:w="3430" w:type="dxa"/>
            <w:vAlign w:val="center"/>
          </w:tcPr>
          <w:p>
            <w:pPr>
              <w:pStyle w:val="12"/>
            </w:pPr>
            <w:r>
              <w:t>编外人员工资支付标准</w:t>
            </w:r>
          </w:p>
        </w:tc>
        <w:tc>
          <w:tcPr>
            <w:tcW w:w="2551" w:type="dxa"/>
            <w:vAlign w:val="center"/>
          </w:tcPr>
          <w:p>
            <w:pPr>
              <w:pStyle w:val="12"/>
            </w:pPr>
            <w:r>
              <w:t>≤3800元/人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w:t>
            </w:r>
          </w:p>
        </w:tc>
        <w:tc>
          <w:tcPr>
            <w:tcW w:w="3430" w:type="dxa"/>
            <w:vAlign w:val="center"/>
          </w:tcPr>
          <w:p>
            <w:pPr>
              <w:pStyle w:val="12"/>
            </w:pPr>
            <w:r>
              <w:t>保障工作正常</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≥94%</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2.镇政府公用支出绩效目标表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镇政府公用支出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7185012.26</w:t>
            </w:r>
          </w:p>
        </w:tc>
        <w:tc>
          <w:tcPr>
            <w:tcW w:w="1587" w:type="dxa"/>
            <w:vAlign w:val="center"/>
          </w:tcPr>
          <w:p>
            <w:pPr>
              <w:pStyle w:val="13"/>
            </w:pPr>
            <w:r>
              <w:t>其中：财政    资金</w:t>
            </w:r>
          </w:p>
        </w:tc>
        <w:tc>
          <w:tcPr>
            <w:tcW w:w="1843" w:type="dxa"/>
            <w:vAlign w:val="center"/>
          </w:tcPr>
          <w:p>
            <w:pPr>
              <w:pStyle w:val="12"/>
            </w:pPr>
            <w:r>
              <w:t>7185012.26</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为中塘镇政府开展业务，购置日常办公用品、组织会议、调研、培训等提供资金保障，确保镇政府工作正常开展。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1.目标内容1为中塘镇政府开展业务，购置日常办公用品、组织会议、调研、培训等提供资金保障，确保镇政府工作正常开展。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办公家具购置数量</w:t>
            </w:r>
          </w:p>
        </w:tc>
        <w:tc>
          <w:tcPr>
            <w:tcW w:w="3430" w:type="dxa"/>
            <w:vAlign w:val="center"/>
          </w:tcPr>
          <w:p>
            <w:pPr>
              <w:pStyle w:val="12"/>
            </w:pPr>
            <w:r>
              <w:t>办公家具购置数量</w:t>
            </w:r>
          </w:p>
        </w:tc>
        <w:tc>
          <w:tcPr>
            <w:tcW w:w="2551" w:type="dxa"/>
            <w:vAlign w:val="center"/>
          </w:tcPr>
          <w:p>
            <w:pPr>
              <w:pStyle w:val="12"/>
            </w:pPr>
            <w:r>
              <w:t>≥700件（套）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办公设备购置数量</w:t>
            </w:r>
          </w:p>
        </w:tc>
        <w:tc>
          <w:tcPr>
            <w:tcW w:w="3430" w:type="dxa"/>
            <w:vAlign w:val="center"/>
          </w:tcPr>
          <w:p>
            <w:pPr>
              <w:pStyle w:val="12"/>
            </w:pPr>
            <w:r>
              <w:t>办公设备购置数量</w:t>
            </w:r>
          </w:p>
        </w:tc>
        <w:tc>
          <w:tcPr>
            <w:tcW w:w="2551" w:type="dxa"/>
            <w:vAlign w:val="center"/>
          </w:tcPr>
          <w:p>
            <w:pPr>
              <w:pStyle w:val="12"/>
            </w:pPr>
            <w:r>
              <w:t>≥50台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3430" w:type="dxa"/>
            <w:vAlign w:val="center"/>
          </w:tcPr>
          <w:p>
            <w:pPr>
              <w:pStyle w:val="12"/>
            </w:pPr>
            <w:r>
              <w:t>设备验收合格率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设备购置及时率</w:t>
            </w:r>
          </w:p>
        </w:tc>
        <w:tc>
          <w:tcPr>
            <w:tcW w:w="3430" w:type="dxa"/>
            <w:vAlign w:val="center"/>
          </w:tcPr>
          <w:p>
            <w:pPr>
              <w:pStyle w:val="12"/>
            </w:pPr>
            <w:r>
              <w:t>设备购置及时率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办公家具采购费用标准</w:t>
            </w:r>
          </w:p>
        </w:tc>
        <w:tc>
          <w:tcPr>
            <w:tcW w:w="3430" w:type="dxa"/>
            <w:vAlign w:val="center"/>
          </w:tcPr>
          <w:p>
            <w:pPr>
              <w:pStyle w:val="12"/>
            </w:pPr>
            <w:r>
              <w:t>办公家具采购费用标准</w:t>
            </w:r>
          </w:p>
        </w:tc>
        <w:tc>
          <w:tcPr>
            <w:tcW w:w="2551" w:type="dxa"/>
            <w:vAlign w:val="center"/>
          </w:tcPr>
          <w:p>
            <w:pPr>
              <w:pStyle w:val="12"/>
            </w:pPr>
            <w:r>
              <w:t>≤1500元/套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办公设备采购费用标准</w:t>
            </w:r>
          </w:p>
        </w:tc>
        <w:tc>
          <w:tcPr>
            <w:tcW w:w="3430" w:type="dxa"/>
            <w:vAlign w:val="center"/>
          </w:tcPr>
          <w:p>
            <w:pPr>
              <w:pStyle w:val="12"/>
            </w:pPr>
            <w:r>
              <w:t>办公设备采购费用标准</w:t>
            </w:r>
          </w:p>
        </w:tc>
        <w:tc>
          <w:tcPr>
            <w:tcW w:w="2551" w:type="dxa"/>
            <w:vAlign w:val="center"/>
          </w:tcPr>
          <w:p>
            <w:pPr>
              <w:pStyle w:val="12"/>
            </w:pPr>
            <w:r>
              <w:t>≤5000元/件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维持部门正常运转</w:t>
            </w:r>
          </w:p>
        </w:tc>
        <w:tc>
          <w:tcPr>
            <w:tcW w:w="3430" w:type="dxa"/>
            <w:vAlign w:val="center"/>
          </w:tcPr>
          <w:p>
            <w:pPr>
              <w:pStyle w:val="12"/>
            </w:pPr>
            <w:r>
              <w:t>维持部门正常运转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机关干部满意度</w:t>
            </w:r>
          </w:p>
        </w:tc>
        <w:tc>
          <w:tcPr>
            <w:tcW w:w="3430" w:type="dxa"/>
            <w:vAlign w:val="center"/>
          </w:tcPr>
          <w:p>
            <w:pPr>
              <w:pStyle w:val="12"/>
            </w:pPr>
            <w:r>
              <w:t>机关干部满意度</w:t>
            </w:r>
          </w:p>
        </w:tc>
        <w:tc>
          <w:tcPr>
            <w:tcW w:w="2551" w:type="dxa"/>
            <w:vAlign w:val="center"/>
          </w:tcPr>
          <w:p>
            <w:pPr>
              <w:pStyle w:val="12"/>
            </w:pPr>
            <w:r>
              <w:t>≥97%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3.职工餐饮费绩效目标表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职工餐饮费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2000000.00</w:t>
            </w:r>
          </w:p>
        </w:tc>
        <w:tc>
          <w:tcPr>
            <w:tcW w:w="1587" w:type="dxa"/>
            <w:vAlign w:val="center"/>
          </w:tcPr>
          <w:p>
            <w:pPr>
              <w:pStyle w:val="13"/>
            </w:pPr>
            <w:r>
              <w:t>其中：财政    资金</w:t>
            </w:r>
          </w:p>
        </w:tc>
        <w:tc>
          <w:tcPr>
            <w:tcW w:w="1843" w:type="dxa"/>
            <w:vAlign w:val="center"/>
          </w:tcPr>
          <w:p>
            <w:pPr>
              <w:pStyle w:val="12"/>
            </w:pPr>
            <w:r>
              <w:t>2000000.00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通过聘请第三方负责中塘镇一日三餐的制作，负责制定食谱，选派业主人员进行菜品炒制，食品加工，保障工作人员正常就餐。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1.目标内容1通过聘请第三方负责中塘镇一日三餐的制作，负责制定食谱，选派业主人员进行菜品炒制，食品加工，保障工作人员正常就餐。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食堂服务人员数量</w:t>
            </w:r>
          </w:p>
        </w:tc>
        <w:tc>
          <w:tcPr>
            <w:tcW w:w="3430" w:type="dxa"/>
            <w:vAlign w:val="center"/>
          </w:tcPr>
          <w:p>
            <w:pPr>
              <w:pStyle w:val="12"/>
            </w:pPr>
            <w:r>
              <w:t>食堂服务人员数量</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每日蔬菜农药残留检查合格率</w:t>
            </w:r>
          </w:p>
        </w:tc>
        <w:tc>
          <w:tcPr>
            <w:tcW w:w="3430" w:type="dxa"/>
            <w:vAlign w:val="center"/>
          </w:tcPr>
          <w:p>
            <w:pPr>
              <w:pStyle w:val="12"/>
            </w:pPr>
            <w:r>
              <w:t>每日蔬菜农药残留检查合格率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午餐提供及时率</w:t>
            </w:r>
          </w:p>
        </w:tc>
        <w:tc>
          <w:tcPr>
            <w:tcW w:w="3430" w:type="dxa"/>
            <w:vAlign w:val="center"/>
          </w:tcPr>
          <w:p>
            <w:pPr>
              <w:pStyle w:val="12"/>
            </w:pPr>
            <w:r>
              <w:t>午餐提供及时率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午餐提供标准</w:t>
            </w:r>
          </w:p>
        </w:tc>
        <w:tc>
          <w:tcPr>
            <w:tcW w:w="3430" w:type="dxa"/>
            <w:vAlign w:val="center"/>
          </w:tcPr>
          <w:p>
            <w:pPr>
              <w:pStyle w:val="12"/>
            </w:pPr>
            <w:r>
              <w:t>午餐提供标准</w:t>
            </w:r>
          </w:p>
        </w:tc>
        <w:tc>
          <w:tcPr>
            <w:tcW w:w="2551" w:type="dxa"/>
            <w:vAlign w:val="center"/>
          </w:tcPr>
          <w:p>
            <w:pPr>
              <w:pStyle w:val="12"/>
            </w:pPr>
            <w:r>
              <w:t>10元/人/餐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保障工作人员正常就餐人数</w:t>
            </w:r>
          </w:p>
        </w:tc>
        <w:tc>
          <w:tcPr>
            <w:tcW w:w="3430" w:type="dxa"/>
            <w:vAlign w:val="center"/>
          </w:tcPr>
          <w:p>
            <w:pPr>
              <w:pStyle w:val="12"/>
            </w:pPr>
            <w:r>
              <w:t>保障工作人员正常就餐人数</w:t>
            </w:r>
          </w:p>
        </w:tc>
        <w:tc>
          <w:tcPr>
            <w:tcW w:w="2551" w:type="dxa"/>
            <w:vAlign w:val="center"/>
          </w:tcPr>
          <w:p>
            <w:pPr>
              <w:pStyle w:val="12"/>
            </w:pPr>
            <w:r>
              <w:t>≥180人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工作人员满意度</w:t>
            </w:r>
          </w:p>
        </w:tc>
        <w:tc>
          <w:tcPr>
            <w:tcW w:w="2551" w:type="dxa"/>
            <w:vAlign w:val="center"/>
          </w:tcPr>
          <w:p>
            <w:pPr>
              <w:pStyle w:val="12"/>
            </w:pPr>
            <w:r>
              <w:t>≥97%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4.职工评优奖励绩效绩效目标表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职工评优奖励绩效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按照干部考核结果和等级兑现奖励，激励干部为党和群众做出的贡献，提供政府公共服务水平。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1.目标内容1按照干部考核结果和等级兑现奖励，激励干部为党和群众做出的贡献，提供政府公共服务水平。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评优奖励发放人员</w:t>
            </w:r>
          </w:p>
        </w:tc>
        <w:tc>
          <w:tcPr>
            <w:tcW w:w="3430" w:type="dxa"/>
            <w:vAlign w:val="center"/>
          </w:tcPr>
          <w:p>
            <w:pPr>
              <w:pStyle w:val="12"/>
            </w:pPr>
            <w:r>
              <w:t>评优奖励发放人员</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评优奖励发放准确率</w:t>
            </w:r>
          </w:p>
        </w:tc>
        <w:tc>
          <w:tcPr>
            <w:tcW w:w="3430" w:type="dxa"/>
            <w:vAlign w:val="center"/>
          </w:tcPr>
          <w:p>
            <w:pPr>
              <w:pStyle w:val="12"/>
            </w:pPr>
            <w:r>
              <w:t>评优奖励发放准确率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评优奖发放及时率</w:t>
            </w:r>
          </w:p>
        </w:tc>
        <w:tc>
          <w:tcPr>
            <w:tcW w:w="3430" w:type="dxa"/>
            <w:vAlign w:val="center"/>
          </w:tcPr>
          <w:p>
            <w:pPr>
              <w:pStyle w:val="12"/>
            </w:pPr>
            <w:r>
              <w:t>评优奖发放及时率</w:t>
            </w:r>
          </w:p>
        </w:tc>
        <w:tc>
          <w:tcPr>
            <w:tcW w:w="2551" w:type="dxa"/>
            <w:vAlign w:val="center"/>
          </w:tcPr>
          <w:p>
            <w:pPr>
              <w:pStyle w:val="12"/>
            </w:pPr>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3430" w:type="dxa"/>
            <w:vAlign w:val="center"/>
          </w:tcPr>
          <w:p>
            <w:pPr>
              <w:pStyle w:val="12"/>
            </w:pPr>
            <w:r>
              <w:t>补贴发放标准</w:t>
            </w:r>
          </w:p>
        </w:tc>
        <w:tc>
          <w:tcPr>
            <w:tcW w:w="2551" w:type="dxa"/>
            <w:vAlign w:val="center"/>
          </w:tcPr>
          <w:p>
            <w:pPr>
              <w:pStyle w:val="12"/>
            </w:pPr>
            <w:r>
              <w:t>3500元/人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干部积极性</w:t>
            </w:r>
          </w:p>
        </w:tc>
        <w:tc>
          <w:tcPr>
            <w:tcW w:w="3430" w:type="dxa"/>
            <w:vAlign w:val="center"/>
          </w:tcPr>
          <w:p>
            <w:pPr>
              <w:pStyle w:val="12"/>
            </w:pPr>
            <w:r>
              <w:t>干部积极性</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干部满意度</w:t>
            </w:r>
          </w:p>
        </w:tc>
        <w:tc>
          <w:tcPr>
            <w:tcW w:w="3430" w:type="dxa"/>
            <w:vAlign w:val="center"/>
          </w:tcPr>
          <w:p>
            <w:pPr>
              <w:pStyle w:val="12"/>
            </w:pPr>
            <w:r>
              <w:t>干部满意度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5.PPP污水处理厂运营费绩效目标表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PPP污水处理厂运营费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14000000.00</w:t>
            </w:r>
          </w:p>
        </w:tc>
        <w:tc>
          <w:tcPr>
            <w:tcW w:w="1587" w:type="dxa"/>
            <w:vAlign w:val="center"/>
          </w:tcPr>
          <w:p>
            <w:pPr>
              <w:pStyle w:val="13"/>
            </w:pPr>
            <w:r>
              <w:t>其中：财政    资金</w:t>
            </w:r>
          </w:p>
        </w:tc>
        <w:tc>
          <w:tcPr>
            <w:tcW w:w="1843" w:type="dxa"/>
            <w:vAlign w:val="center"/>
          </w:tcPr>
          <w:p>
            <w:pPr>
              <w:pStyle w:val="12"/>
            </w:pPr>
            <w:r>
              <w:t>14000000.00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做好污水站管理工作,确保污水处理设施稳定达标生产。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1.目标内容1做好污水站管理工作,确保污水处理设施稳定达标生产。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污水处理量</w:t>
            </w:r>
          </w:p>
        </w:tc>
        <w:tc>
          <w:tcPr>
            <w:tcW w:w="3430" w:type="dxa"/>
            <w:vAlign w:val="center"/>
          </w:tcPr>
          <w:p>
            <w:pPr>
              <w:pStyle w:val="12"/>
            </w:pPr>
            <w:r>
              <w:t>污水处理量</w:t>
            </w:r>
          </w:p>
        </w:tc>
        <w:tc>
          <w:tcPr>
            <w:tcW w:w="2551" w:type="dxa"/>
            <w:vAlign w:val="center"/>
          </w:tcPr>
          <w:p>
            <w:pPr>
              <w:pStyle w:val="12"/>
            </w:pPr>
            <w:r>
              <w:t>≥1000000立方米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农村生活污水处理率</w:t>
            </w:r>
          </w:p>
        </w:tc>
        <w:tc>
          <w:tcPr>
            <w:tcW w:w="3430" w:type="dxa"/>
            <w:vAlign w:val="center"/>
          </w:tcPr>
          <w:p>
            <w:pPr>
              <w:pStyle w:val="12"/>
            </w:pPr>
            <w:r>
              <w:t>农村生活污水处理率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污水处理及时率</w:t>
            </w:r>
          </w:p>
        </w:tc>
        <w:tc>
          <w:tcPr>
            <w:tcW w:w="3430" w:type="dxa"/>
            <w:vAlign w:val="center"/>
          </w:tcPr>
          <w:p>
            <w:pPr>
              <w:pStyle w:val="12"/>
            </w:pPr>
            <w:r>
              <w:t>污水处理及时率</w:t>
            </w:r>
          </w:p>
        </w:tc>
        <w:tc>
          <w:tcPr>
            <w:tcW w:w="2551" w:type="dxa"/>
            <w:vAlign w:val="center"/>
          </w:tcPr>
          <w:p>
            <w:pPr>
              <w:pStyle w:val="12"/>
            </w:pPr>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污水处理设施维修费用</w:t>
            </w:r>
          </w:p>
        </w:tc>
        <w:tc>
          <w:tcPr>
            <w:tcW w:w="3430" w:type="dxa"/>
            <w:vAlign w:val="center"/>
          </w:tcPr>
          <w:p>
            <w:pPr>
              <w:pStyle w:val="12"/>
            </w:pPr>
            <w:r>
              <w:t>污水处理设施维修费用</w:t>
            </w:r>
          </w:p>
        </w:tc>
        <w:tc>
          <w:tcPr>
            <w:tcW w:w="2551" w:type="dxa"/>
            <w:vAlign w:val="center"/>
          </w:tcPr>
          <w:p>
            <w:pPr>
              <w:pStyle w:val="12"/>
            </w:pPr>
            <w:r>
              <w:t>≤10000元\个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污水收集率</w:t>
            </w:r>
          </w:p>
        </w:tc>
        <w:tc>
          <w:tcPr>
            <w:tcW w:w="3430" w:type="dxa"/>
            <w:vAlign w:val="center"/>
          </w:tcPr>
          <w:p>
            <w:pPr>
              <w:pStyle w:val="12"/>
            </w:pPr>
            <w:r>
              <w:t>污水收集率</w:t>
            </w:r>
          </w:p>
        </w:tc>
        <w:tc>
          <w:tcPr>
            <w:tcW w:w="2551" w:type="dxa"/>
            <w:vAlign w:val="center"/>
          </w:tcPr>
          <w:p>
            <w:pPr>
              <w:pStyle w:val="12"/>
            </w:pP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6.保安服务费绩效目标表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4500000.00</w:t>
            </w:r>
          </w:p>
        </w:tc>
        <w:tc>
          <w:tcPr>
            <w:tcW w:w="1587" w:type="dxa"/>
            <w:vAlign w:val="center"/>
          </w:tcPr>
          <w:p>
            <w:pPr>
              <w:pStyle w:val="13"/>
            </w:pPr>
            <w:r>
              <w:t>其中：财政    资金</w:t>
            </w:r>
          </w:p>
        </w:tc>
        <w:tc>
          <w:tcPr>
            <w:tcW w:w="1843" w:type="dxa"/>
            <w:vAlign w:val="center"/>
          </w:tcPr>
          <w:p>
            <w:pPr>
              <w:pStyle w:val="12"/>
            </w:pPr>
            <w:r>
              <w:t>4500000.00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根据文件要求，为中塘镇配备足够的保安人员，对各个点位进行盯守，对盯守中发现的违章问题进行初步处理，并上报不能自处的违章问题。提高维护城市市容市貌效率,改善居民生活环境.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1.目标内容1根据文件要求，为中塘镇配备足够的保安人员，对各个点位进行盯守，对盯守中发现的违章问题进行初步处理，并上报不能自处的违章问题。提高维护城市市容市貌效率,改善居民生活环境.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保安雇佣数量</w:t>
            </w:r>
          </w:p>
        </w:tc>
        <w:tc>
          <w:tcPr>
            <w:tcW w:w="3430" w:type="dxa"/>
            <w:vAlign w:val="center"/>
          </w:tcPr>
          <w:p>
            <w:pPr>
              <w:pStyle w:val="12"/>
            </w:pPr>
            <w:r>
              <w:t>保安雇佣数量</w:t>
            </w:r>
          </w:p>
        </w:tc>
        <w:tc>
          <w:tcPr>
            <w:tcW w:w="2551" w:type="dxa"/>
            <w:vAlign w:val="center"/>
          </w:tcPr>
          <w:p>
            <w:pPr>
              <w:pStyle w:val="12"/>
            </w:pPr>
            <w:r>
              <w:t>90个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保安工作质量达标率</w:t>
            </w:r>
          </w:p>
        </w:tc>
        <w:tc>
          <w:tcPr>
            <w:tcW w:w="3430" w:type="dxa"/>
            <w:vAlign w:val="center"/>
          </w:tcPr>
          <w:p>
            <w:pPr>
              <w:pStyle w:val="12"/>
            </w:pPr>
            <w:r>
              <w:t>保安工作质量达标率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雇佣保安巡察时间</w:t>
            </w:r>
          </w:p>
        </w:tc>
        <w:tc>
          <w:tcPr>
            <w:tcW w:w="3430" w:type="dxa"/>
            <w:vAlign w:val="center"/>
          </w:tcPr>
          <w:p>
            <w:pPr>
              <w:pStyle w:val="12"/>
            </w:pPr>
            <w:r>
              <w:t>雇佣保安巡察时间</w:t>
            </w:r>
          </w:p>
        </w:tc>
        <w:tc>
          <w:tcPr>
            <w:tcW w:w="2551" w:type="dxa"/>
            <w:vAlign w:val="center"/>
          </w:tcPr>
          <w:p>
            <w:pPr>
              <w:pStyle w:val="12"/>
            </w:pPr>
            <w:r>
              <w:t>≥100小时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雇佣保安成本</w:t>
            </w:r>
          </w:p>
        </w:tc>
        <w:tc>
          <w:tcPr>
            <w:tcW w:w="3430" w:type="dxa"/>
            <w:vAlign w:val="center"/>
          </w:tcPr>
          <w:p>
            <w:pPr>
              <w:pStyle w:val="12"/>
            </w:pPr>
            <w:r>
              <w:t>雇佣保安成本</w:t>
            </w:r>
          </w:p>
        </w:tc>
        <w:tc>
          <w:tcPr>
            <w:tcW w:w="2551" w:type="dxa"/>
            <w:vAlign w:val="center"/>
          </w:tcPr>
          <w:p>
            <w:pPr>
              <w:pStyle w:val="12"/>
            </w:pPr>
            <w:r>
              <w:t>≤40000元/人/年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改善城市市容市貌</w:t>
            </w:r>
          </w:p>
        </w:tc>
        <w:tc>
          <w:tcPr>
            <w:tcW w:w="3430" w:type="dxa"/>
            <w:vAlign w:val="center"/>
          </w:tcPr>
          <w:p>
            <w:pPr>
              <w:pStyle w:val="12"/>
            </w:pPr>
            <w:r>
              <w:t>改善城市市容市貌</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7.便民中心评审费绩效目标表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便民中心评审费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通过开展便民中心评审，有效提升便民中心工作效率。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1.目标内容1通过开展便民中心评审，有效提升便民中心工作效率。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咨询行政审批数量</w:t>
            </w:r>
          </w:p>
        </w:tc>
        <w:tc>
          <w:tcPr>
            <w:tcW w:w="3430" w:type="dxa"/>
            <w:vAlign w:val="center"/>
          </w:tcPr>
          <w:p>
            <w:pPr>
              <w:pStyle w:val="12"/>
            </w:pPr>
            <w:r>
              <w:t>咨询行政审批数量</w:t>
            </w:r>
          </w:p>
        </w:tc>
        <w:tc>
          <w:tcPr>
            <w:tcW w:w="2551" w:type="dxa"/>
            <w:vAlign w:val="center"/>
          </w:tcPr>
          <w:p>
            <w:pPr>
              <w:pStyle w:val="12"/>
            </w:pPr>
            <w:r>
              <w:t>≥100项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行政审批咨询成果验收合格率</w:t>
            </w:r>
          </w:p>
        </w:tc>
        <w:tc>
          <w:tcPr>
            <w:tcW w:w="3430" w:type="dxa"/>
            <w:vAlign w:val="center"/>
          </w:tcPr>
          <w:p>
            <w:pPr>
              <w:pStyle w:val="12"/>
            </w:pPr>
            <w:r>
              <w:t>行政审批咨询成果验收合格率</w:t>
            </w:r>
          </w:p>
        </w:tc>
        <w:tc>
          <w:tcPr>
            <w:tcW w:w="2551" w:type="dxa"/>
            <w:vAlign w:val="center"/>
          </w:tcPr>
          <w:p>
            <w:pPr>
              <w:pStyle w:val="12"/>
            </w:pP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行政审批咨询完成及时率</w:t>
            </w:r>
          </w:p>
        </w:tc>
        <w:tc>
          <w:tcPr>
            <w:tcW w:w="3430" w:type="dxa"/>
            <w:vAlign w:val="center"/>
          </w:tcPr>
          <w:p>
            <w:pPr>
              <w:pStyle w:val="12"/>
            </w:pPr>
            <w:r>
              <w:t>行政审批咨询完成及时率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行政审批咨询费用</w:t>
            </w:r>
          </w:p>
        </w:tc>
        <w:tc>
          <w:tcPr>
            <w:tcW w:w="3430" w:type="dxa"/>
            <w:vAlign w:val="center"/>
          </w:tcPr>
          <w:p>
            <w:pPr>
              <w:pStyle w:val="12"/>
            </w:pPr>
            <w:r>
              <w:t>行政审批咨询费用</w:t>
            </w:r>
          </w:p>
        </w:tc>
        <w:tc>
          <w:tcPr>
            <w:tcW w:w="2551" w:type="dxa"/>
            <w:vAlign w:val="center"/>
          </w:tcPr>
          <w:p>
            <w:pPr>
              <w:pStyle w:val="12"/>
            </w:pPr>
            <w:r>
              <w:t>≤250000元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有效提升便民中心工作效率</w:t>
            </w:r>
          </w:p>
        </w:tc>
        <w:tc>
          <w:tcPr>
            <w:tcW w:w="3430" w:type="dxa"/>
            <w:vAlign w:val="center"/>
          </w:tcPr>
          <w:p>
            <w:pPr>
              <w:pStyle w:val="12"/>
            </w:pPr>
            <w:r>
              <w:t>有效提升便民中心工作效率</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8.村干部绩效绩效目标表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村干部绩效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1800000.00</w:t>
            </w:r>
          </w:p>
        </w:tc>
        <w:tc>
          <w:tcPr>
            <w:tcW w:w="1587" w:type="dxa"/>
            <w:vAlign w:val="center"/>
          </w:tcPr>
          <w:p>
            <w:pPr>
              <w:pStyle w:val="13"/>
            </w:pPr>
            <w:r>
              <w:t>其中：财政    资金</w:t>
            </w:r>
          </w:p>
        </w:tc>
        <w:tc>
          <w:tcPr>
            <w:tcW w:w="1843" w:type="dxa"/>
            <w:vAlign w:val="center"/>
          </w:tcPr>
          <w:p>
            <w:pPr>
              <w:pStyle w:val="12"/>
            </w:pPr>
            <w:r>
              <w:t>1800000.00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按照村干部考核结果和等次兑现绩效奖励，激励村干部为党和群众做出贡献，提高基层公共服务水平。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1.目标内容1按照村干部考核结果和等次兑现绩效奖励，激励村干部为党和群众做出贡献，提高基层公共服务水平。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绩效报酬发放人数</w:t>
            </w:r>
          </w:p>
        </w:tc>
        <w:tc>
          <w:tcPr>
            <w:tcW w:w="3430" w:type="dxa"/>
            <w:vAlign w:val="center"/>
          </w:tcPr>
          <w:p>
            <w:pPr>
              <w:pStyle w:val="12"/>
            </w:pPr>
            <w:r>
              <w:t>绩效报酬发放人数</w:t>
            </w:r>
          </w:p>
        </w:tc>
        <w:tc>
          <w:tcPr>
            <w:tcW w:w="2551" w:type="dxa"/>
            <w:vAlign w:val="center"/>
          </w:tcPr>
          <w:p>
            <w:pPr>
              <w:pStyle w:val="1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绩效报酬发放准确率</w:t>
            </w:r>
          </w:p>
        </w:tc>
        <w:tc>
          <w:tcPr>
            <w:tcW w:w="3430" w:type="dxa"/>
            <w:vAlign w:val="center"/>
          </w:tcPr>
          <w:p>
            <w:pPr>
              <w:pStyle w:val="12"/>
            </w:pPr>
            <w:r>
              <w:t>绩效报酬发放准确率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绩效报酬发放及时率</w:t>
            </w:r>
          </w:p>
        </w:tc>
        <w:tc>
          <w:tcPr>
            <w:tcW w:w="3430" w:type="dxa"/>
            <w:vAlign w:val="center"/>
          </w:tcPr>
          <w:p>
            <w:pPr>
              <w:pStyle w:val="12"/>
            </w:pPr>
            <w:r>
              <w:t>绩效报酬发放及时率</w:t>
            </w:r>
          </w:p>
        </w:tc>
        <w:tc>
          <w:tcPr>
            <w:tcW w:w="2551" w:type="dxa"/>
            <w:vAlign w:val="center"/>
          </w:tcPr>
          <w:p>
            <w:pPr>
              <w:pStyle w:val="12"/>
            </w:pPr>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绩效报酬发放标准</w:t>
            </w:r>
          </w:p>
        </w:tc>
        <w:tc>
          <w:tcPr>
            <w:tcW w:w="3430" w:type="dxa"/>
            <w:vAlign w:val="center"/>
          </w:tcPr>
          <w:p>
            <w:pPr>
              <w:pStyle w:val="12"/>
            </w:pPr>
            <w:r>
              <w:t>绩效报酬发放标准</w:t>
            </w:r>
          </w:p>
        </w:tc>
        <w:tc>
          <w:tcPr>
            <w:tcW w:w="2551" w:type="dxa"/>
            <w:vAlign w:val="center"/>
          </w:tcPr>
          <w:p>
            <w:pPr>
              <w:pStyle w:val="12"/>
            </w:pPr>
            <w:r>
              <w:t>30000元/人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村干部积极性</w:t>
            </w:r>
          </w:p>
        </w:tc>
        <w:tc>
          <w:tcPr>
            <w:tcW w:w="3430" w:type="dxa"/>
            <w:vAlign w:val="center"/>
          </w:tcPr>
          <w:p>
            <w:pPr>
              <w:pStyle w:val="12"/>
            </w:pPr>
            <w:r>
              <w:t>村干部积极性</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村民满意度</w:t>
            </w:r>
          </w:p>
        </w:tc>
        <w:tc>
          <w:tcPr>
            <w:tcW w:w="2551" w:type="dxa"/>
            <w:vAlign w:val="center"/>
          </w:tcPr>
          <w:p>
            <w:pPr>
              <w:pStyle w:val="12"/>
            </w:pPr>
            <w:r>
              <w:t>≥92%</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9.村组织代理委托记账绩效目标表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村组织代理委托记账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120000.00</w:t>
            </w:r>
          </w:p>
        </w:tc>
        <w:tc>
          <w:tcPr>
            <w:tcW w:w="1587" w:type="dxa"/>
            <w:vAlign w:val="center"/>
          </w:tcPr>
          <w:p>
            <w:pPr>
              <w:pStyle w:val="13"/>
            </w:pPr>
            <w:r>
              <w:t>其中：财政    资金</w:t>
            </w:r>
          </w:p>
        </w:tc>
        <w:tc>
          <w:tcPr>
            <w:tcW w:w="1843" w:type="dxa"/>
            <w:vAlign w:val="center"/>
          </w:tcPr>
          <w:p>
            <w:pPr>
              <w:pStyle w:val="12"/>
            </w:pPr>
            <w:r>
              <w:t>120000.00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通过村组织代理委托记账，保障财务任务有效完成。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1.目标内容1通过村组织代理委托记账，保障财务任务有效完成。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财务评估报告</w:t>
            </w:r>
          </w:p>
        </w:tc>
        <w:tc>
          <w:tcPr>
            <w:tcW w:w="3430" w:type="dxa"/>
            <w:vAlign w:val="center"/>
          </w:tcPr>
          <w:p>
            <w:pPr>
              <w:pStyle w:val="12"/>
            </w:pPr>
            <w:r>
              <w:t>财务评估报告</w:t>
            </w:r>
          </w:p>
        </w:tc>
        <w:tc>
          <w:tcPr>
            <w:tcW w:w="2551" w:type="dxa"/>
            <w:vAlign w:val="center"/>
          </w:tcPr>
          <w:p>
            <w:pPr>
              <w:pStyle w:val="12"/>
            </w:pPr>
            <w:r>
              <w:t>≥90份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财务评估报告质量达标率</w:t>
            </w:r>
          </w:p>
        </w:tc>
        <w:tc>
          <w:tcPr>
            <w:tcW w:w="3430" w:type="dxa"/>
            <w:vAlign w:val="center"/>
          </w:tcPr>
          <w:p>
            <w:pPr>
              <w:pStyle w:val="12"/>
            </w:pPr>
            <w:r>
              <w:t>财务评估报告质量达标率</w:t>
            </w:r>
          </w:p>
        </w:tc>
        <w:tc>
          <w:tcPr>
            <w:tcW w:w="2551" w:type="dxa"/>
            <w:vAlign w:val="center"/>
          </w:tcPr>
          <w:p>
            <w:pPr>
              <w:pStyle w:val="12"/>
            </w:pP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财务评估报告完成及时率</w:t>
            </w:r>
          </w:p>
        </w:tc>
        <w:tc>
          <w:tcPr>
            <w:tcW w:w="3430" w:type="dxa"/>
            <w:vAlign w:val="center"/>
          </w:tcPr>
          <w:p>
            <w:pPr>
              <w:pStyle w:val="12"/>
            </w:pPr>
            <w:r>
              <w:t>财务评估报告完成及时率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财务评估报告完成及时率</w:t>
            </w:r>
          </w:p>
        </w:tc>
        <w:tc>
          <w:tcPr>
            <w:tcW w:w="3430" w:type="dxa"/>
            <w:vAlign w:val="center"/>
          </w:tcPr>
          <w:p>
            <w:pPr>
              <w:pStyle w:val="12"/>
            </w:pPr>
            <w:r>
              <w:t>财务评估报告完成及时率</w:t>
            </w:r>
          </w:p>
        </w:tc>
        <w:tc>
          <w:tcPr>
            <w:tcW w:w="2551" w:type="dxa"/>
            <w:vAlign w:val="center"/>
          </w:tcPr>
          <w:p>
            <w:pPr>
              <w:pStyle w:val="12"/>
            </w:pPr>
            <w:r>
              <w:t>≤1000元/份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保障财务任务有效完成</w:t>
            </w:r>
          </w:p>
        </w:tc>
        <w:tc>
          <w:tcPr>
            <w:tcW w:w="3430" w:type="dxa"/>
            <w:vAlign w:val="center"/>
          </w:tcPr>
          <w:p>
            <w:pPr>
              <w:pStyle w:val="12"/>
            </w:pPr>
            <w:r>
              <w:t>保障财务任务有效完成</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财务报告使用者满意度</w:t>
            </w:r>
          </w:p>
        </w:tc>
        <w:tc>
          <w:tcPr>
            <w:tcW w:w="3430" w:type="dxa"/>
            <w:vAlign w:val="center"/>
          </w:tcPr>
          <w:p>
            <w:pPr>
              <w:pStyle w:val="12"/>
            </w:pPr>
            <w:r>
              <w:t>财务报告使用者满意度</w:t>
            </w:r>
          </w:p>
        </w:tc>
        <w:tc>
          <w:tcPr>
            <w:tcW w:w="2551" w:type="dxa"/>
            <w:vAlign w:val="center"/>
          </w:tcPr>
          <w:p>
            <w:pPr>
              <w:pStyle w:val="12"/>
            </w:pPr>
            <w:r>
              <w:t>≥97%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10.东西部协作对口支援资金绩效目标表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东西部协作对口支援资金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600000.00</w:t>
            </w:r>
          </w:p>
        </w:tc>
        <w:tc>
          <w:tcPr>
            <w:tcW w:w="1587" w:type="dxa"/>
            <w:vAlign w:val="center"/>
          </w:tcPr>
          <w:p>
            <w:pPr>
              <w:pStyle w:val="13"/>
            </w:pPr>
            <w:r>
              <w:t>其中：财政    资金</w:t>
            </w:r>
          </w:p>
        </w:tc>
        <w:tc>
          <w:tcPr>
            <w:tcW w:w="1843" w:type="dxa"/>
            <w:vAlign w:val="center"/>
          </w:tcPr>
          <w:p>
            <w:pPr>
              <w:pStyle w:val="12"/>
            </w:pPr>
            <w:r>
              <w:t>600000.00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1为深入贯彻落实党的十九大和习近平总书记关于脱贫攻坚系列讲话精神，进一步推动东西部扶贫协作落实，中塘镇开展对口支援东西部扶贫项目，帮助当地经济产业发展，促进当地贫困人口早日脱贫。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1.目标内容1为深入贯彻落实党的十九大和习近平总书记关于脱贫攻坚系列讲话精神，进一步推动东西部扶贫协作落实，中塘镇开展对口支援东西部扶贫项目，帮助当地经济产业发展，促进当地贫困人口早日脱贫。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帮扶项目数</w:t>
            </w:r>
          </w:p>
        </w:tc>
        <w:tc>
          <w:tcPr>
            <w:tcW w:w="3430" w:type="dxa"/>
            <w:vAlign w:val="center"/>
          </w:tcPr>
          <w:p>
            <w:pPr>
              <w:pStyle w:val="12"/>
            </w:pPr>
            <w:r>
              <w:t>帮扶项目数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帮扶项目验收合格率</w:t>
            </w:r>
          </w:p>
        </w:tc>
        <w:tc>
          <w:tcPr>
            <w:tcW w:w="3430" w:type="dxa"/>
            <w:vAlign w:val="center"/>
          </w:tcPr>
          <w:p>
            <w:pPr>
              <w:pStyle w:val="12"/>
            </w:pPr>
            <w:r>
              <w:t>帮扶项目验收合格率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帮扶资金拨付及时率</w:t>
            </w:r>
          </w:p>
        </w:tc>
        <w:tc>
          <w:tcPr>
            <w:tcW w:w="3430" w:type="dxa"/>
            <w:vAlign w:val="center"/>
          </w:tcPr>
          <w:p>
            <w:pPr>
              <w:pStyle w:val="12"/>
            </w:pPr>
            <w:r>
              <w:t>帮扶资金拨付及时率</w:t>
            </w:r>
          </w:p>
        </w:tc>
        <w:tc>
          <w:tcPr>
            <w:tcW w:w="2551" w:type="dxa"/>
            <w:vAlign w:val="center"/>
          </w:tcPr>
          <w:p>
            <w:pPr>
              <w:pStyle w:val="12"/>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帮扶资金总额</w:t>
            </w:r>
          </w:p>
        </w:tc>
        <w:tc>
          <w:tcPr>
            <w:tcW w:w="3430" w:type="dxa"/>
            <w:vAlign w:val="center"/>
          </w:tcPr>
          <w:p>
            <w:pPr>
              <w:pStyle w:val="12"/>
            </w:pPr>
            <w:r>
              <w:t>帮扶资金总额</w:t>
            </w:r>
          </w:p>
        </w:tc>
        <w:tc>
          <w:tcPr>
            <w:tcW w:w="2551" w:type="dxa"/>
            <w:vAlign w:val="center"/>
          </w:tcPr>
          <w:p>
            <w:pPr>
              <w:pStyle w:val="12"/>
            </w:pPr>
            <w:r>
              <w:t>600000元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帮扶</w:t>
            </w:r>
            <w:r>
              <w:rPr>
                <w:rFonts w:hint="eastAsia"/>
                <w:lang w:eastAsia="zh-CN"/>
              </w:rPr>
              <w:t>受益</w:t>
            </w:r>
            <w:r>
              <w:t>人数</w:t>
            </w:r>
          </w:p>
        </w:tc>
        <w:tc>
          <w:tcPr>
            <w:tcW w:w="3430" w:type="dxa"/>
            <w:vAlign w:val="center"/>
          </w:tcPr>
          <w:p>
            <w:pPr>
              <w:pStyle w:val="12"/>
            </w:pPr>
            <w:r>
              <w:t>帮扶</w:t>
            </w:r>
            <w:r>
              <w:rPr>
                <w:rFonts w:hint="eastAsia"/>
                <w:lang w:eastAsia="zh-CN"/>
              </w:rPr>
              <w:t>受益</w:t>
            </w:r>
            <w:r>
              <w:t>人数</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帮扶对象满意度</w:t>
            </w:r>
          </w:p>
        </w:tc>
        <w:tc>
          <w:tcPr>
            <w:tcW w:w="3430" w:type="dxa"/>
            <w:vAlign w:val="center"/>
          </w:tcPr>
          <w:p>
            <w:pPr>
              <w:pStyle w:val="12"/>
            </w:pPr>
            <w:r>
              <w:t>帮扶对象满意度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11.公共基础设施电费绩效目标表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公共基础设施电费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2000000.00</w:t>
            </w:r>
          </w:p>
        </w:tc>
        <w:tc>
          <w:tcPr>
            <w:tcW w:w="1587" w:type="dxa"/>
            <w:vAlign w:val="center"/>
          </w:tcPr>
          <w:p>
            <w:pPr>
              <w:pStyle w:val="13"/>
            </w:pPr>
            <w:r>
              <w:t>其中：财政    资金</w:t>
            </w:r>
          </w:p>
        </w:tc>
        <w:tc>
          <w:tcPr>
            <w:tcW w:w="1843" w:type="dxa"/>
            <w:vAlign w:val="center"/>
          </w:tcPr>
          <w:p>
            <w:pPr>
              <w:pStyle w:val="12"/>
            </w:pPr>
            <w:r>
              <w:t>2000000.00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通过缴纳公共基础设施电费,满足公共基础</w:t>
            </w:r>
            <w:r>
              <w:rPr>
                <w:rFonts w:hint="eastAsia"/>
                <w:lang w:eastAsia="zh-CN"/>
              </w:rPr>
              <w:t>设施</w:t>
            </w:r>
            <w:r>
              <w:t>用电需求,从而实现公共基础设施正常运行.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1.目标内容1通过缴纳公共基础设施电费,满足公共基础</w:t>
            </w:r>
            <w:r>
              <w:rPr>
                <w:rFonts w:hint="eastAsia"/>
                <w:lang w:eastAsia="zh-CN"/>
              </w:rPr>
              <w:t>设施</w:t>
            </w:r>
            <w:bookmarkStart w:id="0" w:name="_GoBack"/>
            <w:bookmarkEnd w:id="0"/>
            <w:r>
              <w:t>用电需求,从而实现公共基础设施正常运行.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缴纳电费涉及公共基础设施数量</w:t>
            </w:r>
          </w:p>
        </w:tc>
        <w:tc>
          <w:tcPr>
            <w:tcW w:w="3430" w:type="dxa"/>
            <w:vAlign w:val="center"/>
          </w:tcPr>
          <w:p>
            <w:pPr>
              <w:pStyle w:val="12"/>
            </w:pPr>
            <w:r>
              <w:t>缴纳电费涉及公共基础设施数量</w:t>
            </w:r>
          </w:p>
        </w:tc>
        <w:tc>
          <w:tcPr>
            <w:tcW w:w="2551" w:type="dxa"/>
            <w:vAlign w:val="center"/>
          </w:tcPr>
          <w:p>
            <w:pPr>
              <w:pStyle w:val="12"/>
            </w:pPr>
            <w:r>
              <w:t>≥10户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电费缴纳准确率</w:t>
            </w:r>
          </w:p>
        </w:tc>
        <w:tc>
          <w:tcPr>
            <w:tcW w:w="3430" w:type="dxa"/>
            <w:vAlign w:val="center"/>
          </w:tcPr>
          <w:p>
            <w:pPr>
              <w:pStyle w:val="12"/>
            </w:pPr>
            <w:r>
              <w:t>电费缴纳准确率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电费缴纳及时率</w:t>
            </w:r>
          </w:p>
        </w:tc>
        <w:tc>
          <w:tcPr>
            <w:tcW w:w="3430" w:type="dxa"/>
            <w:vAlign w:val="center"/>
          </w:tcPr>
          <w:p>
            <w:pPr>
              <w:pStyle w:val="12"/>
            </w:pPr>
            <w:r>
              <w:t>电费缴纳及时率</w:t>
            </w:r>
          </w:p>
        </w:tc>
        <w:tc>
          <w:tcPr>
            <w:tcW w:w="2551" w:type="dxa"/>
            <w:vAlign w:val="center"/>
          </w:tcPr>
          <w:p>
            <w:pPr>
              <w:pStyle w:val="12"/>
            </w:pP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电费价格</w:t>
            </w:r>
          </w:p>
        </w:tc>
        <w:tc>
          <w:tcPr>
            <w:tcW w:w="3430" w:type="dxa"/>
            <w:vAlign w:val="center"/>
          </w:tcPr>
          <w:p>
            <w:pPr>
              <w:pStyle w:val="12"/>
            </w:pPr>
            <w:r>
              <w:t>电费价格</w:t>
            </w:r>
          </w:p>
        </w:tc>
        <w:tc>
          <w:tcPr>
            <w:tcW w:w="2551" w:type="dxa"/>
            <w:vAlign w:val="center"/>
          </w:tcPr>
          <w:p>
            <w:pPr>
              <w:pStyle w:val="12"/>
            </w:pPr>
            <w:r>
              <w:t>1元/度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保障中塘镇公共基础设施用电需求</w:t>
            </w:r>
          </w:p>
        </w:tc>
        <w:tc>
          <w:tcPr>
            <w:tcW w:w="3430" w:type="dxa"/>
            <w:vAlign w:val="center"/>
          </w:tcPr>
          <w:p>
            <w:pPr>
              <w:pStyle w:val="12"/>
            </w:pPr>
            <w:r>
              <w:t>保障中塘镇公共基础设施用电需求</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≥97%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12.公共基础设施维护绩效目标表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公共基础设施维护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1900000.00</w:t>
            </w:r>
          </w:p>
        </w:tc>
        <w:tc>
          <w:tcPr>
            <w:tcW w:w="1587" w:type="dxa"/>
            <w:vAlign w:val="center"/>
          </w:tcPr>
          <w:p>
            <w:pPr>
              <w:pStyle w:val="13"/>
            </w:pPr>
            <w:r>
              <w:t>其中：财政    资金</w:t>
            </w:r>
          </w:p>
        </w:tc>
        <w:tc>
          <w:tcPr>
            <w:tcW w:w="1843" w:type="dxa"/>
            <w:vAlign w:val="center"/>
          </w:tcPr>
          <w:p>
            <w:pPr>
              <w:pStyle w:val="12"/>
            </w:pPr>
            <w:r>
              <w:t>1900000.00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公共基础设施建设改造，提升维护。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1.目标内容1公共基础设施建设改造，提升维护。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基础设施改造面积</w:t>
            </w:r>
          </w:p>
        </w:tc>
        <w:tc>
          <w:tcPr>
            <w:tcW w:w="3430" w:type="dxa"/>
            <w:vAlign w:val="center"/>
          </w:tcPr>
          <w:p>
            <w:pPr>
              <w:pStyle w:val="12"/>
            </w:pPr>
            <w:r>
              <w:t>基础设施改造面积</w:t>
            </w:r>
          </w:p>
        </w:tc>
        <w:tc>
          <w:tcPr>
            <w:tcW w:w="2551" w:type="dxa"/>
            <w:vAlign w:val="center"/>
          </w:tcPr>
          <w:p>
            <w:pPr>
              <w:pStyle w:val="12"/>
            </w:pPr>
            <w:r>
              <w:t>≥900平方米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基础设施验收通过率</w:t>
            </w:r>
          </w:p>
        </w:tc>
        <w:tc>
          <w:tcPr>
            <w:tcW w:w="3430" w:type="dxa"/>
            <w:vAlign w:val="center"/>
          </w:tcPr>
          <w:p>
            <w:pPr>
              <w:pStyle w:val="12"/>
            </w:pPr>
            <w:r>
              <w:t>基础设施验收通过率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工作任务完成及时率</w:t>
            </w:r>
          </w:p>
        </w:tc>
        <w:tc>
          <w:tcPr>
            <w:tcW w:w="3430" w:type="dxa"/>
            <w:vAlign w:val="center"/>
          </w:tcPr>
          <w:p>
            <w:pPr>
              <w:pStyle w:val="12"/>
            </w:pPr>
            <w:r>
              <w:t>工作任务完成及时率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单方建设成本</w:t>
            </w:r>
          </w:p>
        </w:tc>
        <w:tc>
          <w:tcPr>
            <w:tcW w:w="3430" w:type="dxa"/>
            <w:vAlign w:val="center"/>
          </w:tcPr>
          <w:p>
            <w:pPr>
              <w:pStyle w:val="12"/>
            </w:pPr>
            <w:r>
              <w:t>单方建设成本</w:t>
            </w:r>
          </w:p>
        </w:tc>
        <w:tc>
          <w:tcPr>
            <w:tcW w:w="2551" w:type="dxa"/>
            <w:vAlign w:val="center"/>
          </w:tcPr>
          <w:p>
            <w:pPr>
              <w:pStyle w:val="12"/>
            </w:pPr>
            <w:r>
              <w:t>≤200元/平方米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有效提升环境水平</w:t>
            </w:r>
          </w:p>
        </w:tc>
        <w:tc>
          <w:tcPr>
            <w:tcW w:w="3430" w:type="dxa"/>
            <w:vAlign w:val="center"/>
          </w:tcPr>
          <w:p>
            <w:pPr>
              <w:pStyle w:val="12"/>
            </w:pPr>
            <w:r>
              <w:t>有效提升环境水平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≥91%</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13.环境卫生整治绩效目标表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环境卫生整治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14500000.00</w:t>
            </w:r>
          </w:p>
        </w:tc>
        <w:tc>
          <w:tcPr>
            <w:tcW w:w="1587" w:type="dxa"/>
            <w:vAlign w:val="center"/>
          </w:tcPr>
          <w:p>
            <w:pPr>
              <w:pStyle w:val="13"/>
            </w:pPr>
            <w:r>
              <w:t>其中：财政    资金</w:t>
            </w:r>
          </w:p>
        </w:tc>
        <w:tc>
          <w:tcPr>
            <w:tcW w:w="1843" w:type="dxa"/>
            <w:vAlign w:val="center"/>
          </w:tcPr>
          <w:p>
            <w:pPr>
              <w:pStyle w:val="12"/>
            </w:pPr>
            <w:r>
              <w:t>14500000.00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通过环境卫生整治，提升中塘镇整体环境。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1.目标内容1通过环境卫生整治，提升中塘镇整体环境。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垃圾集中处理地点数量</w:t>
            </w:r>
          </w:p>
        </w:tc>
        <w:tc>
          <w:tcPr>
            <w:tcW w:w="3430" w:type="dxa"/>
            <w:vAlign w:val="center"/>
          </w:tcPr>
          <w:p>
            <w:pPr>
              <w:pStyle w:val="12"/>
            </w:pPr>
            <w:r>
              <w:t>垃圾集中处理地点数量</w:t>
            </w:r>
          </w:p>
        </w:tc>
        <w:tc>
          <w:tcPr>
            <w:tcW w:w="2551" w:type="dxa"/>
            <w:vAlign w:val="center"/>
          </w:tcPr>
          <w:p>
            <w:pPr>
              <w:pStyle w:val="1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生活垃圾无害化处理率</w:t>
            </w:r>
          </w:p>
        </w:tc>
        <w:tc>
          <w:tcPr>
            <w:tcW w:w="3430" w:type="dxa"/>
            <w:vAlign w:val="center"/>
          </w:tcPr>
          <w:p>
            <w:pPr>
              <w:pStyle w:val="12"/>
            </w:pPr>
            <w:r>
              <w:t>生活垃圾无害化处理率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按期完工率</w:t>
            </w:r>
          </w:p>
        </w:tc>
        <w:tc>
          <w:tcPr>
            <w:tcW w:w="3430" w:type="dxa"/>
            <w:vAlign w:val="center"/>
          </w:tcPr>
          <w:p>
            <w:pPr>
              <w:pStyle w:val="12"/>
            </w:pPr>
            <w:r>
              <w:t>按期完工率</w:t>
            </w:r>
          </w:p>
        </w:tc>
        <w:tc>
          <w:tcPr>
            <w:tcW w:w="2551" w:type="dxa"/>
            <w:vAlign w:val="center"/>
          </w:tcPr>
          <w:p>
            <w:pPr>
              <w:pStyle w:val="12"/>
            </w:pPr>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垃圾处理费用标准</w:t>
            </w:r>
          </w:p>
        </w:tc>
        <w:tc>
          <w:tcPr>
            <w:tcW w:w="3430" w:type="dxa"/>
            <w:vAlign w:val="center"/>
          </w:tcPr>
          <w:p>
            <w:pPr>
              <w:pStyle w:val="12"/>
            </w:pPr>
            <w:r>
              <w:t>垃圾处理费用标准</w:t>
            </w:r>
          </w:p>
        </w:tc>
        <w:tc>
          <w:tcPr>
            <w:tcW w:w="2551" w:type="dxa"/>
            <w:vAlign w:val="center"/>
          </w:tcPr>
          <w:p>
            <w:pPr>
              <w:pStyle w:val="12"/>
            </w:pPr>
            <w:r>
              <w:t>≤0.2万元/吨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改善城区环境质量</w:t>
            </w:r>
          </w:p>
        </w:tc>
        <w:tc>
          <w:tcPr>
            <w:tcW w:w="3430" w:type="dxa"/>
            <w:vAlign w:val="center"/>
          </w:tcPr>
          <w:p>
            <w:pPr>
              <w:pStyle w:val="12"/>
            </w:pPr>
            <w:r>
              <w:t>改善城区环境质量</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14.计划生育家庭和贫困户关爱资金绩效目标表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计划生育家庭和贫困户关爱资金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250000.00</w:t>
            </w:r>
          </w:p>
        </w:tc>
        <w:tc>
          <w:tcPr>
            <w:tcW w:w="1587" w:type="dxa"/>
            <w:vAlign w:val="center"/>
          </w:tcPr>
          <w:p>
            <w:pPr>
              <w:pStyle w:val="13"/>
            </w:pPr>
            <w:r>
              <w:t>其中：财政    资金</w:t>
            </w:r>
          </w:p>
        </w:tc>
        <w:tc>
          <w:tcPr>
            <w:tcW w:w="1843" w:type="dxa"/>
            <w:vAlign w:val="center"/>
          </w:tcPr>
          <w:p>
            <w:pPr>
              <w:pStyle w:val="12"/>
            </w:pPr>
            <w:r>
              <w:t>250000.00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向中塘镇符合政策规定的计划生育家庭发放计划生育家庭奖励扶助金,缓解计划生育家庭的实际困难,减轻其经济负担,维护社会稳定。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1.目标内容1向中塘镇符合政策规定的计划生育家庭发放计划生育家庭奖励扶助金,缓解计划生育家庭的实际困难,减轻其经济负担,维护社会稳定。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计划生育家庭奖励扶助金发放数量</w:t>
            </w:r>
          </w:p>
        </w:tc>
        <w:tc>
          <w:tcPr>
            <w:tcW w:w="3430" w:type="dxa"/>
            <w:vAlign w:val="center"/>
          </w:tcPr>
          <w:p>
            <w:pPr>
              <w:pStyle w:val="12"/>
            </w:pPr>
            <w:r>
              <w:t>计划生育家庭奖励扶助金发放数量</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独生子女父母计划生育奖励扶助金发放及时率</w:t>
            </w:r>
          </w:p>
        </w:tc>
        <w:tc>
          <w:tcPr>
            <w:tcW w:w="3430" w:type="dxa"/>
            <w:vAlign w:val="center"/>
          </w:tcPr>
          <w:p>
            <w:pPr>
              <w:pStyle w:val="12"/>
            </w:pPr>
            <w:r>
              <w:t>独生子女父母计划生育奖励扶助金发放及时率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独生子女父母计划生育奖励扶助金发放及时率</w:t>
            </w:r>
          </w:p>
        </w:tc>
        <w:tc>
          <w:tcPr>
            <w:tcW w:w="3430" w:type="dxa"/>
            <w:vAlign w:val="center"/>
          </w:tcPr>
          <w:p>
            <w:pPr>
              <w:pStyle w:val="12"/>
            </w:pPr>
            <w:r>
              <w:t>独生子女父母计划生育奖励扶助金发放及时率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失独计划生育家庭奖励标准</w:t>
            </w:r>
          </w:p>
        </w:tc>
        <w:tc>
          <w:tcPr>
            <w:tcW w:w="3430" w:type="dxa"/>
            <w:vAlign w:val="center"/>
          </w:tcPr>
          <w:p>
            <w:pPr>
              <w:pStyle w:val="12"/>
            </w:pPr>
            <w:r>
              <w:t>失独计划生育家庭奖励标准</w:t>
            </w:r>
          </w:p>
        </w:tc>
        <w:tc>
          <w:tcPr>
            <w:tcW w:w="2551" w:type="dxa"/>
            <w:vAlign w:val="center"/>
          </w:tcPr>
          <w:p>
            <w:pPr>
              <w:pStyle w:val="12"/>
            </w:pPr>
            <w:r>
              <w:t>10000人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计划生育家庭保险覆盖率</w:t>
            </w:r>
          </w:p>
        </w:tc>
        <w:tc>
          <w:tcPr>
            <w:tcW w:w="3430" w:type="dxa"/>
            <w:vAlign w:val="center"/>
          </w:tcPr>
          <w:p>
            <w:pPr>
              <w:pStyle w:val="12"/>
            </w:pPr>
            <w:r>
              <w:t>计划生育家庭保险覆盖率</w:t>
            </w:r>
          </w:p>
        </w:tc>
        <w:tc>
          <w:tcPr>
            <w:tcW w:w="2551"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计划生育家庭满意度</w:t>
            </w:r>
          </w:p>
        </w:tc>
        <w:tc>
          <w:tcPr>
            <w:tcW w:w="3430" w:type="dxa"/>
            <w:vAlign w:val="center"/>
          </w:tcPr>
          <w:p>
            <w:pPr>
              <w:pStyle w:val="12"/>
            </w:pPr>
            <w:r>
              <w:t>计划生育家庭满意度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15.津财农指[2023]1号天津市财政局关于下达2023年市财政农业农村转移支付预算指标的通知绩效目标表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津财农指[2023]1号天津市财政局关于下达2023年市财政农业农村转移支付预算指标的通知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157106.00</w:t>
            </w:r>
          </w:p>
        </w:tc>
        <w:tc>
          <w:tcPr>
            <w:tcW w:w="1587" w:type="dxa"/>
            <w:vAlign w:val="center"/>
          </w:tcPr>
          <w:p>
            <w:pPr>
              <w:pStyle w:val="13"/>
            </w:pPr>
            <w:r>
              <w:t>其中：财政    资金</w:t>
            </w:r>
          </w:p>
        </w:tc>
        <w:tc>
          <w:tcPr>
            <w:tcW w:w="1843" w:type="dxa"/>
            <w:vAlign w:val="center"/>
          </w:tcPr>
          <w:p>
            <w:pPr>
              <w:pStyle w:val="12"/>
            </w:pPr>
            <w:r>
              <w:t>157106.00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推动农村生活污水处理设施运行维护管理水平提升，提高运维效果。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1.目标内容1推动农村生活污水处理设施运行维护管理水平提升，提高运维效果。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农村污水处理设施运行维护评价村数量</w:t>
            </w:r>
          </w:p>
        </w:tc>
        <w:tc>
          <w:tcPr>
            <w:tcW w:w="3430" w:type="dxa"/>
            <w:vAlign w:val="center"/>
          </w:tcPr>
          <w:p>
            <w:pPr>
              <w:pStyle w:val="12"/>
            </w:pPr>
            <w:r>
              <w:t>农村污水处理设施运行维护评价村数量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农村生活污水处理设施运行维护工程验收合格率</w:t>
            </w:r>
          </w:p>
        </w:tc>
        <w:tc>
          <w:tcPr>
            <w:tcW w:w="3430" w:type="dxa"/>
            <w:vAlign w:val="center"/>
          </w:tcPr>
          <w:p>
            <w:pPr>
              <w:pStyle w:val="12"/>
            </w:pPr>
            <w:r>
              <w:t>农村生活污水处理设施运行维护工程验收合格率</w:t>
            </w:r>
          </w:p>
        </w:tc>
        <w:tc>
          <w:tcPr>
            <w:tcW w:w="2551" w:type="dxa"/>
            <w:vAlign w:val="center"/>
          </w:tcPr>
          <w:p>
            <w:pPr>
              <w:pStyle w:val="12"/>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截止2023年底，资金执行率</w:t>
            </w:r>
          </w:p>
        </w:tc>
        <w:tc>
          <w:tcPr>
            <w:tcW w:w="3430" w:type="dxa"/>
            <w:vAlign w:val="center"/>
          </w:tcPr>
          <w:p>
            <w:pPr>
              <w:pStyle w:val="12"/>
            </w:pPr>
            <w:r>
              <w:t>截止2023年底，资金执行率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农村生活污水处理设施运行维护补助资金支出金额</w:t>
            </w:r>
          </w:p>
        </w:tc>
        <w:tc>
          <w:tcPr>
            <w:tcW w:w="3430" w:type="dxa"/>
            <w:vAlign w:val="center"/>
          </w:tcPr>
          <w:p>
            <w:pPr>
              <w:pStyle w:val="12"/>
            </w:pPr>
            <w:r>
              <w:t>农村生活污水处理设施运行维护补助资金支出金额</w:t>
            </w:r>
          </w:p>
        </w:tc>
        <w:tc>
          <w:tcPr>
            <w:tcW w:w="2551" w:type="dxa"/>
            <w:vAlign w:val="center"/>
          </w:tcPr>
          <w:p>
            <w:pPr>
              <w:pStyle w:val="12"/>
            </w:pPr>
            <w:r>
              <w:t>≤15.71万元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农村生活污水处理设施运行维护水平</w:t>
            </w:r>
          </w:p>
        </w:tc>
        <w:tc>
          <w:tcPr>
            <w:tcW w:w="3430" w:type="dxa"/>
            <w:vAlign w:val="center"/>
          </w:tcPr>
          <w:p>
            <w:pPr>
              <w:pStyle w:val="12"/>
            </w:pPr>
            <w:r>
              <w:t>农村生活污水处理设施运行维护水平</w:t>
            </w:r>
          </w:p>
        </w:tc>
        <w:tc>
          <w:tcPr>
            <w:tcW w:w="2551" w:type="dxa"/>
            <w:vAlign w:val="center"/>
          </w:tcPr>
          <w:p>
            <w:pPr>
              <w:pStyle w:val="1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16.天津市滨海新区中塘镇安和路西延工程项目绩效目标表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天津市滨海新区中塘镇安和路西延工程项目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2136582.00</w:t>
            </w:r>
          </w:p>
        </w:tc>
        <w:tc>
          <w:tcPr>
            <w:tcW w:w="1587" w:type="dxa"/>
            <w:vAlign w:val="center"/>
          </w:tcPr>
          <w:p>
            <w:pPr>
              <w:pStyle w:val="13"/>
            </w:pPr>
            <w:r>
              <w:t>其中：财政    资金</w:t>
            </w:r>
          </w:p>
        </w:tc>
        <w:tc>
          <w:tcPr>
            <w:tcW w:w="1843" w:type="dxa"/>
            <w:vAlign w:val="center"/>
          </w:tcPr>
          <w:p>
            <w:pPr>
              <w:pStyle w:val="12"/>
            </w:pPr>
            <w:r>
              <w:t>2136582.00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完成征地补偿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1.目标内容1完成征地补偿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建设项目计划数</w:t>
            </w:r>
          </w:p>
        </w:tc>
        <w:tc>
          <w:tcPr>
            <w:tcW w:w="3430" w:type="dxa"/>
            <w:vAlign w:val="center"/>
          </w:tcPr>
          <w:p>
            <w:pPr>
              <w:pStyle w:val="12"/>
            </w:pPr>
            <w:r>
              <w:t>建设项目计划数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资金充分利用率</w:t>
            </w:r>
          </w:p>
        </w:tc>
        <w:tc>
          <w:tcPr>
            <w:tcW w:w="3430" w:type="dxa"/>
            <w:vAlign w:val="center"/>
          </w:tcPr>
          <w:p>
            <w:pPr>
              <w:pStyle w:val="12"/>
            </w:pPr>
            <w:r>
              <w:t>资金充分利用率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项目完成及时率</w:t>
            </w:r>
          </w:p>
        </w:tc>
        <w:tc>
          <w:tcPr>
            <w:tcW w:w="3430" w:type="dxa"/>
            <w:vAlign w:val="center"/>
          </w:tcPr>
          <w:p>
            <w:pPr>
              <w:pStyle w:val="12"/>
            </w:pPr>
            <w:r>
              <w:t>项目完成及时率</w:t>
            </w:r>
          </w:p>
        </w:tc>
        <w:tc>
          <w:tcPr>
            <w:tcW w:w="2551" w:type="dxa"/>
            <w:vAlign w:val="center"/>
          </w:tcPr>
          <w:p>
            <w:pPr>
              <w:pStyle w:val="12"/>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3430" w:type="dxa"/>
            <w:vAlign w:val="center"/>
          </w:tcPr>
          <w:p>
            <w:pPr>
              <w:pStyle w:val="12"/>
            </w:pPr>
            <w:r>
              <w:t>成本控制</w:t>
            </w:r>
          </w:p>
        </w:tc>
        <w:tc>
          <w:tcPr>
            <w:tcW w:w="2551" w:type="dxa"/>
            <w:vAlign w:val="center"/>
          </w:tcPr>
          <w:p>
            <w:pPr>
              <w:pStyle w:val="12"/>
            </w:pPr>
            <w:r>
              <w:t>≤1010万元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增加周边地块附加值</w:t>
            </w:r>
          </w:p>
        </w:tc>
        <w:tc>
          <w:tcPr>
            <w:tcW w:w="3430" w:type="dxa"/>
            <w:vAlign w:val="center"/>
          </w:tcPr>
          <w:p>
            <w:pPr>
              <w:pStyle w:val="12"/>
            </w:pPr>
            <w:r>
              <w:t>增加周边地块附加值</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17.债券利息绩效目标表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10823737.00</w:t>
            </w:r>
          </w:p>
        </w:tc>
        <w:tc>
          <w:tcPr>
            <w:tcW w:w="1587" w:type="dxa"/>
            <w:vAlign w:val="center"/>
          </w:tcPr>
          <w:p>
            <w:pPr>
              <w:pStyle w:val="13"/>
            </w:pPr>
            <w:r>
              <w:t>其中：财政    资金</w:t>
            </w:r>
          </w:p>
        </w:tc>
        <w:tc>
          <w:tcPr>
            <w:tcW w:w="1843" w:type="dxa"/>
            <w:vAlign w:val="center"/>
          </w:tcPr>
          <w:p>
            <w:pPr>
              <w:pStyle w:val="12"/>
            </w:pPr>
            <w:r>
              <w:t>10823737.00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通过支付专项债利息，保障专项债正常支出。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1.目标内容1通过支付专项债利息，保障专项债正常支出。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债券项目</w:t>
            </w:r>
          </w:p>
        </w:tc>
        <w:tc>
          <w:tcPr>
            <w:tcW w:w="3430" w:type="dxa"/>
            <w:vAlign w:val="center"/>
          </w:tcPr>
          <w:p>
            <w:pPr>
              <w:pStyle w:val="12"/>
            </w:pPr>
            <w:r>
              <w:t>债券项目</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偿还到位率</w:t>
            </w:r>
          </w:p>
        </w:tc>
        <w:tc>
          <w:tcPr>
            <w:tcW w:w="3430" w:type="dxa"/>
            <w:vAlign w:val="center"/>
          </w:tcPr>
          <w:p>
            <w:pPr>
              <w:pStyle w:val="12"/>
            </w:pPr>
            <w:r>
              <w:t>偿还到位率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偿还及时率</w:t>
            </w:r>
          </w:p>
        </w:tc>
        <w:tc>
          <w:tcPr>
            <w:tcW w:w="3430" w:type="dxa"/>
            <w:vAlign w:val="center"/>
          </w:tcPr>
          <w:p>
            <w:pPr>
              <w:pStyle w:val="12"/>
            </w:pPr>
            <w:r>
              <w:t>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支付利息费用</w:t>
            </w:r>
          </w:p>
        </w:tc>
        <w:tc>
          <w:tcPr>
            <w:tcW w:w="3430" w:type="dxa"/>
            <w:vAlign w:val="center"/>
          </w:tcPr>
          <w:p>
            <w:pPr>
              <w:pStyle w:val="12"/>
            </w:pPr>
            <w:r>
              <w:t>支付利息费用</w:t>
            </w:r>
          </w:p>
        </w:tc>
        <w:tc>
          <w:tcPr>
            <w:tcW w:w="2551" w:type="dxa"/>
            <w:vAlign w:val="center"/>
          </w:tcPr>
          <w:p>
            <w:pPr>
              <w:pStyle w:val="12"/>
            </w:pPr>
            <w:r>
              <w:t>≤1082.37万元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提高债券偿还能力</w:t>
            </w:r>
          </w:p>
        </w:tc>
        <w:tc>
          <w:tcPr>
            <w:tcW w:w="3430" w:type="dxa"/>
            <w:vAlign w:val="center"/>
          </w:tcPr>
          <w:p>
            <w:pPr>
              <w:pStyle w:val="12"/>
            </w:pPr>
            <w:r>
              <w:t>提高债券偿还能力</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偿债人员满意度</w:t>
            </w:r>
          </w:p>
        </w:tc>
        <w:tc>
          <w:tcPr>
            <w:tcW w:w="3430" w:type="dxa"/>
            <w:vAlign w:val="center"/>
          </w:tcPr>
          <w:p>
            <w:pPr>
              <w:pStyle w:val="12"/>
            </w:pPr>
            <w:r>
              <w:t>偿债人员满意度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18.中塘镇产城融合基础设施建设项目绩效目标表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中塘镇产城融合基础设施建设项目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98000000.00</w:t>
            </w:r>
          </w:p>
        </w:tc>
        <w:tc>
          <w:tcPr>
            <w:tcW w:w="1587" w:type="dxa"/>
            <w:vAlign w:val="center"/>
          </w:tcPr>
          <w:p>
            <w:pPr>
              <w:pStyle w:val="13"/>
            </w:pPr>
            <w:r>
              <w:t>其中：财政    资金</w:t>
            </w:r>
          </w:p>
        </w:tc>
        <w:tc>
          <w:tcPr>
            <w:tcW w:w="1843" w:type="dxa"/>
            <w:vAlign w:val="center"/>
          </w:tcPr>
          <w:p>
            <w:pPr>
              <w:pStyle w:val="12"/>
            </w:pPr>
            <w:r>
              <w:t>98000000.00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通过中塘示范镇，大港经济开发区基础设施和周边的路网整修提升，可以有效提高示范镇和大港经济开发区的交通流量，进而产生项目收益。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1.目标内容1通过中塘示范镇，大港经济开发区基础设施和周边的路网整修提升，可以有效提高示范镇和大港经济开发区的交通流量，进而产生项目收益。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建设项目计划数</w:t>
            </w:r>
          </w:p>
        </w:tc>
        <w:tc>
          <w:tcPr>
            <w:tcW w:w="3430" w:type="dxa"/>
            <w:vAlign w:val="center"/>
          </w:tcPr>
          <w:p>
            <w:pPr>
              <w:pStyle w:val="12"/>
            </w:pPr>
            <w:r>
              <w:t>建设项目计划数</w:t>
            </w:r>
          </w:p>
        </w:tc>
        <w:tc>
          <w:tcPr>
            <w:tcW w:w="2551" w:type="dxa"/>
            <w:vAlign w:val="center"/>
          </w:tcPr>
          <w:p>
            <w:pPr>
              <w:pStyle w:val="12"/>
            </w:pPr>
            <w:r>
              <w:t>19个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资金充分利用率</w:t>
            </w:r>
          </w:p>
        </w:tc>
        <w:tc>
          <w:tcPr>
            <w:tcW w:w="3430" w:type="dxa"/>
            <w:vAlign w:val="center"/>
          </w:tcPr>
          <w:p>
            <w:pPr>
              <w:pStyle w:val="12"/>
            </w:pPr>
            <w:r>
              <w:t>资金充分利用率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项目及时完成率</w:t>
            </w:r>
          </w:p>
        </w:tc>
        <w:tc>
          <w:tcPr>
            <w:tcW w:w="3430" w:type="dxa"/>
            <w:vAlign w:val="center"/>
          </w:tcPr>
          <w:p>
            <w:pPr>
              <w:pStyle w:val="12"/>
            </w:pPr>
            <w:r>
              <w:t>项目及时完成率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3430" w:type="dxa"/>
            <w:vAlign w:val="center"/>
          </w:tcPr>
          <w:p>
            <w:pPr>
              <w:pStyle w:val="12"/>
            </w:pPr>
            <w:r>
              <w:t>成本控制</w:t>
            </w:r>
          </w:p>
        </w:tc>
        <w:tc>
          <w:tcPr>
            <w:tcW w:w="2551" w:type="dxa"/>
            <w:vAlign w:val="center"/>
          </w:tcPr>
          <w:p>
            <w:pPr>
              <w:pStyle w:val="12"/>
            </w:pPr>
            <w:r>
              <w:t>14000万元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对招商引资、经济发展是否有影响</w:t>
            </w:r>
          </w:p>
        </w:tc>
        <w:tc>
          <w:tcPr>
            <w:tcW w:w="3430" w:type="dxa"/>
            <w:vAlign w:val="center"/>
          </w:tcPr>
          <w:p>
            <w:pPr>
              <w:pStyle w:val="12"/>
            </w:pPr>
            <w:r>
              <w:t>对招商引资、经济发展是否有影响</w:t>
            </w:r>
          </w:p>
        </w:tc>
        <w:tc>
          <w:tcPr>
            <w:tcW w:w="2551" w:type="dxa"/>
            <w:vAlign w:val="center"/>
          </w:tcPr>
          <w:p>
            <w:pPr>
              <w:pStyle w:val="12"/>
            </w:pPr>
            <w:r>
              <w:t>影响显著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19.中塘镇产城融合专项债基础设施建设项目绩效目标表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中塘镇产城融合专项债基础设施建设项目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5007094.90</w:t>
            </w:r>
          </w:p>
        </w:tc>
        <w:tc>
          <w:tcPr>
            <w:tcW w:w="1587" w:type="dxa"/>
            <w:vAlign w:val="center"/>
          </w:tcPr>
          <w:p>
            <w:pPr>
              <w:pStyle w:val="13"/>
            </w:pPr>
            <w:r>
              <w:t>其中：财政    资金</w:t>
            </w:r>
          </w:p>
        </w:tc>
        <w:tc>
          <w:tcPr>
            <w:tcW w:w="1843" w:type="dxa"/>
            <w:vAlign w:val="center"/>
          </w:tcPr>
          <w:p>
            <w:pPr>
              <w:pStyle w:val="12"/>
            </w:pPr>
            <w:r>
              <w:t>5007094.90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通过对中塘示范镇，大港经济开发区基础设施和周边的路网整修提升，可以有效提高示范镇和大港经济开发区的交通流量，进而产生项目收益。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  通过对中塘示范镇，大港经济开发区基础设施和周边的路网整修提升，可以有效提高示范镇和大港经济开发区的交通流量，进而产生项目收益。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建设项目计划数</w:t>
            </w:r>
          </w:p>
        </w:tc>
        <w:tc>
          <w:tcPr>
            <w:tcW w:w="3430" w:type="dxa"/>
            <w:vAlign w:val="center"/>
          </w:tcPr>
          <w:p>
            <w:pPr>
              <w:pStyle w:val="12"/>
            </w:pPr>
            <w:r>
              <w:t>建设项目计划数</w:t>
            </w:r>
          </w:p>
        </w:tc>
        <w:tc>
          <w:tcPr>
            <w:tcW w:w="2551" w:type="dxa"/>
            <w:vAlign w:val="center"/>
          </w:tcPr>
          <w:p>
            <w:pPr>
              <w:pStyle w:val="12"/>
            </w:pPr>
            <w:r>
              <w:t>19个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资金充分利用率</w:t>
            </w:r>
          </w:p>
        </w:tc>
        <w:tc>
          <w:tcPr>
            <w:tcW w:w="3430" w:type="dxa"/>
            <w:vAlign w:val="center"/>
          </w:tcPr>
          <w:p>
            <w:pPr>
              <w:pStyle w:val="12"/>
            </w:pPr>
            <w:r>
              <w:t>资金充分利用率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项目完成及时率</w:t>
            </w:r>
          </w:p>
        </w:tc>
        <w:tc>
          <w:tcPr>
            <w:tcW w:w="3430" w:type="dxa"/>
            <w:vAlign w:val="center"/>
          </w:tcPr>
          <w:p>
            <w:pPr>
              <w:pStyle w:val="12"/>
            </w:pPr>
            <w:r>
              <w:t>项目完成及时率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3430" w:type="dxa"/>
            <w:vAlign w:val="center"/>
          </w:tcPr>
          <w:p>
            <w:pPr>
              <w:pStyle w:val="12"/>
            </w:pPr>
            <w:r>
              <w:t>成本控制</w:t>
            </w:r>
          </w:p>
        </w:tc>
        <w:tc>
          <w:tcPr>
            <w:tcW w:w="2551" w:type="dxa"/>
            <w:vAlign w:val="center"/>
          </w:tcPr>
          <w:p>
            <w:pPr>
              <w:pStyle w:val="12"/>
            </w:pPr>
            <w:r>
              <w:t>14000万元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对招商引资、经济发展是否有影响</w:t>
            </w:r>
          </w:p>
        </w:tc>
        <w:tc>
          <w:tcPr>
            <w:tcW w:w="3430" w:type="dxa"/>
            <w:vAlign w:val="center"/>
          </w:tcPr>
          <w:p>
            <w:pPr>
              <w:pStyle w:val="12"/>
            </w:pPr>
            <w:r>
              <w:t>对招商引资、经济发展是否有影响</w:t>
            </w:r>
          </w:p>
        </w:tc>
        <w:tc>
          <w:tcPr>
            <w:tcW w:w="2551" w:type="dxa"/>
            <w:vAlign w:val="center"/>
          </w:tcPr>
          <w:p>
            <w:pPr>
              <w:pStyle w:val="12"/>
            </w:pPr>
            <w:r>
              <w:t>影响显著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20.中塘镇工业区东区雨污排管线维修工程绩效目标表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中塘镇工业区东区雨污排管线维修工程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559100.00</w:t>
            </w:r>
          </w:p>
        </w:tc>
        <w:tc>
          <w:tcPr>
            <w:tcW w:w="1587" w:type="dxa"/>
            <w:vAlign w:val="center"/>
          </w:tcPr>
          <w:p>
            <w:pPr>
              <w:pStyle w:val="13"/>
            </w:pPr>
            <w:r>
              <w:t>其中：财政    资金</w:t>
            </w:r>
          </w:p>
        </w:tc>
        <w:tc>
          <w:tcPr>
            <w:tcW w:w="1843" w:type="dxa"/>
            <w:vAlign w:val="center"/>
          </w:tcPr>
          <w:p>
            <w:pPr>
              <w:pStyle w:val="12"/>
            </w:pPr>
            <w:r>
              <w:t>559100.00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通过对中塘工业区东区内企业污水排放问题的维修改造，可以有效促进区域生态文明建设的需要，进而产生项目效益。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1.目标内容1通过对中塘工业区东区内企业污水排放问题的维修改造，可以有效促进区域生态文明建设的需要，进而产生项目效益。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建设项目计划数</w:t>
            </w:r>
          </w:p>
        </w:tc>
        <w:tc>
          <w:tcPr>
            <w:tcW w:w="3430" w:type="dxa"/>
            <w:vAlign w:val="center"/>
          </w:tcPr>
          <w:p>
            <w:pPr>
              <w:pStyle w:val="12"/>
            </w:pPr>
            <w:r>
              <w:t>建设项目计划数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资金充分利用率</w:t>
            </w:r>
          </w:p>
        </w:tc>
        <w:tc>
          <w:tcPr>
            <w:tcW w:w="3430" w:type="dxa"/>
            <w:vAlign w:val="center"/>
          </w:tcPr>
          <w:p>
            <w:pPr>
              <w:pStyle w:val="12"/>
            </w:pPr>
            <w:r>
              <w:t>资金充分利用率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项目完成及时率</w:t>
            </w:r>
          </w:p>
        </w:tc>
        <w:tc>
          <w:tcPr>
            <w:tcW w:w="3430" w:type="dxa"/>
            <w:vAlign w:val="center"/>
          </w:tcPr>
          <w:p>
            <w:pPr>
              <w:pStyle w:val="12"/>
            </w:pPr>
            <w:r>
              <w:t>项目完成及时率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3430" w:type="dxa"/>
            <w:vAlign w:val="center"/>
          </w:tcPr>
          <w:p>
            <w:pPr>
              <w:pStyle w:val="12"/>
            </w:pPr>
            <w:r>
              <w:t>成本控制</w:t>
            </w:r>
          </w:p>
        </w:tc>
        <w:tc>
          <w:tcPr>
            <w:tcW w:w="2551" w:type="dxa"/>
            <w:vAlign w:val="center"/>
          </w:tcPr>
          <w:p>
            <w:pPr>
              <w:pStyle w:val="12"/>
            </w:pP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增加周边地块附加值</w:t>
            </w:r>
          </w:p>
        </w:tc>
        <w:tc>
          <w:tcPr>
            <w:tcW w:w="3430" w:type="dxa"/>
            <w:vAlign w:val="center"/>
          </w:tcPr>
          <w:p>
            <w:pPr>
              <w:pStyle w:val="12"/>
            </w:pPr>
            <w:r>
              <w:t>增加周边地块附加值</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21.中塘镇市容改造工程绩效目标表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中塘镇市容改造工程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1127529.00</w:t>
            </w:r>
          </w:p>
        </w:tc>
        <w:tc>
          <w:tcPr>
            <w:tcW w:w="1587" w:type="dxa"/>
            <w:vAlign w:val="center"/>
          </w:tcPr>
          <w:p>
            <w:pPr>
              <w:pStyle w:val="13"/>
            </w:pPr>
            <w:r>
              <w:t>其中：财政    资金</w:t>
            </w:r>
          </w:p>
        </w:tc>
        <w:tc>
          <w:tcPr>
            <w:tcW w:w="1843" w:type="dxa"/>
            <w:vAlign w:val="center"/>
          </w:tcPr>
          <w:p>
            <w:pPr>
              <w:pStyle w:val="12"/>
            </w:pPr>
            <w:r>
              <w:t>1127529.00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通过市容改造,提升环境水平。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1.目标内容1通过市容改造,提升环境水平。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市容改造工程面积</w:t>
            </w:r>
          </w:p>
        </w:tc>
        <w:tc>
          <w:tcPr>
            <w:tcW w:w="3430" w:type="dxa"/>
            <w:vAlign w:val="center"/>
          </w:tcPr>
          <w:p>
            <w:pPr>
              <w:pStyle w:val="12"/>
            </w:pPr>
            <w:r>
              <w:t>市容改造工程面积</w:t>
            </w:r>
          </w:p>
        </w:tc>
        <w:tc>
          <w:tcPr>
            <w:tcW w:w="2551" w:type="dxa"/>
            <w:vAlign w:val="center"/>
          </w:tcPr>
          <w:p>
            <w:pPr>
              <w:pStyle w:val="12"/>
            </w:pPr>
            <w:r>
              <w:t>≥20000平方米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市容改造工程验收通过率</w:t>
            </w:r>
          </w:p>
        </w:tc>
        <w:tc>
          <w:tcPr>
            <w:tcW w:w="3430" w:type="dxa"/>
            <w:vAlign w:val="center"/>
          </w:tcPr>
          <w:p>
            <w:pPr>
              <w:pStyle w:val="12"/>
            </w:pPr>
            <w:r>
              <w:t>市容改造工程验收通过率</w:t>
            </w:r>
          </w:p>
        </w:tc>
        <w:tc>
          <w:tcPr>
            <w:tcW w:w="2551" w:type="dxa"/>
            <w:vAlign w:val="center"/>
          </w:tcPr>
          <w:p>
            <w:pPr>
              <w:pStyle w:val="12"/>
            </w:pPr>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工程完成及时率</w:t>
            </w:r>
          </w:p>
        </w:tc>
        <w:tc>
          <w:tcPr>
            <w:tcW w:w="3430" w:type="dxa"/>
            <w:vAlign w:val="center"/>
          </w:tcPr>
          <w:p>
            <w:pPr>
              <w:pStyle w:val="12"/>
            </w:pPr>
            <w:r>
              <w:t>工程完成及时率</w:t>
            </w:r>
          </w:p>
        </w:tc>
        <w:tc>
          <w:tcPr>
            <w:tcW w:w="2551" w:type="dxa"/>
            <w:vAlign w:val="center"/>
          </w:tcPr>
          <w:p>
            <w:pPr>
              <w:pStyle w:val="12"/>
            </w:pP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单方建设成本</w:t>
            </w:r>
          </w:p>
        </w:tc>
        <w:tc>
          <w:tcPr>
            <w:tcW w:w="3430" w:type="dxa"/>
            <w:vAlign w:val="center"/>
          </w:tcPr>
          <w:p>
            <w:pPr>
              <w:pStyle w:val="12"/>
            </w:pPr>
            <w:r>
              <w:t>单方建设成本</w:t>
            </w:r>
          </w:p>
        </w:tc>
        <w:tc>
          <w:tcPr>
            <w:tcW w:w="2551" w:type="dxa"/>
            <w:vAlign w:val="center"/>
          </w:tcPr>
          <w:p>
            <w:pPr>
              <w:pStyle w:val="12"/>
            </w:pPr>
            <w:r>
              <w:t>≤200元/平方米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有效提升环境水平</w:t>
            </w:r>
          </w:p>
        </w:tc>
        <w:tc>
          <w:tcPr>
            <w:tcW w:w="3430" w:type="dxa"/>
            <w:vAlign w:val="center"/>
          </w:tcPr>
          <w:p>
            <w:pPr>
              <w:pStyle w:val="12"/>
            </w:pPr>
            <w:r>
              <w:t>有效提升环境水平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人民群众满意度</w:t>
            </w:r>
          </w:p>
        </w:tc>
        <w:tc>
          <w:tcPr>
            <w:tcW w:w="3430" w:type="dxa"/>
            <w:vAlign w:val="center"/>
          </w:tcPr>
          <w:p>
            <w:pPr>
              <w:pStyle w:val="12"/>
            </w:pPr>
            <w:r>
              <w:t>人民群众满意度</w:t>
            </w:r>
          </w:p>
        </w:tc>
        <w:tc>
          <w:tcPr>
            <w:tcW w:w="2551" w:type="dxa"/>
            <w:vAlign w:val="center"/>
          </w:tcPr>
          <w:p>
            <w:pPr>
              <w:pStyle w:val="12"/>
            </w:pPr>
            <w:r>
              <w:t>≥94%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22.专项债利息绩效目标表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61033091.84</w:t>
            </w:r>
          </w:p>
        </w:tc>
        <w:tc>
          <w:tcPr>
            <w:tcW w:w="1587" w:type="dxa"/>
            <w:vAlign w:val="center"/>
          </w:tcPr>
          <w:p>
            <w:pPr>
              <w:pStyle w:val="13"/>
            </w:pPr>
            <w:r>
              <w:t>其中：财政    资金</w:t>
            </w:r>
          </w:p>
        </w:tc>
        <w:tc>
          <w:tcPr>
            <w:tcW w:w="1843" w:type="dxa"/>
            <w:vAlign w:val="center"/>
          </w:tcPr>
          <w:p>
            <w:pPr>
              <w:pStyle w:val="12"/>
            </w:pPr>
            <w:r>
              <w:t>61033091.84</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通过支付专项债利息，保障专项债正常支出。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1.目标内容1通过支付专项债利息，保障专项债正常支出。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债券数目</w:t>
            </w:r>
          </w:p>
        </w:tc>
        <w:tc>
          <w:tcPr>
            <w:tcW w:w="3430" w:type="dxa"/>
            <w:vAlign w:val="center"/>
          </w:tcPr>
          <w:p>
            <w:pPr>
              <w:pStyle w:val="12"/>
            </w:pPr>
            <w:r>
              <w:t>债券数目</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偿还到位率</w:t>
            </w:r>
          </w:p>
        </w:tc>
        <w:tc>
          <w:tcPr>
            <w:tcW w:w="3430" w:type="dxa"/>
            <w:vAlign w:val="center"/>
          </w:tcPr>
          <w:p>
            <w:pPr>
              <w:pStyle w:val="12"/>
            </w:pPr>
            <w:r>
              <w:t>偿还到位率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偿还及时率</w:t>
            </w:r>
          </w:p>
        </w:tc>
        <w:tc>
          <w:tcPr>
            <w:tcW w:w="3430" w:type="dxa"/>
            <w:vAlign w:val="center"/>
          </w:tcPr>
          <w:p>
            <w:pPr>
              <w:pStyle w:val="12"/>
            </w:pPr>
            <w:r>
              <w:t>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支付利息费用</w:t>
            </w:r>
          </w:p>
        </w:tc>
        <w:tc>
          <w:tcPr>
            <w:tcW w:w="3430" w:type="dxa"/>
            <w:vAlign w:val="center"/>
          </w:tcPr>
          <w:p>
            <w:pPr>
              <w:pStyle w:val="12"/>
            </w:pPr>
            <w:r>
              <w:t>支付利息费用</w:t>
            </w:r>
          </w:p>
        </w:tc>
        <w:tc>
          <w:tcPr>
            <w:tcW w:w="2551" w:type="dxa"/>
            <w:vAlign w:val="center"/>
          </w:tcPr>
          <w:p>
            <w:pPr>
              <w:pStyle w:val="12"/>
            </w:pPr>
            <w:r>
              <w:t>≤6103.3万元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提高债券偿还能力</w:t>
            </w:r>
          </w:p>
        </w:tc>
        <w:tc>
          <w:tcPr>
            <w:tcW w:w="3430" w:type="dxa"/>
            <w:vAlign w:val="center"/>
          </w:tcPr>
          <w:p>
            <w:pPr>
              <w:pStyle w:val="12"/>
            </w:pPr>
            <w:r>
              <w:t>提高债券偿还能力</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偿债人员满意度</w:t>
            </w:r>
          </w:p>
        </w:tc>
        <w:tc>
          <w:tcPr>
            <w:tcW w:w="3430" w:type="dxa"/>
            <w:vAlign w:val="center"/>
          </w:tcPr>
          <w:p>
            <w:pPr>
              <w:pStyle w:val="12"/>
            </w:pPr>
            <w:r>
              <w:t>偿债人员满意度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23.专项债利息绩效目标表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2952000.00</w:t>
            </w:r>
          </w:p>
        </w:tc>
        <w:tc>
          <w:tcPr>
            <w:tcW w:w="1587" w:type="dxa"/>
            <w:vAlign w:val="center"/>
          </w:tcPr>
          <w:p>
            <w:pPr>
              <w:pStyle w:val="13"/>
            </w:pPr>
            <w:r>
              <w:t>其中：财政    资金</w:t>
            </w:r>
          </w:p>
        </w:tc>
        <w:tc>
          <w:tcPr>
            <w:tcW w:w="1843" w:type="dxa"/>
            <w:vAlign w:val="center"/>
          </w:tcPr>
          <w:p>
            <w:pPr>
              <w:pStyle w:val="12"/>
            </w:pPr>
            <w:r>
              <w:t>2952000.00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通过支付专项债利息，保障专项债正常支出。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1.目标内容1通过支付专项债利息，保障专项债正常支出。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债券项目</w:t>
            </w:r>
          </w:p>
        </w:tc>
        <w:tc>
          <w:tcPr>
            <w:tcW w:w="3430" w:type="dxa"/>
            <w:vAlign w:val="center"/>
          </w:tcPr>
          <w:p>
            <w:pPr>
              <w:pStyle w:val="12"/>
            </w:pPr>
            <w:r>
              <w:t>债券项目</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偿还到位率</w:t>
            </w:r>
          </w:p>
        </w:tc>
        <w:tc>
          <w:tcPr>
            <w:tcW w:w="3430" w:type="dxa"/>
            <w:vAlign w:val="center"/>
          </w:tcPr>
          <w:p>
            <w:pPr>
              <w:pStyle w:val="12"/>
            </w:pPr>
            <w:r>
              <w:t>偿还到位率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偿还及时率</w:t>
            </w:r>
          </w:p>
        </w:tc>
        <w:tc>
          <w:tcPr>
            <w:tcW w:w="3430" w:type="dxa"/>
            <w:vAlign w:val="center"/>
          </w:tcPr>
          <w:p>
            <w:pPr>
              <w:pStyle w:val="12"/>
            </w:pPr>
            <w:r>
              <w:t>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支付利息费用</w:t>
            </w:r>
          </w:p>
        </w:tc>
        <w:tc>
          <w:tcPr>
            <w:tcW w:w="3430" w:type="dxa"/>
            <w:vAlign w:val="center"/>
          </w:tcPr>
          <w:p>
            <w:pPr>
              <w:pStyle w:val="12"/>
            </w:pPr>
            <w:r>
              <w:t>支付利息费用</w:t>
            </w:r>
          </w:p>
        </w:tc>
        <w:tc>
          <w:tcPr>
            <w:tcW w:w="2551" w:type="dxa"/>
            <w:vAlign w:val="center"/>
          </w:tcPr>
          <w:p>
            <w:pPr>
              <w:pStyle w:val="12"/>
            </w:pPr>
            <w:r>
              <w:t>295.2万元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提高债券偿还能力</w:t>
            </w:r>
          </w:p>
        </w:tc>
        <w:tc>
          <w:tcPr>
            <w:tcW w:w="3430" w:type="dxa"/>
            <w:vAlign w:val="center"/>
          </w:tcPr>
          <w:p>
            <w:pPr>
              <w:pStyle w:val="12"/>
            </w:pPr>
            <w:r>
              <w:t>提高债券偿还能力</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偿债人员满意度</w:t>
            </w:r>
          </w:p>
        </w:tc>
        <w:tc>
          <w:tcPr>
            <w:tcW w:w="3430" w:type="dxa"/>
            <w:vAlign w:val="center"/>
          </w:tcPr>
          <w:p>
            <w:pPr>
              <w:pStyle w:val="12"/>
            </w:pPr>
            <w:r>
              <w:t>偿债人员满意度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24.专职消防队服务项目绩效目标表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专职消防队服务项目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1000000.00</w:t>
            </w:r>
          </w:p>
        </w:tc>
        <w:tc>
          <w:tcPr>
            <w:tcW w:w="1587" w:type="dxa"/>
            <w:vAlign w:val="center"/>
          </w:tcPr>
          <w:p>
            <w:pPr>
              <w:pStyle w:val="13"/>
            </w:pPr>
            <w:r>
              <w:t>其中：财政    资金</w:t>
            </w:r>
          </w:p>
        </w:tc>
        <w:tc>
          <w:tcPr>
            <w:tcW w:w="1843" w:type="dxa"/>
            <w:vAlign w:val="center"/>
          </w:tcPr>
          <w:p>
            <w:pPr>
              <w:pStyle w:val="12"/>
            </w:pPr>
            <w:r>
              <w:t>1000000.00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根据上级文件要求,为中塘镇建设消防站,并开展消防安全宣传活动,提高中塘镇防灾御灾的能力,为居民安全和财产安全提供必要保障。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1.目标内容1根据上级文件要求,为中塘镇建设消防站,并开展消防安全宣传活动,提高中塘镇防灾御灾的能力,为居民安全和财产安全提供必要保障。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消防站建设数量</w:t>
            </w:r>
          </w:p>
        </w:tc>
        <w:tc>
          <w:tcPr>
            <w:tcW w:w="3430" w:type="dxa"/>
            <w:vAlign w:val="center"/>
          </w:tcPr>
          <w:p>
            <w:pPr>
              <w:pStyle w:val="12"/>
            </w:pPr>
            <w:r>
              <w:t>消防站建设数量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消防站验收合格率</w:t>
            </w:r>
          </w:p>
        </w:tc>
        <w:tc>
          <w:tcPr>
            <w:tcW w:w="3430" w:type="dxa"/>
            <w:vAlign w:val="center"/>
          </w:tcPr>
          <w:p>
            <w:pPr>
              <w:pStyle w:val="12"/>
            </w:pPr>
            <w:r>
              <w:t>消防站验收合格率</w:t>
            </w:r>
          </w:p>
        </w:tc>
        <w:tc>
          <w:tcPr>
            <w:tcW w:w="2551" w:type="dxa"/>
            <w:vAlign w:val="center"/>
          </w:tcPr>
          <w:p>
            <w:pPr>
              <w:pStyle w:val="12"/>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消防设备完成配备时间</w:t>
            </w:r>
          </w:p>
        </w:tc>
        <w:tc>
          <w:tcPr>
            <w:tcW w:w="3430" w:type="dxa"/>
            <w:vAlign w:val="center"/>
          </w:tcPr>
          <w:p>
            <w:pPr>
              <w:pStyle w:val="12"/>
            </w:pPr>
            <w:r>
              <w:t>消防设备完成配备时间</w:t>
            </w:r>
          </w:p>
        </w:tc>
        <w:tc>
          <w:tcPr>
            <w:tcW w:w="2551" w:type="dxa"/>
            <w:vAlign w:val="center"/>
          </w:tcPr>
          <w:p>
            <w:pPr>
              <w:pStyle w:val="12"/>
            </w:pPr>
            <w:r>
              <w:t>≥120天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消防站建设成本</w:t>
            </w:r>
          </w:p>
        </w:tc>
        <w:tc>
          <w:tcPr>
            <w:tcW w:w="3430" w:type="dxa"/>
            <w:vAlign w:val="center"/>
          </w:tcPr>
          <w:p>
            <w:pPr>
              <w:pStyle w:val="12"/>
            </w:pPr>
            <w:r>
              <w:t>消防站建设成本</w:t>
            </w:r>
          </w:p>
        </w:tc>
        <w:tc>
          <w:tcPr>
            <w:tcW w:w="2551" w:type="dxa"/>
            <w:vAlign w:val="center"/>
          </w:tcPr>
          <w:p>
            <w:pPr>
              <w:pStyle w:val="12"/>
            </w:pPr>
            <w:r>
              <w:t>≤1000000元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火灾事故降低率</w:t>
            </w:r>
          </w:p>
        </w:tc>
        <w:tc>
          <w:tcPr>
            <w:tcW w:w="3430" w:type="dxa"/>
            <w:vAlign w:val="center"/>
          </w:tcPr>
          <w:p>
            <w:pPr>
              <w:pStyle w:val="12"/>
            </w:pPr>
            <w:r>
              <w:t>火灾事故降低率</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≥96%</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776FC0C-45E9-465B-B80D-7078EAD5CD9B}"/>
  </w:font>
  <w:font w:name="方正仿宋_GBK">
    <w:altName w:val="Arial Unicode MS"/>
    <w:panose1 w:val="00000000000000000000"/>
    <w:charset w:val="00"/>
    <w:family w:val="auto"/>
    <w:pitch w:val="default"/>
    <w:sig w:usb0="00000000" w:usb1="00000000" w:usb2="00000000" w:usb3="00000000" w:csb0="00000000" w:csb1="00000000"/>
    <w:embedRegular r:id="rId2" w:fontKey="{EE92EF2C-E11E-4563-AE40-DF6ED522C0FD}"/>
  </w:font>
  <w:font w:name="方正书宋_GBK">
    <w:altName w:val="Arial Unicode MS"/>
    <w:panose1 w:val="00000000000000000000"/>
    <w:charset w:val="00"/>
    <w:family w:val="auto"/>
    <w:pitch w:val="default"/>
    <w:sig w:usb0="00000000" w:usb1="00000000" w:usb2="00000000" w:usb3="00000000" w:csb0="00000000" w:csb1="00000000"/>
    <w:embedRegular r:id="rId3" w:fontKey="{70583B98-3AF4-406D-96B2-8CA80BA11B90}"/>
  </w:font>
  <w:font w:name="方正小标宋_GBK">
    <w:panose1 w:val="02000000000000000000"/>
    <w:charset w:val="86"/>
    <w:family w:val="auto"/>
    <w:pitch w:val="default"/>
    <w:sig w:usb0="A00002BF" w:usb1="38CF7CFA" w:usb2="00082016" w:usb3="00000000" w:csb0="00040001" w:csb1="00000000"/>
    <w:embedRegular r:id="rId4" w:fontKey="{DAE26CFF-CE9B-4F62-B377-9A722F5DE02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MGVlNGU0YzJmODczYzIzY2JmMzY5NTYzYzcwM2IzNWEifQ=="/>
  </w:docVars>
  <w:rsids>
    <w:rsidRoot w:val="00000000"/>
    <w:rsid w:val="07414551"/>
    <w:rsid w:val="73430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2024-01-16T12:12:42Z</dcterms:created>
  <dcterms:modified xsi:type="dcterms:W3CDTF">2024-01-16T04:12:42Z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2024-01-16T12:12:42Z</dcterms:created>
  <dcterms:modified xsi:type="dcterms:W3CDTF">2024-01-16T04:12:42Z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2024-01-16T12:12:42Z</dcterms:created>
  <dcterms:modified xsi:type="dcterms:W3CDTF">2024-01-16T04:12:42Z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2024-01-16T12:12:41Z</dcterms:created>
  <dcterms:modified xsi:type="dcterms:W3CDTF">2024-01-16T04:12:41Z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2024-01-16T12:12:43Z</dcterms:created>
  <dcterms:modified xsi:type="dcterms:W3CDTF">2024-01-16T04:12:43Z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2024-01-16T12:12:44Z</dcterms:created>
  <dcterms:modified xsi:type="dcterms:W3CDTF">2024-01-16T04:12:44Z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2024-01-16T12:12:44Z</dcterms:created>
  <dcterms:modified xsi:type="dcterms:W3CDTF">2024-01-16T04:12:44Z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2024-01-16T12:12:44Z</dcterms:created>
  <dcterms:modified xsi:type="dcterms:W3CDTF">2024-01-16T04:12:44Z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2024-01-16T12:12:44Z</dcterms:created>
  <dcterms:modified xsi:type="dcterms:W3CDTF">2024-01-16T04:12:44Z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2024-01-16T12:12:42Z</dcterms:created>
  <dcterms:modified xsi:type="dcterms:W3CDTF">2024-01-16T04:12:42Z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2024-01-16T12:12:44Z</dcterms:created>
  <dcterms:modified xsi:type="dcterms:W3CDTF">2024-01-16T04:12:44Z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2024-01-16T12:12:44Z</dcterms:created>
  <dcterms:modified xsi:type="dcterms:W3CDTF">2024-01-16T04:12:44Z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2024-01-16T12:12:45Z</dcterms:created>
  <dcterms:modified xsi:type="dcterms:W3CDTF">2024-01-16T04:12:45Z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2024-01-16T12:12:45Z</dcterms:created>
  <dcterms:modified xsi:type="dcterms:W3CDTF">2024-01-16T04:12:45Z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2024-01-16T12:12:45Z</dcterms:created>
  <dcterms:modified xsi:type="dcterms:W3CDTF">2024-01-16T04:12:45Z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2024-01-16T12:12:41Z</dcterms:created>
  <dcterms:modified xsi:type="dcterms:W3CDTF">2024-01-16T04:12:41Z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2024-01-16T12:12:41Z</dcterms:created>
  <dcterms:modified xsi:type="dcterms:W3CDTF">2024-01-16T04:12:41Z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2024-01-16T12:12:45Z</dcterms:created>
  <dcterms:modified xsi:type="dcterms:W3CDTF">2024-01-16T04:12:45Z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2024-01-16T12:12:42Z</dcterms:created>
  <dcterms:modified xsi:type="dcterms:W3CDTF">2024-01-16T04:12:42Z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2024-01-16T12:12:42Z</dcterms:created>
  <dcterms:modified xsi:type="dcterms:W3CDTF">2024-01-16T04:12:42Z</dcterms:modified>
</cp:coreProperties>
</file>

<file path=customXml/itemProps1.xml><?xml version="1.0" encoding="utf-8"?>
<ds:datastoreItem xmlns:ds="http://schemas.openxmlformats.org/officeDocument/2006/customXml" ds:itemID="{b46f74f0-a67d-4a40-af62-490224b1bc6b}">
  <ds:schemaRefs/>
</ds:datastoreItem>
</file>

<file path=customXml/itemProps10.xml><?xml version="1.0" encoding="utf-8"?>
<ds:datastoreItem xmlns:ds="http://schemas.openxmlformats.org/officeDocument/2006/customXml" ds:itemID="{c4e965bb-5eb6-4f77-8355-5c1143e317dc}">
  <ds:schemaRefs/>
</ds:datastoreItem>
</file>

<file path=customXml/itemProps11.xml><?xml version="1.0" encoding="utf-8"?>
<ds:datastoreItem xmlns:ds="http://schemas.openxmlformats.org/officeDocument/2006/customXml" ds:itemID="{1c25a4dc-51d1-4b55-ab10-8fa1c1d1b0e1}">
  <ds:schemaRefs/>
</ds:datastoreItem>
</file>

<file path=customXml/itemProps12.xml><?xml version="1.0" encoding="utf-8"?>
<ds:datastoreItem xmlns:ds="http://schemas.openxmlformats.org/officeDocument/2006/customXml" ds:itemID="{1a465669-ef42-4b68-afbb-bac49ecd8b10}">
  <ds:schemaRefs/>
</ds:datastoreItem>
</file>

<file path=customXml/itemProps13.xml><?xml version="1.0" encoding="utf-8"?>
<ds:datastoreItem xmlns:ds="http://schemas.openxmlformats.org/officeDocument/2006/customXml" ds:itemID="{b21cb890-335f-491f-a564-fae50aab8826}">
  <ds:schemaRefs/>
</ds:datastoreItem>
</file>

<file path=customXml/itemProps14.xml><?xml version="1.0" encoding="utf-8"?>
<ds:datastoreItem xmlns:ds="http://schemas.openxmlformats.org/officeDocument/2006/customXml" ds:itemID="{71e4bc51-fde6-4a99-a300-522f7090525c}">
  <ds:schemaRefs/>
</ds:datastoreItem>
</file>

<file path=customXml/itemProps15.xml><?xml version="1.0" encoding="utf-8"?>
<ds:datastoreItem xmlns:ds="http://schemas.openxmlformats.org/officeDocument/2006/customXml" ds:itemID="{491fb0bb-f3af-483f-b2e0-f28db1c18f01}">
  <ds:schemaRefs/>
</ds:datastoreItem>
</file>

<file path=customXml/itemProps16.xml><?xml version="1.0" encoding="utf-8"?>
<ds:datastoreItem xmlns:ds="http://schemas.openxmlformats.org/officeDocument/2006/customXml" ds:itemID="{22f80838-af09-4185-a965-f7089ce7400e}">
  <ds:schemaRefs/>
</ds:datastoreItem>
</file>

<file path=customXml/itemProps17.xml><?xml version="1.0" encoding="utf-8"?>
<ds:datastoreItem xmlns:ds="http://schemas.openxmlformats.org/officeDocument/2006/customXml" ds:itemID="{eec37eea-84cd-44d0-a96d-8c3f17f97ce6}">
  <ds:schemaRefs/>
</ds:datastoreItem>
</file>

<file path=customXml/itemProps18.xml><?xml version="1.0" encoding="utf-8"?>
<ds:datastoreItem xmlns:ds="http://schemas.openxmlformats.org/officeDocument/2006/customXml" ds:itemID="{b5223b4d-4520-4d6a-8b1e-177776b951de}">
  <ds:schemaRefs/>
</ds:datastoreItem>
</file>

<file path=customXml/itemProps19.xml><?xml version="1.0" encoding="utf-8"?>
<ds:datastoreItem xmlns:ds="http://schemas.openxmlformats.org/officeDocument/2006/customXml" ds:itemID="{461dcafd-606d-4109-839f-91716e68f256}">
  <ds:schemaRefs/>
</ds:datastoreItem>
</file>

<file path=customXml/itemProps2.xml><?xml version="1.0" encoding="utf-8"?>
<ds:datastoreItem xmlns:ds="http://schemas.openxmlformats.org/officeDocument/2006/customXml" ds:itemID="{ade5a13d-cf70-45ac-a2a4-5b40b711ef48}">
  <ds:schemaRefs/>
</ds:datastoreItem>
</file>

<file path=customXml/itemProps20.xml><?xml version="1.0" encoding="utf-8"?>
<ds:datastoreItem xmlns:ds="http://schemas.openxmlformats.org/officeDocument/2006/customXml" ds:itemID="{5a8814dd-54ab-404d-bbc9-1e5f72bdb571}">
  <ds:schemaRefs/>
</ds:datastoreItem>
</file>

<file path=customXml/itemProps21.xml><?xml version="1.0" encoding="utf-8"?>
<ds:datastoreItem xmlns:ds="http://schemas.openxmlformats.org/officeDocument/2006/customXml" ds:itemID="{23c9572e-dd41-4e19-92ad-1816c4537366}">
  <ds:schemaRefs/>
</ds:datastoreItem>
</file>

<file path=customXml/itemProps22.xml><?xml version="1.0" encoding="utf-8"?>
<ds:datastoreItem xmlns:ds="http://schemas.openxmlformats.org/officeDocument/2006/customXml" ds:itemID="{96037ac1-9bd8-4cbf-af7c-9f5019192a40}">
  <ds:schemaRefs/>
</ds:datastoreItem>
</file>

<file path=customXml/itemProps23.xml><?xml version="1.0" encoding="utf-8"?>
<ds:datastoreItem xmlns:ds="http://schemas.openxmlformats.org/officeDocument/2006/customXml" ds:itemID="{58e56697-55d6-45d5-bdbb-e947f1935bf9}">
  <ds:schemaRefs/>
</ds:datastoreItem>
</file>

<file path=customXml/itemProps24.xml><?xml version="1.0" encoding="utf-8"?>
<ds:datastoreItem xmlns:ds="http://schemas.openxmlformats.org/officeDocument/2006/customXml" ds:itemID="{cc0a2c5a-4a98-424d-af0a-9c6e9aa3fa7c}">
  <ds:schemaRefs/>
</ds:datastoreItem>
</file>

<file path=customXml/itemProps25.xml><?xml version="1.0" encoding="utf-8"?>
<ds:datastoreItem xmlns:ds="http://schemas.openxmlformats.org/officeDocument/2006/customXml" ds:itemID="{3e28b7fe-1cb7-4ac6-b25d-b0076307cf8e}">
  <ds:schemaRefs/>
</ds:datastoreItem>
</file>

<file path=customXml/itemProps26.xml><?xml version="1.0" encoding="utf-8"?>
<ds:datastoreItem xmlns:ds="http://schemas.openxmlformats.org/officeDocument/2006/customXml" ds:itemID="{7e357291-7401-4681-a74f-8883d589502c}">
  <ds:schemaRefs/>
</ds:datastoreItem>
</file>

<file path=customXml/itemProps27.xml><?xml version="1.0" encoding="utf-8"?>
<ds:datastoreItem xmlns:ds="http://schemas.openxmlformats.org/officeDocument/2006/customXml" ds:itemID="{e5dc1077-ee72-4666-b021-86bfef2fed7b}">
  <ds:schemaRefs/>
</ds:datastoreItem>
</file>

<file path=customXml/itemProps28.xml><?xml version="1.0" encoding="utf-8"?>
<ds:datastoreItem xmlns:ds="http://schemas.openxmlformats.org/officeDocument/2006/customXml" ds:itemID="{02d91dfc-680d-4855-801f-a1c6a3bc2997}">
  <ds:schemaRefs/>
</ds:datastoreItem>
</file>

<file path=customXml/itemProps29.xml><?xml version="1.0" encoding="utf-8"?>
<ds:datastoreItem xmlns:ds="http://schemas.openxmlformats.org/officeDocument/2006/customXml" ds:itemID="{c39eb6da-a232-49f9-b933-6e7e2f87e7f2}">
  <ds:schemaRefs/>
</ds:datastoreItem>
</file>

<file path=customXml/itemProps3.xml><?xml version="1.0" encoding="utf-8"?>
<ds:datastoreItem xmlns:ds="http://schemas.openxmlformats.org/officeDocument/2006/customXml" ds:itemID="{ba33dbfd-c276-43dc-945a-ce3336a419e9}">
  <ds:schemaRefs/>
</ds:datastoreItem>
</file>

<file path=customXml/itemProps30.xml><?xml version="1.0" encoding="utf-8"?>
<ds:datastoreItem xmlns:ds="http://schemas.openxmlformats.org/officeDocument/2006/customXml" ds:itemID="{17bc139b-941e-4f31-bae6-03e02db88897}">
  <ds:schemaRefs/>
</ds:datastoreItem>
</file>

<file path=customXml/itemProps31.xml><?xml version="1.0" encoding="utf-8"?>
<ds:datastoreItem xmlns:ds="http://schemas.openxmlformats.org/officeDocument/2006/customXml" ds:itemID="{9869ccb3-7dbd-455d-b13f-66dc671ba490}">
  <ds:schemaRefs/>
</ds:datastoreItem>
</file>

<file path=customXml/itemProps32.xml><?xml version="1.0" encoding="utf-8"?>
<ds:datastoreItem xmlns:ds="http://schemas.openxmlformats.org/officeDocument/2006/customXml" ds:itemID="{40efd7f5-a26c-4683-9823-eb3a685500d3}">
  <ds:schemaRefs/>
</ds:datastoreItem>
</file>

<file path=customXml/itemProps33.xml><?xml version="1.0" encoding="utf-8"?>
<ds:datastoreItem xmlns:ds="http://schemas.openxmlformats.org/officeDocument/2006/customXml" ds:itemID="{3a2e7806-cfc1-4d97-878e-2318145eaad7}">
  <ds:schemaRefs/>
</ds:datastoreItem>
</file>

<file path=customXml/itemProps34.xml><?xml version="1.0" encoding="utf-8"?>
<ds:datastoreItem xmlns:ds="http://schemas.openxmlformats.org/officeDocument/2006/customXml" ds:itemID="{d35a2014-bfbc-4717-aaa7-f7e88e5fb267}">
  <ds:schemaRefs/>
</ds:datastoreItem>
</file>

<file path=customXml/itemProps35.xml><?xml version="1.0" encoding="utf-8"?>
<ds:datastoreItem xmlns:ds="http://schemas.openxmlformats.org/officeDocument/2006/customXml" ds:itemID="{fdda8fca-4897-442b-9384-df42f47f4632}">
  <ds:schemaRefs/>
</ds:datastoreItem>
</file>

<file path=customXml/itemProps36.xml><?xml version="1.0" encoding="utf-8"?>
<ds:datastoreItem xmlns:ds="http://schemas.openxmlformats.org/officeDocument/2006/customXml" ds:itemID="{20695917-59dc-4bc0-9a5f-29dcafd139c0}">
  <ds:schemaRefs/>
</ds:datastoreItem>
</file>

<file path=customXml/itemProps37.xml><?xml version="1.0" encoding="utf-8"?>
<ds:datastoreItem xmlns:ds="http://schemas.openxmlformats.org/officeDocument/2006/customXml" ds:itemID="{d8eead25-44ae-4064-a706-a0c3ceae42ce}">
  <ds:schemaRefs/>
</ds:datastoreItem>
</file>

<file path=customXml/itemProps38.xml><?xml version="1.0" encoding="utf-8"?>
<ds:datastoreItem xmlns:ds="http://schemas.openxmlformats.org/officeDocument/2006/customXml" ds:itemID="{486012c1-952b-4dcb-9d76-b18fcae9eb17}">
  <ds:schemaRefs/>
</ds:datastoreItem>
</file>

<file path=customXml/itemProps39.xml><?xml version="1.0" encoding="utf-8"?>
<ds:datastoreItem xmlns:ds="http://schemas.openxmlformats.org/officeDocument/2006/customXml" ds:itemID="{8789e0f2-31ec-45c6-af9a-362626fb99dd}">
  <ds:schemaRefs/>
</ds:datastoreItem>
</file>

<file path=customXml/itemProps4.xml><?xml version="1.0" encoding="utf-8"?>
<ds:datastoreItem xmlns:ds="http://schemas.openxmlformats.org/officeDocument/2006/customXml" ds:itemID="{c78db61e-7347-46cb-ba2d-91e56da87719}">
  <ds:schemaRefs/>
</ds:datastoreItem>
</file>

<file path=customXml/itemProps40.xml><?xml version="1.0" encoding="utf-8"?>
<ds:datastoreItem xmlns:ds="http://schemas.openxmlformats.org/officeDocument/2006/customXml" ds:itemID="{2467ebbe-514f-4e01-88bb-d94d53508acc}">
  <ds:schemaRefs/>
</ds:datastoreItem>
</file>

<file path=customXml/itemProps41.xml><?xml version="1.0" encoding="utf-8"?>
<ds:datastoreItem xmlns:ds="http://schemas.openxmlformats.org/officeDocument/2006/customXml" ds:itemID="{2b737e68-0c43-45f1-8cfb-a1c47dc119c1}">
  <ds:schemaRefs/>
</ds:datastoreItem>
</file>

<file path=customXml/itemProps42.xml><?xml version="1.0" encoding="utf-8"?>
<ds:datastoreItem xmlns:ds="http://schemas.openxmlformats.org/officeDocument/2006/customXml" ds:itemID="{68e616c7-8c09-4c0f-badb-82134fedf524}">
  <ds:schemaRefs/>
</ds:datastoreItem>
</file>

<file path=customXml/itemProps43.xml><?xml version="1.0" encoding="utf-8"?>
<ds:datastoreItem xmlns:ds="http://schemas.openxmlformats.org/officeDocument/2006/customXml" ds:itemID="{72dddfab-3855-4bd2-a974-d2cef0c53d5d}">
  <ds:schemaRefs/>
</ds:datastoreItem>
</file>

<file path=customXml/itemProps44.xml><?xml version="1.0" encoding="utf-8"?>
<ds:datastoreItem xmlns:ds="http://schemas.openxmlformats.org/officeDocument/2006/customXml" ds:itemID="{9ed10b11-fc95-495b-ba34-574e5a853e85}">
  <ds:schemaRefs/>
</ds:datastoreItem>
</file>

<file path=customXml/itemProps45.xml><?xml version="1.0" encoding="utf-8"?>
<ds:datastoreItem xmlns:ds="http://schemas.openxmlformats.org/officeDocument/2006/customXml" ds:itemID="{922b2860-b659-41ed-b721-b0edd735dae3}">
  <ds:schemaRefs/>
</ds:datastoreItem>
</file>

<file path=customXml/itemProps46.xml><?xml version="1.0" encoding="utf-8"?>
<ds:datastoreItem xmlns:ds="http://schemas.openxmlformats.org/officeDocument/2006/customXml" ds:itemID="{818542d3-083f-4839-9e79-2ef4f15e7946}">
  <ds:schemaRefs/>
</ds:datastoreItem>
</file>

<file path=customXml/itemProps47.xml><?xml version="1.0" encoding="utf-8"?>
<ds:datastoreItem xmlns:ds="http://schemas.openxmlformats.org/officeDocument/2006/customXml" ds:itemID="{d63bc559-f2ee-490a-8685-1ed91a2f74ed}">
  <ds:schemaRefs/>
</ds:datastoreItem>
</file>

<file path=customXml/itemProps48.xml><?xml version="1.0" encoding="utf-8"?>
<ds:datastoreItem xmlns:ds="http://schemas.openxmlformats.org/officeDocument/2006/customXml" ds:itemID="{9b107a47-de22-4bda-8b63-70d5e70c9fad}">
  <ds:schemaRefs/>
</ds:datastoreItem>
</file>

<file path=customXml/itemProps49.xml><?xml version="1.0" encoding="utf-8"?>
<ds:datastoreItem xmlns:ds="http://schemas.openxmlformats.org/officeDocument/2006/customXml" ds:itemID="{1238889a-490d-4447-aaf5-1480d00ffd51}">
  <ds:schemaRefs/>
</ds:datastoreItem>
</file>

<file path=customXml/itemProps5.xml><?xml version="1.0" encoding="utf-8"?>
<ds:datastoreItem xmlns:ds="http://schemas.openxmlformats.org/officeDocument/2006/customXml" ds:itemID="{b5d3f2a6-da9b-4e8c-b0db-5602845fdc00}">
  <ds:schemaRefs/>
</ds:datastoreItem>
</file>

<file path=customXml/itemProps50.xml><?xml version="1.0" encoding="utf-8"?>
<ds:datastoreItem xmlns:ds="http://schemas.openxmlformats.org/officeDocument/2006/customXml" ds:itemID="{af1c581c-d187-455b-82f6-744311ddb16a}">
  <ds:schemaRefs/>
</ds:datastoreItem>
</file>

<file path=customXml/itemProps51.xml><?xml version="1.0" encoding="utf-8"?>
<ds:datastoreItem xmlns:ds="http://schemas.openxmlformats.org/officeDocument/2006/customXml" ds:itemID="{12c1dee3-f07d-4bc6-b64c-82487cab1375}">
  <ds:schemaRefs/>
</ds:datastoreItem>
</file>

<file path=customXml/itemProps52.xml><?xml version="1.0" encoding="utf-8"?>
<ds:datastoreItem xmlns:ds="http://schemas.openxmlformats.org/officeDocument/2006/customXml" ds:itemID="{298f712c-9f5d-49f4-873d-c29233f877fc}">
  <ds:schemaRefs/>
</ds:datastoreItem>
</file>

<file path=customXml/itemProps6.xml><?xml version="1.0" encoding="utf-8"?>
<ds:datastoreItem xmlns:ds="http://schemas.openxmlformats.org/officeDocument/2006/customXml" ds:itemID="{6e3d73a9-9496-4d26-84b1-538545461bce}">
  <ds:schemaRefs/>
</ds:datastoreItem>
</file>

<file path=customXml/itemProps7.xml><?xml version="1.0" encoding="utf-8"?>
<ds:datastoreItem xmlns:ds="http://schemas.openxmlformats.org/officeDocument/2006/customXml" ds:itemID="{e1f589e4-53d9-4dd6-9480-a78cdef3caf4}">
  <ds:schemaRefs/>
</ds:datastoreItem>
</file>

<file path=customXml/itemProps8.xml><?xml version="1.0" encoding="utf-8"?>
<ds:datastoreItem xmlns:ds="http://schemas.openxmlformats.org/officeDocument/2006/customXml" ds:itemID="{cc30b01e-4126-4649-83af-a1569b1bdd69}">
  <ds:schemaRefs/>
</ds:datastoreItem>
</file>

<file path=customXml/itemProps9.xml><?xml version="1.0" encoding="utf-8"?>
<ds:datastoreItem xmlns:ds="http://schemas.openxmlformats.org/officeDocument/2006/customXml" ds:itemID="{6f914def-fa86-4f37-bd59-07444a92b16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2024-01-16T12:12:00Z</dcterms:created>
  <dc:creator>Administrator</dc:creator>
  <cp:lastModifiedBy>梁婷</cp:lastModifiedBy>
  <dcterms:modified xsi:type="dcterms:W3CDTF">2024-02-06T08:00:58Z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07E8C3C68A1843BF81913153BF52CF45_12</vt:lpwstr>
  </property>
</Properties>
</file>