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寨上街202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年行政执法工作报告</w:t>
      </w: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，寨上街道办事处在滨海新区区委、区政府的领导和区法制办的指导下，推行行政执法三项制度，构建“全覆盖、常态化、精细化”的管理模式，严格依据法律、法规的规定履行各项工作职责，取得了良好成绩，现报告如下：</w:t>
      </w:r>
    </w:p>
    <w:p>
      <w:pPr>
        <w:numPr>
          <w:ilvl w:val="0"/>
          <w:numId w:val="1"/>
        </w:numPr>
        <w:ind w:firstLine="72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寨上街地处滨海新区东北部，辖区行政面积118.96平方公里，下辖11个社区和2个行政村，常住人口5.7万人。城区主次干路20条，商户2000余户，农贸市场4个，临时早餐点9个，临时市场3个，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现有持证执法人员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23人，新增执法人员1人。2023年度下达行政处罚决定84起，罚款8600元，推行免罚清单以来罚款较去年下降63%，对轻微违法行为以批评教育为主。年初制定的双随机检查计划均已完成。</w:t>
      </w:r>
    </w:p>
    <w:p>
      <w:pPr>
        <w:ind w:firstLine="72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行政执法“三项制度”建设情况</w:t>
      </w:r>
    </w:p>
    <w:p>
      <w:pPr>
        <w:ind w:firstLine="722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国务院办公厅关于印发推行行政执法公示制度、执法全程记录制度、重大执法决定法制审核制度试点工作方案的通知》（国办发﹝2017﹞14号）和市、区政府有关文件的要求，寨上街综合执法大队按照街道办事处的部署，积极开展法制建设，推行“三项制度”，严格规范公正文明执法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1.推行行政执法公示制度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依法及时主动向社会公开有关执法信息，行政执法人员在执法过程中主动表明身份，接受社会监督。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事前公开。结合政务信息公开，开展了执法职责和权限公示，在寨上街道办事处网站公开“权责清单”，公开行政处罚、行政强制、行政检查职权，对职权名称、法定依据、实施机构、管理流程、运行流程、责任事项、监督方式、流程图予以公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二是规范事中公示。行政执法人员在从事执法活动时，着执法服装，佩戴胸牌号和执法标志，主动出示执法证件，出示有关执法文书，做好告知说明工作。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三是推动事后公开。通过寨上街道办事处网站定期公示行政处罚情况，接受群众监督。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2.推行执法全过程记录制度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通过文字、音像等记录方式，对行政执法行为进行记录并归档，实现全过程留痕和可回溯管理。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一是规范文字记录。把行政执法文书作为全过程记录的基本形式，根据执法行为的种类、性质、流程等规范执法文书。按照新区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区执法支队</w:t>
      </w:r>
      <w:r>
        <w:rPr>
          <w:rFonts w:hint="eastAsia" w:ascii="仿宋" w:hAnsi="仿宋" w:eastAsia="仿宋" w:cs="仿宋"/>
          <w:sz w:val="32"/>
          <w:szCs w:val="32"/>
        </w:rPr>
        <w:t>的要求，利用法制平台、执法通手机按照执法案卷标准作电子化执法文书。执法文书和案卷完整准确，便于监督管理。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推行音像记录。配备摄像机4部，执法记录仪23部，照相机2部，在各类工作会议上反复强调执法要“留痕迹”。对现场检查、随机抽查、调查取证、证据保全、听证、行政强制、送达等容易引发争议的行政执法过程进行音像记录。在拆除大型违章建筑、大型违章广告等直接涉及重大财产权益的现场执法活动或执法场所，进行全程音像记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三是提高信息化水平。按照新区相关要求，安排指挥平台分管领导和专职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法制</w:t>
      </w:r>
      <w:r>
        <w:rPr>
          <w:rFonts w:hint="eastAsia" w:ascii="仿宋" w:hAnsi="仿宋" w:eastAsia="仿宋" w:cs="仿宋"/>
          <w:sz w:val="32"/>
          <w:szCs w:val="32"/>
        </w:rPr>
        <w:t>员，配备专用电脑和网络，制定工作流程和工作制度，推进办公自动化建设。</w:t>
      </w:r>
    </w:p>
    <w:p>
      <w:pPr>
        <w:ind w:firstLine="72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四是强化记录实效。建立执法过程全程记录信息收集、保存、管理、使用等工作制度，将执法过程全程记录工作与绩效考核挂钩。</w:t>
      </w:r>
    </w:p>
    <w:p>
      <w:pPr>
        <w:numPr>
          <w:ilvl w:val="0"/>
          <w:numId w:val="2"/>
        </w:num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落实好重大行政执法决定审核制度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按照天津市滨海新区人民政府办公室文件（津滨政办发【2017】60号）文件的要求，落实《天津市滨海新区重大行政执法决定法制审核办法 》。充分利用执法监督平台对街综合执法大队办理的案件进行审核，在立案和处罚环节都进行了严格审核。在规定时限内，对拟做出的决定的合法性、适当性进行严格审核。对属于本部门权限范围、事实清楚、证据确实充分、定性准确、适用法律、法规、规章正确，符合我单位行政执法自由裁量权规范、程序正当、不存在滥用职权的现象，提出统一的审核意见。确保了今年创文、环保、安全、道路环境秩序治理、市场监管等工作的开展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三、执法队伍建设及重点工作情况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1.开设“四个课堂”，建设高素质队伍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一是思想政治课堂。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聚焦理论学习，每月定期开展1次主题教育活动，聚焦调查研究，找症结破难题，支部全体党员总计查找问题32条，制定整改措施32条。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二是警示教育课堂。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每季度开展1次党风廉政警示教育，邀请街纪委书记讲廉政课1次，以案为鉴，警钟长鸣。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三是法律知识课堂。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针对工作重点和存在的短板组织开展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涵盖执法各领域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知识课堂16次，开展执法模拟演练2次，邀请律师对疑难问题进行讲解。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四是经验交流课堂。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经常性与兄弟街镇开展执法经验交流，组织实地参观、座谈3次。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2.确定“三步工作法”，推动高效能治理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在着眼于抓日常管理工作的基础上，紧扣重点工作任务，实施“三步工作法”，促治理能力提升，为寨上街高质量发展添砖加瓦。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（一）日常工作常规化。一是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取缔流动摊点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。疏堵结合，在开展高频次巡查，并对重点区域进行“占领式”执法的同时，利用豁免登记市场和限时限地食品经营场所疏导流动商贩。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二是维护卫生环境。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与社区建立一对一联动治理体系，发现占绿毁绿、私设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地锁、乱堆乱放、私搭乱建、乱扔垃圾、不清理宠物粪便、违规饲养禽畜等不文明问题第一时间进行治理。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三是整治街景立面。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继续推广智能审批，全面清理影响市容市貌的违章广告，做好照明设施、夜景灯光和LED广告牌监管。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四是推动门前三包。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引导商户尊法守法，积极参与齐抓共管。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累计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组织了67次集中清整，巡查治理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5722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处摊贩，规范商户门前秩序981处次，暂扣涉案物品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件，清理堆物314处次、违章条幅广告、落地灯箱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处次，修复、拆除具有安全隐患的破损广告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（二）重点任务项目化。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坚持对年度重点任务项目化管理、责任制推进、清单式落实。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一是违法建设攻坚治理工作。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超出红线范围建设、违规改建扩建及占压燃气的违法建设三个重点整治攻坚目标。建立违法建设动态台账，依据台账消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除存量、遏制增量。今年成功制止新建违建6处，拆除园区侵占红线围墙、天润小区5处占压燃气小院、战斗街菜市场彩钢房及车棚等违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法建设1869平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方米。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二是大气污染防治工作。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主抓扬尘污染、露天焚烧、餐饮污染三大治理工作。采取执法巡查+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自查工作模式，执法定期巡查及入户宣传摸排420余次，建立料场、施工工地、餐饮企业3份台账共涉及297家主体，治理道路污染问题31起，下达处罚决定5次，联合民政局、市场局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检查违规售卖祭祀用品的商超21家，暂扣祭祀用品18袋，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依据餐饮台账督促30家到期需清理油烟净化设施的商户及时进行清理。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三是废弃物管理工作。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在前期充分宣传引导的基础上，经现场研判，选择偷倒垃圾集中点位安装摄像头，根据视频证据下达行政处罚4起，相关点位投诉举报明显减少。协同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寨上环卫所、碧海公司，推动149商户与碧海公司签订了厨余垃圾清运协议，组织协调会解决牌坊西街垃圾清运、道路扫保责任落实。今年对不履行垃圾分类义务的实施行政处罚，共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下达处罚决定40起，罚款4600元。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四是安全工作。</w:t>
      </w:r>
      <w:r>
        <w:rPr>
          <w:rFonts w:hint="eastAsia" w:ascii="仿宋_GB2312" w:eastAsia="仿宋_GB2312"/>
          <w:sz w:val="32"/>
          <w:szCs w:val="32"/>
        </w:rPr>
        <w:t>开展住宅</w:t>
      </w:r>
      <w:r>
        <w:rPr>
          <w:rFonts w:hint="eastAsia" w:ascii="仿宋_GB2312" w:eastAsia="仿宋_GB2312"/>
          <w:sz w:val="32"/>
          <w:szCs w:val="32"/>
          <w:lang w:eastAsia="zh-CN"/>
        </w:rPr>
        <w:t>楼</w:t>
      </w:r>
      <w:r>
        <w:rPr>
          <w:rFonts w:hint="eastAsia" w:ascii="仿宋_GB2312" w:eastAsia="仿宋_GB2312"/>
          <w:sz w:val="32"/>
          <w:szCs w:val="32"/>
        </w:rPr>
        <w:t>消防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排查整治，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共清理占用、堵塞、封闭消防通道的堆物96处，纠正违规停放的电动车80余车次，向物业下达整改单3次，实施行政处罚1起，罚款100元。</w:t>
      </w: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辖区内电梯设备台账，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实施动态监管，每季度进行专项检查，上半年对20个小区及20个公共场所的电梯进行检查，暂未发现问题。</w:t>
      </w:r>
      <w:r>
        <w:rPr>
          <w:rFonts w:hint="eastAsia" w:ascii="仿宋_GB2312" w:eastAsia="仿宋_GB2312"/>
          <w:sz w:val="32"/>
          <w:szCs w:val="32"/>
          <w:lang w:eastAsia="zh-CN"/>
        </w:rPr>
        <w:t>发现擅自扩大住宅房屋门窗尺寸、将住宅房屋改为经营性用房等问题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10次</w:t>
      </w:r>
      <w:r>
        <w:rPr>
          <w:rFonts w:hint="eastAsia" w:ascii="仿宋_GB2312" w:eastAsia="仿宋_GB2312"/>
          <w:sz w:val="32"/>
          <w:szCs w:val="32"/>
          <w:lang w:eastAsia="zh-CN"/>
        </w:rPr>
        <w:t>，均第一时间进行制止并向住建部门移交线索。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督促21个广告设施责任人及时更换老旧破损牌匾，避免掉落风险。检查110余个摊位液化气罐安全使用情况，其中20余家需要更换阀门，已进行整改全部更换完毕。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（三）考核评比刚性化。一是环境秩序评比。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每周开展1至2次内部督查，每季度开展1次评比，发现环境秩序管理疏漏43起全部及时整改，发现不严格履行请假手续问题1起、不严格遵守执法大队工作安排问题2起，对涉事的3人予以了相应的处分。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二是内务卫生评比。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每月开展一次内务卫生评比，共发现问题7起并及时整改，评选出最佳办公室予以公开表扬。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三是业务知识评比。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开展法律知识模拟考试3次，对成绩最好的公开表扬。组织法律知识竞赛，向优胜的队伍和表现优异的队员颁发证书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3.建立“两项清单”，划定明责履责“标尺”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一是执法事项清单。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依照法律法规的制定或修订，及时整理执法事项清单306项，自制“常用法条统计表”，方便一线执法人员办案使用。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二是免予处罚清单。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依照行政处罚裁量基准，整理83条免罚清单，坚持“过罚相当”，对332例符合情况的轻微违法行为批评教育、免予处罚，深受管理对象的好评。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4.打造“一个市场”，树立餐车管理标杆。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9个便民早餐点制作统一的公示牌，加强日常监管，严防超时经营、超范围经营、超品种经营，处罚不规范经营的商户12个。在滨海新区率先完成城区早餐车100%正规化，78户早餐从业人员一律使用可以在车内作业的早餐车。</w:t>
      </w:r>
    </w:p>
    <w:p>
      <w:pPr>
        <w:ind w:firstLine="72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四、第四季度案卷评查情况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2023年9月1日至2023年12月31日，共评查行政处罚案件21件，其中一般程序案件1件，简易程序20件。基本上做到制度健全、程序合法、案卷合规的要求，行政执法水平不断提高，案卷整理规范有序。</w:t>
      </w:r>
    </w:p>
    <w:p>
      <w:pPr>
        <w:ind w:firstLine="72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五、下一步工作安排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全面履行行政处罚权和行政检查权，做到执法事项全覆盖、责任区域全覆盖，在2023年治理成果的基础上，找差距、补短板，进一步提升城市品质。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1.全面提升执法人员依法行政能力。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坚决贯彻落实习近平法治思想，将党支部建设工作与依法行政建设工作有机结合，加强党的领导，树立以人民为中心的执法理念，提高依法执法的意识和能力。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一是开展执法队伍作风建设，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确“一岗双责”，开展廉洁自律教育、内部监督考核和依法行政建设，严肃工作纪律、端正工作作风，从执法人员的一言一行、一点一滴抓起，保持队伍良好的仪容举止、行为规范，坚持文明执法，塑造良好队伍形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二是丰富法制培训内容，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开展现场执法学习交流，将理论与实际相结合，着重提高执法人员现场取证的意识和技巧，进一步提升办案能力，提高案卷质量。力争在我区依法行政考核中保持良好的成绩。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2.全力解决群众诉求。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继续对辖区各道路、社区进行管控，及时清理占道经营、灯箱布标、窗贴广告、垃圾堆物。协调建设临时售卖点，合理疏导流动摊贩，用“监管”代替“驱散”，用“服务”代替“处罚”，实现长效管理。落实网格化管理责任，包片管理与集中整治相结合，加大对占道经营等违法违章行为的治理力度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3.全心优化便民服务。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坚持宣传与疏导相结合，规范与整治相结合对小摊贩进行治理，通过前期摸底排查、中期集中整治、后期强化效果，充分发挥主体作用，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取缔自发占路市场的同时，积极与商业促进、市场监管、城市管理等主管部门协调，选择合适的场地开设夜市，引导摊贩进入市场，规范经营行为，强化疫情防控，加强消防安全及食品安全管理，打造特色“小吃街”，为市民提供便捷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4.全覆盖式宣传服务。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通过多渠道、多形式开展执法宣传工作。一是入户进企“面对面”，使寨上街的商户企业都能熟知了解政策法规。二是精准入户“点对点”，节假日前夕引导商户对临时悬挂进行审批，极端天气前夕对商户、企业进行安全宣讲等。三是普法摊位“接地气”，在夜市设立“普法摊位”，零距离向群众宣讲市容环境法律法规，设置有奖竞答活动，让群众切实参与进来，使得法律法规更加深入人心。</w:t>
      </w:r>
    </w:p>
    <w:p>
      <w:pPr>
        <w:ind w:firstLine="72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3EC15"/>
    <w:multiLevelType w:val="singleLevel"/>
    <w:tmpl w:val="ADC3EC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E974"/>
    <w:multiLevelType w:val="singleLevel"/>
    <w:tmpl w:val="5A20E974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jZjYzc5ZDRmYjc2NGRlYjJjYWVmZmZkMTdkODQifQ=="/>
  </w:docVars>
  <w:rsids>
    <w:rsidRoot w:val="00172A27"/>
    <w:rsid w:val="00086CAC"/>
    <w:rsid w:val="00172A27"/>
    <w:rsid w:val="002012FB"/>
    <w:rsid w:val="002A7EC4"/>
    <w:rsid w:val="002B7796"/>
    <w:rsid w:val="00332DC2"/>
    <w:rsid w:val="00342BF2"/>
    <w:rsid w:val="00401605"/>
    <w:rsid w:val="00437F25"/>
    <w:rsid w:val="0044069D"/>
    <w:rsid w:val="00467FFA"/>
    <w:rsid w:val="004D741B"/>
    <w:rsid w:val="00503A89"/>
    <w:rsid w:val="0051747E"/>
    <w:rsid w:val="005F1B16"/>
    <w:rsid w:val="006177A5"/>
    <w:rsid w:val="006628B8"/>
    <w:rsid w:val="006D2455"/>
    <w:rsid w:val="007126DB"/>
    <w:rsid w:val="0073720F"/>
    <w:rsid w:val="008C2E05"/>
    <w:rsid w:val="00912E34"/>
    <w:rsid w:val="009B0977"/>
    <w:rsid w:val="00A037C8"/>
    <w:rsid w:val="00A71D61"/>
    <w:rsid w:val="00AD273E"/>
    <w:rsid w:val="00B231B9"/>
    <w:rsid w:val="00B81DED"/>
    <w:rsid w:val="00B84367"/>
    <w:rsid w:val="00C07A9E"/>
    <w:rsid w:val="00C15B42"/>
    <w:rsid w:val="00C42683"/>
    <w:rsid w:val="00C4383E"/>
    <w:rsid w:val="00C95938"/>
    <w:rsid w:val="00CA3E76"/>
    <w:rsid w:val="00CA7753"/>
    <w:rsid w:val="00CF404A"/>
    <w:rsid w:val="00D34665"/>
    <w:rsid w:val="00D414DC"/>
    <w:rsid w:val="00DF3A64"/>
    <w:rsid w:val="00E12926"/>
    <w:rsid w:val="00E24175"/>
    <w:rsid w:val="00E63A48"/>
    <w:rsid w:val="00F01548"/>
    <w:rsid w:val="00F555D9"/>
    <w:rsid w:val="00FC2FE0"/>
    <w:rsid w:val="020D46C3"/>
    <w:rsid w:val="04485DEE"/>
    <w:rsid w:val="05685CF7"/>
    <w:rsid w:val="05C030EB"/>
    <w:rsid w:val="062D0914"/>
    <w:rsid w:val="06E74065"/>
    <w:rsid w:val="080129C7"/>
    <w:rsid w:val="0C251A65"/>
    <w:rsid w:val="0E793F0D"/>
    <w:rsid w:val="11817FE6"/>
    <w:rsid w:val="127632DD"/>
    <w:rsid w:val="13526C42"/>
    <w:rsid w:val="14574B4C"/>
    <w:rsid w:val="14B831AC"/>
    <w:rsid w:val="159D5AB3"/>
    <w:rsid w:val="15AA6B6F"/>
    <w:rsid w:val="15D32B8B"/>
    <w:rsid w:val="172C1CC6"/>
    <w:rsid w:val="1772678E"/>
    <w:rsid w:val="17AC32F7"/>
    <w:rsid w:val="17B41D48"/>
    <w:rsid w:val="17C735C1"/>
    <w:rsid w:val="18227527"/>
    <w:rsid w:val="184940A9"/>
    <w:rsid w:val="19520625"/>
    <w:rsid w:val="19825E5E"/>
    <w:rsid w:val="1A494876"/>
    <w:rsid w:val="1A6E378C"/>
    <w:rsid w:val="1AEB0417"/>
    <w:rsid w:val="1B1B017E"/>
    <w:rsid w:val="1B736A1A"/>
    <w:rsid w:val="1C8621E5"/>
    <w:rsid w:val="1CAD15C8"/>
    <w:rsid w:val="1CCF155D"/>
    <w:rsid w:val="1E0D0A8A"/>
    <w:rsid w:val="1FA34C9B"/>
    <w:rsid w:val="1FEA24D9"/>
    <w:rsid w:val="20697A6D"/>
    <w:rsid w:val="21296CEE"/>
    <w:rsid w:val="23CA3433"/>
    <w:rsid w:val="24394123"/>
    <w:rsid w:val="2513258D"/>
    <w:rsid w:val="26462FEA"/>
    <w:rsid w:val="26B2546D"/>
    <w:rsid w:val="273960C7"/>
    <w:rsid w:val="280E638B"/>
    <w:rsid w:val="2B865040"/>
    <w:rsid w:val="2BF07AA1"/>
    <w:rsid w:val="2C3B2291"/>
    <w:rsid w:val="2D380BA4"/>
    <w:rsid w:val="30BF6E75"/>
    <w:rsid w:val="317D57A4"/>
    <w:rsid w:val="31E3230A"/>
    <w:rsid w:val="32FA4B15"/>
    <w:rsid w:val="336D7652"/>
    <w:rsid w:val="341C77BB"/>
    <w:rsid w:val="361A63ED"/>
    <w:rsid w:val="38D2276B"/>
    <w:rsid w:val="3B43150F"/>
    <w:rsid w:val="3C0129D3"/>
    <w:rsid w:val="3C4B68E8"/>
    <w:rsid w:val="3D025679"/>
    <w:rsid w:val="3D492F22"/>
    <w:rsid w:val="3DA83C17"/>
    <w:rsid w:val="3DB86AE3"/>
    <w:rsid w:val="3E29166D"/>
    <w:rsid w:val="3E9872A2"/>
    <w:rsid w:val="3F107294"/>
    <w:rsid w:val="406D47A6"/>
    <w:rsid w:val="410A7A61"/>
    <w:rsid w:val="41C82F73"/>
    <w:rsid w:val="43445EFA"/>
    <w:rsid w:val="441E06A2"/>
    <w:rsid w:val="46F10BCE"/>
    <w:rsid w:val="47FE48B2"/>
    <w:rsid w:val="48561F41"/>
    <w:rsid w:val="48971E31"/>
    <w:rsid w:val="490710E0"/>
    <w:rsid w:val="498D2B32"/>
    <w:rsid w:val="4AFC6DCD"/>
    <w:rsid w:val="4B0B0DAA"/>
    <w:rsid w:val="4B793CD7"/>
    <w:rsid w:val="4EC21656"/>
    <w:rsid w:val="4FED1D1C"/>
    <w:rsid w:val="50FC0E42"/>
    <w:rsid w:val="524452E6"/>
    <w:rsid w:val="5269152F"/>
    <w:rsid w:val="52A512F5"/>
    <w:rsid w:val="52A54262"/>
    <w:rsid w:val="54BA19F9"/>
    <w:rsid w:val="54C154B2"/>
    <w:rsid w:val="5595467B"/>
    <w:rsid w:val="562D2D54"/>
    <w:rsid w:val="57384D2C"/>
    <w:rsid w:val="57B346F9"/>
    <w:rsid w:val="584119B5"/>
    <w:rsid w:val="5ACC3D8A"/>
    <w:rsid w:val="5C6C3F5C"/>
    <w:rsid w:val="5EBF1CF8"/>
    <w:rsid w:val="5F2F7874"/>
    <w:rsid w:val="5F51356E"/>
    <w:rsid w:val="602C3687"/>
    <w:rsid w:val="60590078"/>
    <w:rsid w:val="6183788F"/>
    <w:rsid w:val="64E309F6"/>
    <w:rsid w:val="650E6A1C"/>
    <w:rsid w:val="661759F8"/>
    <w:rsid w:val="66A04EEB"/>
    <w:rsid w:val="66E75766"/>
    <w:rsid w:val="67566479"/>
    <w:rsid w:val="67596CC7"/>
    <w:rsid w:val="678A551B"/>
    <w:rsid w:val="685F463D"/>
    <w:rsid w:val="69104D28"/>
    <w:rsid w:val="6BBC77B1"/>
    <w:rsid w:val="6BD543E0"/>
    <w:rsid w:val="6BF75481"/>
    <w:rsid w:val="6E3F4208"/>
    <w:rsid w:val="6E422D85"/>
    <w:rsid w:val="6E9227CA"/>
    <w:rsid w:val="71FE2F7F"/>
    <w:rsid w:val="732574B5"/>
    <w:rsid w:val="737D6B79"/>
    <w:rsid w:val="73C56544"/>
    <w:rsid w:val="74473AB2"/>
    <w:rsid w:val="74660A1A"/>
    <w:rsid w:val="75FB7006"/>
    <w:rsid w:val="75FFE84C"/>
    <w:rsid w:val="764001FB"/>
    <w:rsid w:val="777FA8AD"/>
    <w:rsid w:val="77D5DB5F"/>
    <w:rsid w:val="7BEC73FE"/>
    <w:rsid w:val="7C4B3982"/>
    <w:rsid w:val="7D957462"/>
    <w:rsid w:val="7E0712A3"/>
    <w:rsid w:val="7F7833AF"/>
    <w:rsid w:val="BABD815F"/>
    <w:rsid w:val="BBEBD59A"/>
    <w:rsid w:val="E7BF0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3348</Words>
  <Characters>3469</Characters>
  <Lines>18</Lines>
  <Paragraphs>5</Paragraphs>
  <TotalTime>24</TotalTime>
  <ScaleCrop>false</ScaleCrop>
  <LinksUpToDate>false</LinksUpToDate>
  <CharactersWithSpaces>3498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2020-09-24T00:18:00Z</dcterms:created>
  <dc:creator>zsj-zhzf</dc:creator>
  <cp:lastModifiedBy>超凶der</cp:lastModifiedBy>
  <cp:lastPrinted>2017-12-06T00:10:00Z</cp:lastPrinted>
  <dcterms:modified xsi:type="dcterms:W3CDTF">2024-01-22T06:04:35Z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90CA694745314CBB906427A44A470DB6</vt:lpwstr>
  </property>
</Properties>
</file>