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824CCB">
        <w:rPr>
          <w:rFonts w:asciiTheme="majorEastAsia" w:eastAsiaTheme="majorEastAsia" w:hAnsiTheme="majorEastAsia" w:hint="eastAsia"/>
          <w:sz w:val="44"/>
          <w:szCs w:val="44"/>
        </w:rPr>
        <w:t>辛昌明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D25C06">
        <w:rPr>
          <w:rFonts w:asciiTheme="majorEastAsia" w:eastAsiaTheme="majorEastAsia" w:hAnsiTheme="majorEastAsia" w:hint="eastAsia"/>
          <w:sz w:val="44"/>
          <w:szCs w:val="44"/>
        </w:rPr>
        <w:t>运输车辆车轮带泥污染道路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7F67BF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D25C06">
        <w:rPr>
          <w:rFonts w:ascii="仿宋_GB2312" w:eastAsia="仿宋_GB2312" w:hint="eastAsia"/>
          <w:sz w:val="32"/>
          <w:szCs w:val="32"/>
        </w:rPr>
        <w:t>辛昌明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D25C06">
        <w:rPr>
          <w:rFonts w:ascii="仿宋_GB2312" w:eastAsia="仿宋_GB2312" w:hint="eastAsia"/>
          <w:sz w:val="32"/>
          <w:szCs w:val="32"/>
        </w:rPr>
        <w:t>窦庄子村晟达农牧有限公司门口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D25C06">
        <w:rPr>
          <w:rFonts w:ascii="仿宋_GB2312" w:eastAsia="仿宋_GB2312" w:hint="eastAsia"/>
          <w:sz w:val="32"/>
          <w:szCs w:val="32"/>
        </w:rPr>
        <w:t>运输车辆车轮带泥污染道路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D25C06">
        <w:rPr>
          <w:rFonts w:ascii="仿宋_GB2312" w:eastAsia="仿宋_GB2312" w:hint="eastAsia"/>
          <w:sz w:val="32"/>
          <w:szCs w:val="32"/>
        </w:rPr>
        <w:t>8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D25C06">
        <w:rPr>
          <w:rFonts w:ascii="仿宋_GB2312" w:eastAsia="仿宋_GB2312" w:hint="eastAsia"/>
          <w:sz w:val="32"/>
          <w:szCs w:val="32"/>
        </w:rPr>
        <w:t>运输车辆车轮带泥污染道路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7F67BF" w:rsidRPr="007506F1">
        <w:rPr>
          <w:rFonts w:ascii="仿宋_GB2312" w:eastAsia="仿宋_GB2312" w:hint="eastAsia"/>
          <w:sz w:val="32"/>
          <w:szCs w:val="32"/>
        </w:rPr>
        <w:t>《天津市市容和环境卫生管理条例（2018）》第32条第1款第</w:t>
      </w:r>
      <w:r w:rsidR="007F67BF">
        <w:rPr>
          <w:rFonts w:ascii="仿宋_GB2312" w:eastAsia="仿宋_GB2312" w:hint="eastAsia"/>
          <w:sz w:val="32"/>
          <w:szCs w:val="32"/>
        </w:rPr>
        <w:t>1</w:t>
      </w:r>
      <w:r w:rsidR="007F67BF" w:rsidRPr="007506F1">
        <w:rPr>
          <w:rFonts w:ascii="仿宋_GB2312" w:eastAsia="仿宋_GB2312" w:hint="eastAsia"/>
          <w:sz w:val="32"/>
          <w:szCs w:val="32"/>
        </w:rPr>
        <w:t>项的规定</w:t>
      </w:r>
      <w:r w:rsidR="007F67BF">
        <w:rPr>
          <w:rFonts w:ascii="仿宋_GB2312" w:eastAsia="仿宋_GB2312" w:hint="eastAsia"/>
          <w:sz w:val="32"/>
          <w:szCs w:val="32"/>
        </w:rPr>
        <w:t>，</w:t>
      </w:r>
      <w:r w:rsidR="007F67BF" w:rsidRPr="007506F1">
        <w:rPr>
          <w:rFonts w:ascii="仿宋_GB2312" w:eastAsia="仿宋_GB2312" w:hint="eastAsia"/>
          <w:sz w:val="32"/>
          <w:szCs w:val="32"/>
        </w:rPr>
        <w:t>本机关根据《天津市市容和环境卫生管理条例</w:t>
      </w:r>
      <w:r w:rsidR="007F67BF">
        <w:rPr>
          <w:rFonts w:ascii="仿宋_GB2312" w:eastAsia="仿宋_GB2312" w:hint="eastAsia"/>
          <w:sz w:val="32"/>
          <w:szCs w:val="32"/>
        </w:rPr>
        <w:t>（2018）</w:t>
      </w:r>
      <w:r w:rsidR="007F67BF" w:rsidRPr="007506F1">
        <w:rPr>
          <w:rFonts w:ascii="仿宋_GB2312" w:eastAsia="仿宋_GB2312" w:hint="eastAsia"/>
          <w:sz w:val="32"/>
          <w:szCs w:val="32"/>
        </w:rPr>
        <w:t>》第32条第2款之规定</w:t>
      </w:r>
      <w:r w:rsidR="00AB253E" w:rsidRPr="00AB253E">
        <w:rPr>
          <w:rFonts w:ascii="仿宋_GB2312" w:eastAsia="仿宋_GB2312" w:hint="eastAsia"/>
          <w:sz w:val="32"/>
          <w:szCs w:val="32"/>
        </w:rPr>
        <w:t>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7F67BF">
        <w:rPr>
          <w:rFonts w:ascii="仿宋_GB2312" w:eastAsia="仿宋_GB2312" w:hint="eastAsia"/>
          <w:sz w:val="32"/>
          <w:szCs w:val="32"/>
        </w:rPr>
        <w:t>8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491226">
        <w:rPr>
          <w:rFonts w:ascii="仿宋_GB2312" w:eastAsia="仿宋_GB2312" w:hint="eastAsia"/>
          <w:sz w:val="32"/>
          <w:szCs w:val="32"/>
        </w:rPr>
        <w:t>2</w:t>
      </w:r>
      <w:r w:rsidR="007F67BF">
        <w:rPr>
          <w:rFonts w:ascii="仿宋_GB2312" w:eastAsia="仿宋_GB2312" w:hint="eastAsia"/>
          <w:sz w:val="32"/>
          <w:szCs w:val="32"/>
        </w:rPr>
        <w:t>8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7F67BF">
        <w:rPr>
          <w:rFonts w:ascii="仿宋_GB2312" w:eastAsia="仿宋_GB2312" w:hint="eastAsia"/>
          <w:sz w:val="32"/>
          <w:szCs w:val="32"/>
        </w:rPr>
        <w:t>5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D01286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0D" w:rsidRDefault="0060510D" w:rsidP="00FB2068">
      <w:r>
        <w:separator/>
      </w:r>
    </w:p>
  </w:endnote>
  <w:endnote w:type="continuationSeparator" w:id="1">
    <w:p w:rsidR="0060510D" w:rsidRDefault="0060510D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0D" w:rsidRDefault="0060510D" w:rsidP="00FB2068">
      <w:r>
        <w:separator/>
      </w:r>
    </w:p>
  </w:footnote>
  <w:footnote w:type="continuationSeparator" w:id="1">
    <w:p w:rsidR="0060510D" w:rsidRDefault="0060510D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232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510D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7F67BF"/>
    <w:rsid w:val="00815762"/>
    <w:rsid w:val="00824CCB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71D64"/>
    <w:rsid w:val="00987892"/>
    <w:rsid w:val="00991817"/>
    <w:rsid w:val="009A42A8"/>
    <w:rsid w:val="009B1B8F"/>
    <w:rsid w:val="009B7131"/>
    <w:rsid w:val="009C000B"/>
    <w:rsid w:val="009C152C"/>
    <w:rsid w:val="009C2811"/>
    <w:rsid w:val="009E1B78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2697"/>
    <w:rsid w:val="00CC7FBB"/>
    <w:rsid w:val="00CF3224"/>
    <w:rsid w:val="00D01286"/>
    <w:rsid w:val="00D05B1B"/>
    <w:rsid w:val="00D25A05"/>
    <w:rsid w:val="00D25C06"/>
    <w:rsid w:val="00D35F2C"/>
    <w:rsid w:val="00D43FF6"/>
    <w:rsid w:val="00D61F0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120</cp:revision>
  <cp:lastPrinted>2023-12-22T07:13:00Z</cp:lastPrinted>
  <dcterms:created xsi:type="dcterms:W3CDTF">2021-09-16T06:38:00Z</dcterms:created>
  <dcterms:modified xsi:type="dcterms:W3CDTF">2024-01-02T05:45:00Z</dcterms:modified>
</cp:coreProperties>
</file>