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28C2" w14:textId="77777777" w:rsidR="0030288A" w:rsidRDefault="0030288A" w:rsidP="0030288A">
      <w:pPr>
        <w:pStyle w:val="a3"/>
        <w:shd w:val="clear" w:color="auto" w:fill="FFFFFF"/>
        <w:spacing w:before="0" w:beforeAutospacing="0" w:after="0" w:afterAutospacing="0"/>
        <w:jc w:val="center"/>
        <w:rPr>
          <w:rFonts w:ascii="PingFangTC-light" w:hAnsi="PingFangTC-light" w:hint="eastAsia"/>
          <w:color w:val="707070"/>
          <w:spacing w:val="15"/>
          <w:sz w:val="54"/>
          <w:szCs w:val="54"/>
        </w:rPr>
      </w:pPr>
      <w:r>
        <w:rPr>
          <w:rStyle w:val="a4"/>
          <w:rFonts w:ascii="PingFangTC-light" w:hAnsi="PingFangTC-light"/>
          <w:color w:val="707070"/>
          <w:spacing w:val="15"/>
          <w:sz w:val="42"/>
          <w:szCs w:val="42"/>
        </w:rPr>
        <w:t>2023</w:t>
      </w:r>
      <w:r>
        <w:rPr>
          <w:rStyle w:val="a4"/>
          <w:rFonts w:ascii="PingFangTC-light" w:hAnsi="PingFangTC-light"/>
          <w:color w:val="707070"/>
          <w:spacing w:val="15"/>
          <w:sz w:val="42"/>
          <w:szCs w:val="42"/>
        </w:rPr>
        <w:t>年泰达街</w:t>
      </w:r>
    </w:p>
    <w:p w14:paraId="48A2609C" w14:textId="77777777" w:rsidR="0030288A" w:rsidRDefault="0030288A" w:rsidP="0030288A">
      <w:pPr>
        <w:pStyle w:val="a3"/>
        <w:shd w:val="clear" w:color="auto" w:fill="FFFFFF"/>
        <w:spacing w:before="0" w:beforeAutospacing="0" w:after="0" w:afterAutospacing="0"/>
        <w:jc w:val="center"/>
        <w:rPr>
          <w:rFonts w:ascii="PingFangTC-light" w:hAnsi="PingFangTC-light" w:hint="eastAsia"/>
          <w:color w:val="707070"/>
          <w:spacing w:val="15"/>
          <w:sz w:val="54"/>
          <w:szCs w:val="54"/>
        </w:rPr>
      </w:pPr>
      <w:r>
        <w:rPr>
          <w:rStyle w:val="a4"/>
          <w:rFonts w:ascii="PingFangTC-light" w:hAnsi="PingFangTC-light"/>
          <w:color w:val="2A9198"/>
          <w:spacing w:val="15"/>
          <w:sz w:val="54"/>
          <w:szCs w:val="54"/>
        </w:rPr>
        <w:t>小学招生指南</w:t>
      </w:r>
    </w:p>
    <w:p w14:paraId="2DFC0338" w14:textId="66132E89" w:rsidR="00745CC8" w:rsidRPr="00A8785A" w:rsidRDefault="0030288A" w:rsidP="00A8785A">
      <w:pPr>
        <w:ind w:firstLineChars="200" w:firstLine="540"/>
        <w:rPr>
          <w:rFonts w:ascii="仿宋_GB2312" w:eastAsia="仿宋_GB2312" w:hAnsi="Microsoft YaHei UI"/>
          <w:color w:val="707070"/>
          <w:spacing w:val="30"/>
          <w:shd w:val="clear" w:color="auto" w:fill="FFFFFF"/>
        </w:rPr>
      </w:pPr>
      <w:r w:rsidRPr="00A8785A">
        <w:rPr>
          <w:rFonts w:ascii="仿宋_GB2312" w:eastAsia="仿宋_GB2312" w:hAnsi="Microsoft YaHei UI" w:hint="eastAsia"/>
          <w:color w:val="707070"/>
          <w:spacing w:val="30"/>
          <w:shd w:val="clear" w:color="auto" w:fill="FFFFFF"/>
        </w:rPr>
        <w:t>根据《市教委关于做好2023年天津市义务教育阶段学校招生入学工作的指导意见》（津教政〔2023〕6号）要求，按照《关于印发〈2023年滨海新区小学招生入学工作方案〉的通知》文件精神，滨城泰达结合区域实际，制定2023年小学招生工作指南。</w:t>
      </w:r>
    </w:p>
    <w:p w14:paraId="54AA4AA2" w14:textId="77777777" w:rsidR="00A8785A" w:rsidRDefault="00A8785A" w:rsidP="0030288A">
      <w:pPr>
        <w:pStyle w:val="a3"/>
        <w:spacing w:before="0" w:beforeAutospacing="0" w:after="0" w:afterAutospacing="0"/>
        <w:rPr>
          <w:rStyle w:val="a4"/>
        </w:rPr>
      </w:pPr>
    </w:p>
    <w:p w14:paraId="683F4C08" w14:textId="08558A60" w:rsidR="0030288A" w:rsidRDefault="0030288A" w:rsidP="0030288A">
      <w:pPr>
        <w:pStyle w:val="a3"/>
        <w:spacing w:before="0" w:beforeAutospacing="0" w:after="0" w:afterAutospacing="0"/>
      </w:pPr>
      <w:r>
        <w:rPr>
          <w:rStyle w:val="a4"/>
        </w:rPr>
        <w:t>招生原则</w:t>
      </w:r>
    </w:p>
    <w:p w14:paraId="5F54C3B8" w14:textId="77777777" w:rsidR="0030288A" w:rsidRDefault="0030288A" w:rsidP="0030288A">
      <w:pPr>
        <w:pStyle w:val="a3"/>
        <w:numPr>
          <w:ilvl w:val="0"/>
          <w:numId w:val="1"/>
        </w:numPr>
        <w:spacing w:before="0" w:beforeAutospacing="0" w:after="0" w:afterAutospacing="0"/>
      </w:pPr>
      <w:r>
        <w:rPr>
          <w:rStyle w:val="a4"/>
          <w:color w:val="064D85"/>
        </w:rPr>
        <w:t>坚持免试就近。</w:t>
      </w:r>
      <w:r>
        <w:t>切实维护适龄儿童少年入学合法权益。</w:t>
      </w:r>
    </w:p>
    <w:p w14:paraId="51E54A80" w14:textId="77777777" w:rsidR="0030288A" w:rsidRDefault="0030288A" w:rsidP="0030288A">
      <w:pPr>
        <w:pStyle w:val="a3"/>
        <w:numPr>
          <w:ilvl w:val="0"/>
          <w:numId w:val="1"/>
        </w:numPr>
        <w:spacing w:before="0" w:beforeAutospacing="0" w:after="0" w:afterAutospacing="0"/>
      </w:pPr>
      <w:r>
        <w:rPr>
          <w:rStyle w:val="a4"/>
          <w:color w:val="064D85"/>
        </w:rPr>
        <w:t>坚持统筹兼顾。</w:t>
      </w:r>
      <w:r>
        <w:t>统筹保障好各类特殊群体入学。</w:t>
      </w:r>
    </w:p>
    <w:p w14:paraId="6467F67A" w14:textId="77777777" w:rsidR="0030288A" w:rsidRDefault="0030288A" w:rsidP="0030288A">
      <w:pPr>
        <w:pStyle w:val="a3"/>
        <w:numPr>
          <w:ilvl w:val="0"/>
          <w:numId w:val="1"/>
        </w:numPr>
        <w:spacing w:before="0" w:beforeAutospacing="0" w:after="0" w:afterAutospacing="0"/>
      </w:pPr>
      <w:r>
        <w:rPr>
          <w:rStyle w:val="a4"/>
          <w:color w:val="064D85"/>
        </w:rPr>
        <w:t>坚持公办、民办学校同步招生。</w:t>
      </w:r>
      <w:r>
        <w:t>落实国家义务教育免试就近入学要求。</w:t>
      </w:r>
    </w:p>
    <w:p w14:paraId="03678855" w14:textId="77777777" w:rsidR="0030288A" w:rsidRDefault="0030288A" w:rsidP="0030288A">
      <w:pPr>
        <w:pStyle w:val="a3"/>
        <w:numPr>
          <w:ilvl w:val="0"/>
          <w:numId w:val="1"/>
        </w:numPr>
        <w:spacing w:before="0" w:beforeAutospacing="0" w:after="0" w:afterAutospacing="0"/>
      </w:pPr>
      <w:r>
        <w:rPr>
          <w:rStyle w:val="a4"/>
          <w:color w:val="064D85"/>
        </w:rPr>
        <w:t>坚持公平普惠。</w:t>
      </w:r>
      <w:r>
        <w:t>各学校应坚持公开、公平、公正的原则，完善制度，规范程序，强化监督，确保稳定。</w:t>
      </w:r>
    </w:p>
    <w:p w14:paraId="0D057273" w14:textId="77777777" w:rsidR="0030288A" w:rsidRDefault="0030288A"/>
    <w:p w14:paraId="4AC57A11" w14:textId="77777777" w:rsidR="0030288A" w:rsidRPr="0030288A" w:rsidRDefault="0030288A" w:rsidP="00A8785A">
      <w:pPr>
        <w:widowControl/>
        <w:jc w:val="center"/>
        <w:rPr>
          <w:rFonts w:ascii="宋体" w:eastAsia="宋体" w:hAnsi="宋体" w:cs="宋体"/>
          <w:kern w:val="0"/>
          <w:sz w:val="24"/>
          <w:szCs w:val="24"/>
        </w:rPr>
      </w:pPr>
      <w:r w:rsidRPr="0030288A">
        <w:rPr>
          <w:rFonts w:ascii="宋体" w:eastAsia="宋体" w:hAnsi="宋体" w:cs="宋体"/>
          <w:b/>
          <w:bCs/>
          <w:kern w:val="0"/>
          <w:sz w:val="24"/>
          <w:szCs w:val="24"/>
        </w:rPr>
        <w:t>公办学校报名指南</w:t>
      </w:r>
    </w:p>
    <w:p w14:paraId="14E8B612" w14:textId="77777777" w:rsidR="0030288A" w:rsidRPr="0030288A" w:rsidRDefault="0030288A" w:rsidP="0030288A">
      <w:pPr>
        <w:widowControl/>
        <w:jc w:val="left"/>
        <w:rPr>
          <w:rFonts w:ascii="宋体" w:eastAsia="宋体" w:hAnsi="宋体" w:cs="宋体"/>
          <w:kern w:val="0"/>
          <w:sz w:val="24"/>
          <w:szCs w:val="24"/>
        </w:rPr>
      </w:pPr>
    </w:p>
    <w:p w14:paraId="0A864660"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kern w:val="0"/>
          <w:sz w:val="24"/>
          <w:szCs w:val="24"/>
        </w:rPr>
        <w:t>入学年龄</w:t>
      </w:r>
    </w:p>
    <w:p w14:paraId="1608BCA0" w14:textId="77777777" w:rsidR="0030288A" w:rsidRPr="0030288A" w:rsidRDefault="0030288A" w:rsidP="00A8785A">
      <w:pPr>
        <w:widowControl/>
        <w:ind w:firstLineChars="200" w:firstLine="480"/>
        <w:jc w:val="left"/>
        <w:rPr>
          <w:rFonts w:ascii="宋体" w:eastAsia="宋体" w:hAnsi="宋体" w:cs="宋体"/>
          <w:kern w:val="0"/>
          <w:sz w:val="24"/>
          <w:szCs w:val="24"/>
        </w:rPr>
      </w:pPr>
      <w:r w:rsidRPr="0030288A">
        <w:rPr>
          <w:rFonts w:ascii="宋体" w:eastAsia="宋体" w:hAnsi="宋体" w:cs="宋体"/>
          <w:kern w:val="0"/>
          <w:sz w:val="24"/>
          <w:szCs w:val="24"/>
        </w:rPr>
        <w:t>入学新生应年满六周岁（2017年8月31日以前出生）。</w:t>
      </w:r>
    </w:p>
    <w:p w14:paraId="4022AF8D"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kern w:val="0"/>
          <w:sz w:val="24"/>
          <w:szCs w:val="24"/>
        </w:rPr>
        <w:t>延缓入学</w:t>
      </w:r>
    </w:p>
    <w:p w14:paraId="05C213E6" w14:textId="77777777" w:rsidR="0030288A" w:rsidRPr="0030288A" w:rsidRDefault="0030288A" w:rsidP="00A8785A">
      <w:pPr>
        <w:widowControl/>
        <w:ind w:firstLineChars="200" w:firstLine="480"/>
        <w:jc w:val="left"/>
        <w:rPr>
          <w:rFonts w:ascii="宋体" w:eastAsia="宋体" w:hAnsi="宋体" w:cs="宋体"/>
          <w:kern w:val="0"/>
          <w:sz w:val="24"/>
          <w:szCs w:val="24"/>
        </w:rPr>
      </w:pPr>
      <w:r w:rsidRPr="0030288A">
        <w:rPr>
          <w:rFonts w:ascii="宋体" w:eastAsia="宋体" w:hAnsi="宋体" w:cs="宋体"/>
          <w:kern w:val="0"/>
          <w:sz w:val="24"/>
          <w:szCs w:val="24"/>
        </w:rPr>
        <w:t>适龄儿童确因身体状况等原因需要延缓入学的，其法定监护人应当于7月8日向学校提出申请。</w:t>
      </w:r>
    </w:p>
    <w:p w14:paraId="59DAB997"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kern w:val="0"/>
          <w:sz w:val="24"/>
          <w:szCs w:val="24"/>
        </w:rPr>
        <w:t>报名安排</w:t>
      </w:r>
    </w:p>
    <w:p w14:paraId="0CA72AC2" w14:textId="77777777" w:rsidR="00A8785A" w:rsidRDefault="00A8785A" w:rsidP="00A8785A">
      <w:pPr>
        <w:pStyle w:val="a3"/>
        <w:spacing w:before="75" w:beforeAutospacing="0" w:after="150" w:afterAutospacing="0"/>
        <w:rPr>
          <w:rFonts w:ascii="Arial" w:hAnsi="Arial" w:cs="Arial"/>
          <w:color w:val="000000"/>
        </w:rPr>
      </w:pPr>
      <w:r>
        <w:rPr>
          <w:rFonts w:cs="Arial" w:hint="eastAsia"/>
          <w:color w:val="000000"/>
        </w:rPr>
        <w:t>（一）6月28日各校张贴招生简章。</w:t>
      </w:r>
    </w:p>
    <w:p w14:paraId="041FFDC4" w14:textId="77777777" w:rsidR="00A8785A" w:rsidRDefault="00A8785A" w:rsidP="00A8785A">
      <w:pPr>
        <w:pStyle w:val="a3"/>
        <w:spacing w:before="75" w:beforeAutospacing="0" w:after="75" w:afterAutospacing="0"/>
        <w:rPr>
          <w:rFonts w:ascii="Arial" w:hAnsi="Arial" w:cs="Arial"/>
          <w:color w:val="000000"/>
        </w:rPr>
      </w:pPr>
      <w:r>
        <w:rPr>
          <w:rFonts w:cs="Arial" w:hint="eastAsia"/>
          <w:color w:val="000000"/>
        </w:rPr>
        <w:t>（二）6月28日12:00—7月9日15:00，线上信息采集。</w:t>
      </w:r>
    </w:p>
    <w:p w14:paraId="5A56FEE6" w14:textId="77777777" w:rsidR="00A8785A" w:rsidRDefault="00A8785A" w:rsidP="00A8785A">
      <w:pPr>
        <w:pStyle w:val="a3"/>
        <w:spacing w:before="75" w:beforeAutospacing="0" w:after="75" w:afterAutospacing="0"/>
        <w:rPr>
          <w:rFonts w:ascii="Arial" w:hAnsi="Arial" w:cs="Arial"/>
          <w:color w:val="000000"/>
        </w:rPr>
      </w:pPr>
      <w:r>
        <w:rPr>
          <w:rFonts w:cs="Arial" w:hint="eastAsia"/>
          <w:color w:val="000000"/>
        </w:rPr>
        <w:t>  直接搜索“泰便利”小程序，进行适龄儿童网上信息采集。为避免报名时系统拥堵，您可提前注册报名系统，并可随时进入报名系统查看后续动态。</w:t>
      </w:r>
      <w:r>
        <w:rPr>
          <w:rFonts w:ascii="Microsoft YaHei UI" w:eastAsia="Microsoft YaHei UI" w:hAnsi="Microsoft YaHei UI" w:cs="Arial" w:hint="eastAsia"/>
          <w:color w:val="707070"/>
          <w:spacing w:val="15"/>
          <w:shd w:val="clear" w:color="auto" w:fill="FFFFFF"/>
        </w:rPr>
        <w:t> </w:t>
      </w:r>
    </w:p>
    <w:p w14:paraId="567DAE52" w14:textId="77777777" w:rsidR="00A8785A" w:rsidRDefault="00A8785A" w:rsidP="00A8785A">
      <w:pPr>
        <w:pStyle w:val="a3"/>
        <w:spacing w:before="75" w:beforeAutospacing="0" w:after="75" w:afterAutospacing="0"/>
        <w:rPr>
          <w:rFonts w:ascii="Arial" w:hAnsi="Arial" w:cs="Arial"/>
          <w:color w:val="000000"/>
        </w:rPr>
      </w:pPr>
      <w:r>
        <w:rPr>
          <w:rFonts w:cs="Arial" w:hint="eastAsia"/>
          <w:color w:val="000000"/>
        </w:rPr>
        <w:t>关注“滨海新区泰达街道服务号”，您可适时接收报名相关通知消息。</w:t>
      </w:r>
    </w:p>
    <w:p w14:paraId="2E9567CA" w14:textId="77777777" w:rsidR="00A8785A" w:rsidRDefault="00A8785A" w:rsidP="00A8785A">
      <w:pPr>
        <w:pStyle w:val="a3"/>
        <w:spacing w:before="75" w:beforeAutospacing="0" w:after="150" w:afterAutospacing="0"/>
        <w:rPr>
          <w:rFonts w:ascii="Arial" w:hAnsi="Arial" w:cs="Arial"/>
          <w:color w:val="000000"/>
        </w:rPr>
      </w:pPr>
      <w:r>
        <w:rPr>
          <w:rFonts w:cs="Arial" w:hint="eastAsia"/>
          <w:color w:val="000000"/>
        </w:rPr>
        <w:t>（三）7月8日—9日，上午8:00—11:30下午1:30—4:00，家长按系统提示时间到学校进行现场报名确认。</w:t>
      </w:r>
    </w:p>
    <w:p w14:paraId="34BB8EB8" w14:textId="77777777" w:rsidR="00A8785A" w:rsidRDefault="00A8785A" w:rsidP="00A8785A">
      <w:pPr>
        <w:pStyle w:val="a3"/>
        <w:spacing w:before="75" w:beforeAutospacing="0" w:after="75" w:afterAutospacing="0"/>
        <w:rPr>
          <w:rFonts w:ascii="Arial" w:hAnsi="Arial" w:cs="Arial"/>
          <w:color w:val="000000"/>
        </w:rPr>
      </w:pPr>
      <w:r>
        <w:rPr>
          <w:rFonts w:cs="Arial" w:hint="eastAsia"/>
          <w:color w:val="000000"/>
        </w:rPr>
        <w:t>（四）7月23日以后，各小学发放录取通知书。</w:t>
      </w:r>
    </w:p>
    <w:p w14:paraId="739E0101" w14:textId="77777777" w:rsidR="0030288A" w:rsidRPr="0030288A" w:rsidRDefault="0030288A" w:rsidP="0030288A">
      <w:pPr>
        <w:widowControl/>
        <w:jc w:val="left"/>
        <w:rPr>
          <w:rFonts w:ascii="宋体" w:eastAsia="宋体" w:hAnsi="宋体" w:cs="宋体"/>
          <w:kern w:val="0"/>
          <w:sz w:val="24"/>
          <w:szCs w:val="24"/>
        </w:rPr>
      </w:pPr>
    </w:p>
    <w:p w14:paraId="0F996B24" w14:textId="77777777" w:rsidR="0030288A" w:rsidRPr="0030288A" w:rsidRDefault="0030288A" w:rsidP="00A8785A">
      <w:pPr>
        <w:widowControl/>
        <w:jc w:val="center"/>
        <w:rPr>
          <w:rFonts w:ascii="宋体" w:eastAsia="宋体" w:hAnsi="宋体" w:cs="宋体"/>
          <w:kern w:val="0"/>
          <w:sz w:val="24"/>
          <w:szCs w:val="24"/>
        </w:rPr>
      </w:pPr>
      <w:r w:rsidRPr="0030288A">
        <w:rPr>
          <w:rFonts w:ascii="宋体" w:eastAsia="宋体" w:hAnsi="宋体" w:cs="宋体"/>
          <w:b/>
          <w:bCs/>
          <w:kern w:val="0"/>
          <w:sz w:val="24"/>
          <w:szCs w:val="24"/>
        </w:rPr>
        <w:t>入学办法</w:t>
      </w:r>
    </w:p>
    <w:p w14:paraId="7C05EE3C"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kern w:val="0"/>
          <w:sz w:val="24"/>
          <w:szCs w:val="24"/>
        </w:rPr>
        <w:t>户籍适龄儿童</w:t>
      </w:r>
    </w:p>
    <w:p w14:paraId="0A915D39" w14:textId="77777777" w:rsidR="0030288A" w:rsidRPr="0030288A" w:rsidRDefault="0030288A" w:rsidP="0030288A">
      <w:pPr>
        <w:widowControl/>
        <w:numPr>
          <w:ilvl w:val="0"/>
          <w:numId w:val="2"/>
        </w:numPr>
        <w:jc w:val="left"/>
        <w:rPr>
          <w:rFonts w:ascii="宋体" w:eastAsia="宋体" w:hAnsi="宋体" w:cs="宋体"/>
          <w:kern w:val="0"/>
          <w:sz w:val="24"/>
          <w:szCs w:val="24"/>
        </w:rPr>
      </w:pPr>
      <w:r w:rsidRPr="0030288A">
        <w:rPr>
          <w:rFonts w:ascii="宋体" w:eastAsia="宋体" w:hAnsi="宋体" w:cs="宋体"/>
          <w:b/>
          <w:bCs/>
          <w:color w:val="E07C02"/>
          <w:kern w:val="0"/>
          <w:sz w:val="24"/>
          <w:szCs w:val="24"/>
        </w:rPr>
        <w:t>具有本区域常住户口（户口登记日期在2023年7月8日之前）的适龄儿童，到对口学校登记入学。</w:t>
      </w:r>
      <w:r w:rsidRPr="0030288A">
        <w:rPr>
          <w:rFonts w:ascii="宋体" w:eastAsia="宋体" w:hAnsi="宋体" w:cs="宋体"/>
          <w:kern w:val="0"/>
          <w:sz w:val="24"/>
          <w:szCs w:val="24"/>
        </w:rPr>
        <w:t>适龄儿童户籍的户主、合法固定居所的产权所有人，必须是适龄儿童的父母、祖父母或外祖父母(适龄儿童户籍随祖父母和外祖父母的，需有父亲或母亲至少一方的户籍同册)。</w:t>
      </w:r>
    </w:p>
    <w:p w14:paraId="05B21D11" w14:textId="77777777" w:rsidR="0030288A" w:rsidRPr="0030288A" w:rsidRDefault="0030288A" w:rsidP="0030288A">
      <w:pPr>
        <w:widowControl/>
        <w:numPr>
          <w:ilvl w:val="0"/>
          <w:numId w:val="2"/>
        </w:numPr>
        <w:jc w:val="left"/>
        <w:rPr>
          <w:rFonts w:ascii="宋体" w:eastAsia="宋体" w:hAnsi="宋体" w:cs="宋体"/>
          <w:kern w:val="0"/>
          <w:sz w:val="24"/>
          <w:szCs w:val="24"/>
        </w:rPr>
      </w:pPr>
      <w:r w:rsidRPr="0030288A">
        <w:rPr>
          <w:rFonts w:ascii="宋体" w:eastAsia="宋体" w:hAnsi="宋体" w:cs="宋体"/>
          <w:kern w:val="0"/>
          <w:sz w:val="24"/>
          <w:szCs w:val="24"/>
        </w:rPr>
        <w:lastRenderedPageBreak/>
        <w:t>2023年继续实行</w:t>
      </w:r>
      <w:r w:rsidRPr="0030288A">
        <w:rPr>
          <w:rFonts w:ascii="宋体" w:eastAsia="宋体" w:hAnsi="宋体" w:cs="宋体"/>
          <w:b/>
          <w:bCs/>
          <w:color w:val="E07C02"/>
          <w:kern w:val="0"/>
          <w:sz w:val="24"/>
          <w:szCs w:val="24"/>
        </w:rPr>
        <w:t>“一个门牌号一居住户六年内只安排一次同校对口入学机会”</w:t>
      </w:r>
      <w:r w:rsidRPr="0030288A">
        <w:rPr>
          <w:rFonts w:ascii="宋体" w:eastAsia="宋体" w:hAnsi="宋体" w:cs="宋体"/>
          <w:kern w:val="0"/>
          <w:sz w:val="24"/>
          <w:szCs w:val="24"/>
        </w:rPr>
        <w:t>的政策。</w:t>
      </w:r>
    </w:p>
    <w:p w14:paraId="1D11C1FC" w14:textId="77777777" w:rsidR="0030288A" w:rsidRPr="0030288A" w:rsidRDefault="0030288A" w:rsidP="0030288A">
      <w:pPr>
        <w:widowControl/>
        <w:numPr>
          <w:ilvl w:val="0"/>
          <w:numId w:val="2"/>
        </w:numPr>
        <w:jc w:val="left"/>
        <w:rPr>
          <w:rFonts w:ascii="宋体" w:eastAsia="宋体" w:hAnsi="宋体" w:cs="宋体"/>
          <w:kern w:val="0"/>
          <w:sz w:val="24"/>
          <w:szCs w:val="24"/>
        </w:rPr>
      </w:pPr>
      <w:r w:rsidRPr="0030288A">
        <w:rPr>
          <w:rFonts w:ascii="宋体" w:eastAsia="宋体" w:hAnsi="宋体" w:cs="宋体"/>
          <w:b/>
          <w:bCs/>
          <w:color w:val="E07C02"/>
          <w:kern w:val="0"/>
          <w:sz w:val="24"/>
          <w:szCs w:val="24"/>
        </w:rPr>
        <w:t>本区域内人户分离的适龄儿童</w:t>
      </w:r>
      <w:r w:rsidRPr="0030288A">
        <w:rPr>
          <w:rFonts w:ascii="宋体" w:eastAsia="宋体" w:hAnsi="宋体" w:cs="宋体"/>
          <w:kern w:val="0"/>
          <w:sz w:val="24"/>
          <w:szCs w:val="24"/>
        </w:rPr>
        <w:t>，须将户口迁至实际居住地入学，不迁入的统筹安排入学。</w:t>
      </w:r>
    </w:p>
    <w:p w14:paraId="4D4BABD9" w14:textId="77777777" w:rsidR="0030288A" w:rsidRPr="0030288A" w:rsidRDefault="0030288A" w:rsidP="0030288A">
      <w:pPr>
        <w:widowControl/>
        <w:numPr>
          <w:ilvl w:val="0"/>
          <w:numId w:val="2"/>
        </w:numPr>
        <w:jc w:val="left"/>
        <w:rPr>
          <w:rFonts w:ascii="宋体" w:eastAsia="宋体" w:hAnsi="宋体" w:cs="宋体"/>
          <w:kern w:val="0"/>
          <w:sz w:val="24"/>
          <w:szCs w:val="24"/>
        </w:rPr>
      </w:pPr>
      <w:r w:rsidRPr="0030288A">
        <w:rPr>
          <w:rFonts w:ascii="宋体" w:eastAsia="宋体" w:hAnsi="宋体" w:cs="宋体"/>
          <w:b/>
          <w:bCs/>
          <w:color w:val="E07C02"/>
          <w:kern w:val="0"/>
          <w:sz w:val="24"/>
          <w:szCs w:val="24"/>
        </w:rPr>
        <w:t>本区域内仅有户籍的适龄儿童</w:t>
      </w:r>
      <w:r w:rsidRPr="0030288A">
        <w:rPr>
          <w:rFonts w:ascii="宋体" w:eastAsia="宋体" w:hAnsi="宋体" w:cs="宋体"/>
          <w:kern w:val="0"/>
          <w:sz w:val="24"/>
          <w:szCs w:val="24"/>
        </w:rPr>
        <w:t>，须在本市任意一家不动产登记中心开具父母、祖父母和外祖父母“天津市无房证明”，统筹安排入学。</w:t>
      </w:r>
    </w:p>
    <w:p w14:paraId="6B0C92B9" w14:textId="77777777" w:rsidR="0030288A" w:rsidRPr="0030288A" w:rsidRDefault="0030288A" w:rsidP="0030288A">
      <w:pPr>
        <w:widowControl/>
        <w:numPr>
          <w:ilvl w:val="0"/>
          <w:numId w:val="2"/>
        </w:numPr>
        <w:jc w:val="left"/>
        <w:rPr>
          <w:rFonts w:ascii="宋体" w:eastAsia="宋体" w:hAnsi="宋体" w:cs="宋体"/>
          <w:kern w:val="0"/>
          <w:sz w:val="24"/>
          <w:szCs w:val="24"/>
        </w:rPr>
      </w:pPr>
      <w:r w:rsidRPr="0030288A">
        <w:rPr>
          <w:rFonts w:ascii="宋体" w:eastAsia="宋体" w:hAnsi="宋体" w:cs="宋体"/>
          <w:b/>
          <w:bCs/>
          <w:color w:val="E07C02"/>
          <w:kern w:val="0"/>
          <w:sz w:val="24"/>
          <w:szCs w:val="24"/>
        </w:rPr>
        <w:t>为照顾多孩家庭子女入学</w:t>
      </w:r>
      <w:r w:rsidRPr="0030288A">
        <w:rPr>
          <w:rFonts w:ascii="宋体" w:eastAsia="宋体" w:hAnsi="宋体" w:cs="宋体"/>
          <w:kern w:val="0"/>
          <w:sz w:val="24"/>
          <w:szCs w:val="24"/>
        </w:rPr>
        <w:t>，已有子女在泰达街道文化教育事业集团公办小学入学（不含转学）的，同一家庭的二孩（三孩）子女可在入学时向原子女所在学校提出入学照顾申请。根据被申请学校的学位情况统筹安置二孩（三孩）入学。</w:t>
      </w:r>
    </w:p>
    <w:p w14:paraId="5C65BCD0" w14:textId="77777777" w:rsidR="0030288A" w:rsidRPr="0030288A" w:rsidRDefault="0030288A" w:rsidP="0030288A">
      <w:pPr>
        <w:widowControl/>
        <w:ind w:left="720"/>
        <w:jc w:val="left"/>
        <w:rPr>
          <w:rFonts w:ascii="宋体" w:eastAsia="宋体" w:hAnsi="宋体" w:cs="宋体"/>
          <w:kern w:val="0"/>
          <w:sz w:val="24"/>
          <w:szCs w:val="24"/>
        </w:rPr>
      </w:pPr>
      <w:r w:rsidRPr="0030288A">
        <w:rPr>
          <w:rFonts w:ascii="宋体" w:eastAsia="宋体" w:hAnsi="宋体" w:cs="宋体"/>
          <w:kern w:val="0"/>
          <w:sz w:val="24"/>
          <w:szCs w:val="24"/>
        </w:rPr>
        <w:t>被申请学校需审核申请入学照顾家庭原有子女在本校的招生信息、在读信息和学籍库信息，以及申请入学照顾的二孩（三孩）家庭亲属关系。</w:t>
      </w:r>
    </w:p>
    <w:p w14:paraId="46097046"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kern w:val="0"/>
          <w:sz w:val="24"/>
          <w:szCs w:val="24"/>
        </w:rPr>
        <w:t>注：</w:t>
      </w:r>
      <w:r w:rsidRPr="0030288A">
        <w:rPr>
          <w:rFonts w:ascii="宋体" w:eastAsia="宋体" w:hAnsi="宋体" w:cs="宋体"/>
          <w:color w:val="707070"/>
          <w:spacing w:val="30"/>
          <w:kern w:val="0"/>
          <w:sz w:val="24"/>
          <w:szCs w:val="24"/>
        </w:rPr>
        <w:t>由于复地壹号湾（悦湾轩）周边学校无法提供学位，为积极保障户籍已迁入复地壹号湾（悦湾轩）业主子女入学问题，2023年9月符合小学一年级入学条件的户籍适龄学生，在天津经济技术开发区第一小学二部临时安置解决。</w:t>
      </w:r>
    </w:p>
    <w:p w14:paraId="7324F8CE" w14:textId="77777777" w:rsidR="0030288A" w:rsidRPr="0030288A" w:rsidRDefault="0030288A" w:rsidP="0030288A">
      <w:pPr>
        <w:widowControl/>
        <w:shd w:val="clear" w:color="auto" w:fill="FFFFFF"/>
        <w:rPr>
          <w:rFonts w:ascii="Microsoft YaHei UI" w:eastAsia="Microsoft YaHei UI" w:hAnsi="Microsoft YaHei UI" w:cs="宋体"/>
          <w:color w:val="707070"/>
          <w:spacing w:val="15"/>
          <w:kern w:val="0"/>
          <w:sz w:val="24"/>
          <w:szCs w:val="24"/>
        </w:rPr>
      </w:pPr>
    </w:p>
    <w:p w14:paraId="6C69ECB2"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kern w:val="0"/>
          <w:sz w:val="24"/>
          <w:szCs w:val="24"/>
        </w:rPr>
        <w:t>居住证持有人随迁子女</w:t>
      </w:r>
    </w:p>
    <w:p w14:paraId="36AA5E3A"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kern w:val="0"/>
          <w:sz w:val="24"/>
          <w:szCs w:val="24"/>
        </w:rPr>
        <w:t>已于入学前一年的11月份预约登记且符合入学条件的居住证持有人随迁子女，统筹安排入学。</w:t>
      </w:r>
      <w:r w:rsidRPr="0030288A">
        <w:rPr>
          <w:rFonts w:ascii="宋体" w:eastAsia="宋体" w:hAnsi="宋体" w:cs="宋体"/>
          <w:b/>
          <w:bCs/>
          <w:color w:val="E07C02"/>
          <w:kern w:val="0"/>
          <w:sz w:val="24"/>
          <w:szCs w:val="24"/>
        </w:rPr>
        <w:t>未进行预约登记或因条件不符而未登记成功的不予安排入学。</w:t>
      </w:r>
    </w:p>
    <w:p w14:paraId="40EDB0C2" w14:textId="77777777" w:rsidR="0030288A" w:rsidRPr="0030288A" w:rsidRDefault="0030288A" w:rsidP="0030288A">
      <w:pPr>
        <w:widowControl/>
        <w:shd w:val="clear" w:color="auto" w:fill="FFFFFF"/>
        <w:rPr>
          <w:rFonts w:ascii="Microsoft YaHei UI" w:eastAsia="Microsoft YaHei UI" w:hAnsi="Microsoft YaHei UI" w:cs="宋体"/>
          <w:color w:val="707070"/>
          <w:spacing w:val="15"/>
          <w:kern w:val="0"/>
          <w:sz w:val="24"/>
          <w:szCs w:val="24"/>
        </w:rPr>
      </w:pPr>
    </w:p>
    <w:p w14:paraId="79A2EC92"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kern w:val="0"/>
          <w:sz w:val="24"/>
          <w:szCs w:val="24"/>
        </w:rPr>
        <w:t>香港、澳门、台湾</w:t>
      </w:r>
    </w:p>
    <w:p w14:paraId="7A5AA508"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kern w:val="0"/>
          <w:sz w:val="24"/>
          <w:szCs w:val="24"/>
        </w:rPr>
        <w:t>华侨、外籍适龄儿童</w:t>
      </w:r>
    </w:p>
    <w:p w14:paraId="027A17D3"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kern w:val="0"/>
          <w:sz w:val="24"/>
          <w:szCs w:val="24"/>
        </w:rPr>
        <w:t>参照入学报名条件一览表，证件齐全者到指定学校登记，统筹安排入学。</w:t>
      </w:r>
    </w:p>
    <w:p w14:paraId="20F0AD21" w14:textId="77777777" w:rsidR="0030288A" w:rsidRPr="0030288A" w:rsidRDefault="0030288A" w:rsidP="0030288A">
      <w:pPr>
        <w:widowControl/>
        <w:shd w:val="clear" w:color="auto" w:fill="FFFFFF"/>
        <w:rPr>
          <w:rFonts w:ascii="Microsoft YaHei UI" w:eastAsia="Microsoft YaHei UI" w:hAnsi="Microsoft YaHei UI" w:cs="宋体"/>
          <w:color w:val="707070"/>
          <w:spacing w:val="15"/>
          <w:kern w:val="0"/>
          <w:sz w:val="24"/>
          <w:szCs w:val="24"/>
        </w:rPr>
      </w:pPr>
    </w:p>
    <w:p w14:paraId="4C2E9CA9"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kern w:val="0"/>
          <w:sz w:val="24"/>
          <w:szCs w:val="24"/>
        </w:rPr>
        <w:t>残疾儿童</w:t>
      </w:r>
    </w:p>
    <w:p w14:paraId="333CEFCA"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color w:val="E07C02"/>
          <w:kern w:val="0"/>
          <w:sz w:val="24"/>
          <w:szCs w:val="24"/>
        </w:rPr>
        <w:t>符合招生政策的具有接受普通教育能力的轻度残疾儿童少年，</w:t>
      </w:r>
      <w:r w:rsidRPr="0030288A">
        <w:rPr>
          <w:rFonts w:ascii="宋体" w:eastAsia="宋体" w:hAnsi="宋体" w:cs="宋体"/>
          <w:kern w:val="0"/>
          <w:sz w:val="24"/>
          <w:szCs w:val="24"/>
        </w:rPr>
        <w:t>安排到普通学校随班就读；</w:t>
      </w:r>
      <w:r w:rsidRPr="0030288A">
        <w:rPr>
          <w:rFonts w:ascii="宋体" w:eastAsia="宋体" w:hAnsi="宋体" w:cs="宋体"/>
          <w:b/>
          <w:bCs/>
          <w:color w:val="E07C02"/>
          <w:kern w:val="0"/>
          <w:sz w:val="24"/>
          <w:szCs w:val="24"/>
        </w:rPr>
        <w:t>中重度残疾儿童少年，</w:t>
      </w:r>
      <w:r w:rsidRPr="0030288A">
        <w:rPr>
          <w:rFonts w:ascii="宋体" w:eastAsia="宋体" w:hAnsi="宋体" w:cs="宋体"/>
          <w:kern w:val="0"/>
          <w:sz w:val="24"/>
          <w:szCs w:val="24"/>
        </w:rPr>
        <w:t>安排到相应的特殊教育学校登记入学；</w:t>
      </w:r>
      <w:r w:rsidRPr="0030288A">
        <w:rPr>
          <w:rFonts w:ascii="宋体" w:eastAsia="宋体" w:hAnsi="宋体" w:cs="宋体"/>
          <w:b/>
          <w:bCs/>
          <w:color w:val="E07C02"/>
          <w:kern w:val="0"/>
          <w:sz w:val="24"/>
          <w:szCs w:val="24"/>
        </w:rPr>
        <w:t>确实不能进校就读的重度残疾儿童少年，</w:t>
      </w:r>
      <w:r w:rsidRPr="0030288A">
        <w:rPr>
          <w:rFonts w:ascii="宋体" w:eastAsia="宋体" w:hAnsi="宋体" w:cs="宋体"/>
          <w:kern w:val="0"/>
          <w:sz w:val="24"/>
          <w:szCs w:val="24"/>
        </w:rPr>
        <w:t>根据残疾类别和教育需求，由特殊教育学校或普通学校实施送教上门服务。</w:t>
      </w:r>
    </w:p>
    <w:p w14:paraId="43C7DD8B"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kern w:val="0"/>
          <w:sz w:val="24"/>
          <w:szCs w:val="24"/>
        </w:rPr>
        <w:t>咨询方式如下：</w:t>
      </w:r>
    </w:p>
    <w:p w14:paraId="658AEA12"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color w:val="064D85"/>
          <w:kern w:val="0"/>
          <w:sz w:val="24"/>
          <w:szCs w:val="24"/>
        </w:rPr>
        <w:t>天津市聋人学校</w:t>
      </w:r>
    </w:p>
    <w:p w14:paraId="1D42A6CF"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kern w:val="0"/>
          <w:sz w:val="24"/>
          <w:szCs w:val="24"/>
        </w:rPr>
        <w:t>地址：河北区正义道嵩山里 </w:t>
      </w:r>
    </w:p>
    <w:p w14:paraId="210606C1" w14:textId="5719E06D"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kern w:val="0"/>
          <w:sz w:val="24"/>
          <w:szCs w:val="24"/>
        </w:rPr>
        <w:t>电话：</w:t>
      </w:r>
      <w:r w:rsidR="009422B7">
        <w:rPr>
          <w:rFonts w:ascii="宋体" w:eastAsia="宋体" w:hAnsi="宋体" w:cs="宋体"/>
          <w:kern w:val="0"/>
          <w:sz w:val="24"/>
          <w:szCs w:val="24"/>
        </w:rPr>
        <w:t>022-</w:t>
      </w:r>
      <w:r w:rsidRPr="0030288A">
        <w:rPr>
          <w:rFonts w:ascii="宋体" w:eastAsia="宋体" w:hAnsi="宋体" w:cs="宋体"/>
          <w:kern w:val="0"/>
          <w:sz w:val="24"/>
          <w:szCs w:val="24"/>
        </w:rPr>
        <w:t>24575518—8030、8033</w:t>
      </w:r>
    </w:p>
    <w:p w14:paraId="7F3DCC63"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color w:val="064D85"/>
          <w:kern w:val="0"/>
          <w:sz w:val="24"/>
          <w:szCs w:val="24"/>
        </w:rPr>
        <w:t>天津市视力障碍学校</w:t>
      </w:r>
    </w:p>
    <w:p w14:paraId="00D6ED9A"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kern w:val="0"/>
          <w:sz w:val="24"/>
          <w:szCs w:val="24"/>
        </w:rPr>
        <w:t>地址：天津市河西区梅江道2号</w:t>
      </w:r>
    </w:p>
    <w:p w14:paraId="5065D555" w14:textId="6A7EC989"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kern w:val="0"/>
          <w:sz w:val="24"/>
          <w:szCs w:val="24"/>
        </w:rPr>
        <w:t>电话：</w:t>
      </w:r>
      <w:r w:rsidR="009422B7">
        <w:rPr>
          <w:rFonts w:ascii="宋体" w:eastAsia="宋体" w:hAnsi="宋体" w:cs="宋体"/>
          <w:kern w:val="0"/>
          <w:sz w:val="24"/>
          <w:szCs w:val="24"/>
        </w:rPr>
        <w:t>022-</w:t>
      </w:r>
      <w:r w:rsidRPr="0030288A">
        <w:rPr>
          <w:rFonts w:ascii="宋体" w:eastAsia="宋体" w:hAnsi="宋体" w:cs="宋体"/>
          <w:kern w:val="0"/>
          <w:sz w:val="24"/>
          <w:szCs w:val="24"/>
        </w:rPr>
        <w:t>88252812、</w:t>
      </w:r>
      <w:r w:rsidR="009422B7">
        <w:rPr>
          <w:rFonts w:ascii="宋体" w:eastAsia="宋体" w:hAnsi="宋体" w:cs="宋体"/>
          <w:kern w:val="0"/>
          <w:sz w:val="24"/>
          <w:szCs w:val="24"/>
        </w:rPr>
        <w:t>022-</w:t>
      </w:r>
      <w:r w:rsidRPr="0030288A">
        <w:rPr>
          <w:rFonts w:ascii="宋体" w:eastAsia="宋体" w:hAnsi="宋体" w:cs="宋体"/>
          <w:kern w:val="0"/>
          <w:sz w:val="24"/>
          <w:szCs w:val="24"/>
        </w:rPr>
        <w:t>88250883</w:t>
      </w:r>
    </w:p>
    <w:p w14:paraId="6DB5F40C"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color w:val="064D85"/>
          <w:kern w:val="0"/>
          <w:sz w:val="24"/>
          <w:szCs w:val="24"/>
        </w:rPr>
        <w:t>天津市滨海新区塘沽兴华里学校</w:t>
      </w:r>
    </w:p>
    <w:p w14:paraId="78605150"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kern w:val="0"/>
          <w:sz w:val="24"/>
          <w:szCs w:val="24"/>
        </w:rPr>
        <w:t>地址：滨海新区塘沽徐州道11号</w:t>
      </w:r>
    </w:p>
    <w:p w14:paraId="221C6C11" w14:textId="1D066F8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kern w:val="0"/>
          <w:sz w:val="24"/>
          <w:szCs w:val="24"/>
        </w:rPr>
        <w:t>咨询电话：</w:t>
      </w:r>
      <w:r w:rsidR="009422B7">
        <w:rPr>
          <w:rFonts w:ascii="宋体" w:eastAsia="宋体" w:hAnsi="宋体" w:cs="宋体"/>
          <w:kern w:val="0"/>
          <w:sz w:val="24"/>
          <w:szCs w:val="24"/>
        </w:rPr>
        <w:t>022-</w:t>
      </w:r>
      <w:r w:rsidRPr="0030288A">
        <w:rPr>
          <w:rFonts w:ascii="宋体" w:eastAsia="宋体" w:hAnsi="宋体" w:cs="宋体"/>
          <w:kern w:val="0"/>
          <w:sz w:val="24"/>
          <w:szCs w:val="24"/>
        </w:rPr>
        <w:t>25341488-816</w:t>
      </w:r>
    </w:p>
    <w:p w14:paraId="376A8159"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color w:val="064D85"/>
          <w:kern w:val="0"/>
          <w:sz w:val="24"/>
          <w:szCs w:val="24"/>
        </w:rPr>
        <w:t>天津市滨海新区汉沽启智学校</w:t>
      </w:r>
    </w:p>
    <w:p w14:paraId="0BF0FD84"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kern w:val="0"/>
          <w:sz w:val="24"/>
          <w:szCs w:val="24"/>
        </w:rPr>
        <w:lastRenderedPageBreak/>
        <w:t>地址：滨海新区汉沽河西二经路与三纬路交口</w:t>
      </w:r>
    </w:p>
    <w:p w14:paraId="373A5DB0" w14:textId="1AF150F5"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kern w:val="0"/>
          <w:sz w:val="24"/>
          <w:szCs w:val="24"/>
        </w:rPr>
        <w:t>电话：</w:t>
      </w:r>
      <w:r w:rsidR="009422B7">
        <w:rPr>
          <w:rFonts w:ascii="宋体" w:eastAsia="宋体" w:hAnsi="宋体" w:cs="宋体"/>
          <w:kern w:val="0"/>
          <w:sz w:val="24"/>
          <w:szCs w:val="24"/>
        </w:rPr>
        <w:t>022-</w:t>
      </w:r>
      <w:r w:rsidRPr="0030288A">
        <w:rPr>
          <w:rFonts w:ascii="宋体" w:eastAsia="宋体" w:hAnsi="宋体" w:cs="宋体"/>
          <w:kern w:val="0"/>
          <w:sz w:val="24"/>
          <w:szCs w:val="24"/>
        </w:rPr>
        <w:t>67230360</w:t>
      </w:r>
    </w:p>
    <w:p w14:paraId="5528ED45"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color w:val="064D85"/>
          <w:kern w:val="0"/>
          <w:sz w:val="24"/>
          <w:szCs w:val="24"/>
        </w:rPr>
        <w:t>天津市滨海新区大港特殊教育学校</w:t>
      </w:r>
    </w:p>
    <w:p w14:paraId="1E236315"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kern w:val="0"/>
          <w:sz w:val="24"/>
          <w:szCs w:val="24"/>
        </w:rPr>
        <w:t>地址：滨海新区大港振兴路东2号</w:t>
      </w:r>
    </w:p>
    <w:p w14:paraId="4E9CEF80" w14:textId="36BB8259"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kern w:val="0"/>
          <w:sz w:val="24"/>
          <w:szCs w:val="24"/>
        </w:rPr>
        <w:t>咨询电话：</w:t>
      </w:r>
      <w:r w:rsidR="009422B7">
        <w:rPr>
          <w:rFonts w:ascii="宋体" w:eastAsia="宋体" w:hAnsi="宋体" w:cs="宋体"/>
          <w:kern w:val="0"/>
          <w:sz w:val="24"/>
          <w:szCs w:val="24"/>
        </w:rPr>
        <w:t>022-</w:t>
      </w:r>
      <w:r w:rsidRPr="0030288A">
        <w:rPr>
          <w:rFonts w:ascii="宋体" w:eastAsia="宋体" w:hAnsi="宋体" w:cs="宋体"/>
          <w:kern w:val="0"/>
          <w:sz w:val="24"/>
          <w:szCs w:val="24"/>
        </w:rPr>
        <w:t>63211193</w:t>
      </w:r>
    </w:p>
    <w:p w14:paraId="759CD74A" w14:textId="77777777" w:rsidR="0030288A" w:rsidRPr="0030288A" w:rsidRDefault="0030288A" w:rsidP="0030288A">
      <w:pPr>
        <w:widowControl/>
        <w:shd w:val="clear" w:color="auto" w:fill="FFFFFF"/>
        <w:rPr>
          <w:rFonts w:ascii="Microsoft YaHei UI" w:eastAsia="Microsoft YaHei UI" w:hAnsi="Microsoft YaHei UI" w:cs="宋体"/>
          <w:color w:val="707070"/>
          <w:spacing w:val="15"/>
          <w:kern w:val="0"/>
          <w:sz w:val="24"/>
          <w:szCs w:val="24"/>
        </w:rPr>
      </w:pPr>
    </w:p>
    <w:p w14:paraId="1CFC3143"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kern w:val="0"/>
          <w:sz w:val="24"/>
          <w:szCs w:val="24"/>
        </w:rPr>
        <w:t>民办学校招生</w:t>
      </w:r>
    </w:p>
    <w:p w14:paraId="11FAA917" w14:textId="77777777" w:rsidR="0030288A" w:rsidRPr="0030288A" w:rsidRDefault="0030288A" w:rsidP="0030288A">
      <w:pPr>
        <w:widowControl/>
        <w:spacing w:after="150"/>
        <w:jc w:val="left"/>
        <w:rPr>
          <w:rFonts w:ascii="宋体" w:eastAsia="宋体" w:hAnsi="宋体" w:cs="宋体"/>
          <w:kern w:val="0"/>
          <w:sz w:val="24"/>
          <w:szCs w:val="24"/>
        </w:rPr>
      </w:pPr>
      <w:r w:rsidRPr="0030288A">
        <w:rPr>
          <w:rFonts w:ascii="宋体" w:eastAsia="宋体" w:hAnsi="宋体" w:cs="宋体"/>
          <w:kern w:val="0"/>
          <w:sz w:val="24"/>
          <w:szCs w:val="24"/>
        </w:rPr>
        <w:t>本区域义务教育民办学校为天津泰达枫叶学校，与公办学校同步招生，学生不可兼报。具体招生办法见学校招生简章。</w:t>
      </w:r>
    </w:p>
    <w:p w14:paraId="58359159"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kern w:val="0"/>
          <w:sz w:val="24"/>
          <w:szCs w:val="24"/>
        </w:rPr>
        <w:t>民办校落实《市委教育工委市教委关于限制失信被执行人子女就读高收费民办学校的通知》（津教政〔2019〕24号），对申请入学的学生父母的信用信息在天津市市场主体联合监管系统进行查询，其中一方（或双方）为失信被执行人的，在系统内进行反馈，生成联合奖惩案例。高收费民办学校不得为其子女办理入学登记相关手续，并向学生父母做好解释工作，让其子女就读公办学校。</w:t>
      </w:r>
    </w:p>
    <w:p w14:paraId="1A15F3CD" w14:textId="77777777" w:rsidR="0030288A" w:rsidRPr="0030288A" w:rsidRDefault="0030288A" w:rsidP="0030288A">
      <w:pPr>
        <w:widowControl/>
        <w:shd w:val="clear" w:color="auto" w:fill="FFFFFF"/>
        <w:rPr>
          <w:rFonts w:ascii="Microsoft YaHei UI" w:eastAsia="Microsoft YaHei UI" w:hAnsi="Microsoft YaHei UI" w:cs="宋体"/>
          <w:color w:val="707070"/>
          <w:spacing w:val="15"/>
          <w:kern w:val="0"/>
          <w:sz w:val="24"/>
          <w:szCs w:val="24"/>
        </w:rPr>
      </w:pPr>
    </w:p>
    <w:p w14:paraId="5736CB99"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kern w:val="0"/>
          <w:sz w:val="24"/>
          <w:szCs w:val="24"/>
        </w:rPr>
        <w:t>咨询电话</w:t>
      </w:r>
    </w:p>
    <w:p w14:paraId="6C2D9B66"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color w:val="064D85"/>
          <w:kern w:val="0"/>
          <w:sz w:val="24"/>
          <w:szCs w:val="24"/>
        </w:rPr>
        <w:t>泰达街文教集团</w:t>
      </w:r>
    </w:p>
    <w:p w14:paraId="2CAF8AB2" w14:textId="528464C7" w:rsidR="0030288A" w:rsidRPr="0030288A" w:rsidRDefault="009422B7" w:rsidP="0030288A">
      <w:pPr>
        <w:widowControl/>
        <w:jc w:val="left"/>
        <w:rPr>
          <w:rFonts w:ascii="宋体" w:eastAsia="宋体" w:hAnsi="宋体" w:cs="宋体"/>
          <w:kern w:val="0"/>
          <w:sz w:val="24"/>
          <w:szCs w:val="24"/>
        </w:rPr>
      </w:pPr>
      <w:r>
        <w:rPr>
          <w:rFonts w:ascii="宋体" w:eastAsia="宋体" w:hAnsi="宋体" w:cs="宋体"/>
          <w:kern w:val="0"/>
          <w:sz w:val="24"/>
          <w:szCs w:val="24"/>
        </w:rPr>
        <w:t>022-</w:t>
      </w:r>
      <w:r w:rsidR="0030288A" w:rsidRPr="0030288A">
        <w:rPr>
          <w:rFonts w:ascii="宋体" w:eastAsia="宋体" w:hAnsi="宋体" w:cs="宋体"/>
          <w:kern w:val="0"/>
          <w:sz w:val="24"/>
          <w:szCs w:val="24"/>
        </w:rPr>
        <w:t>25208890</w:t>
      </w:r>
    </w:p>
    <w:p w14:paraId="6568A534"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color w:val="064D85"/>
          <w:kern w:val="0"/>
          <w:sz w:val="24"/>
          <w:szCs w:val="24"/>
        </w:rPr>
        <w:t>天津经济技术开发区国际学校</w:t>
      </w:r>
    </w:p>
    <w:p w14:paraId="7A96B439" w14:textId="71349D4A" w:rsidR="0030288A" w:rsidRPr="0030288A" w:rsidRDefault="009422B7" w:rsidP="0030288A">
      <w:pPr>
        <w:widowControl/>
        <w:jc w:val="left"/>
        <w:rPr>
          <w:rFonts w:ascii="宋体" w:eastAsia="宋体" w:hAnsi="宋体" w:cs="宋体"/>
          <w:kern w:val="0"/>
          <w:sz w:val="24"/>
          <w:szCs w:val="24"/>
        </w:rPr>
      </w:pPr>
      <w:r>
        <w:rPr>
          <w:rFonts w:ascii="宋体" w:eastAsia="宋体" w:hAnsi="宋体" w:cs="宋体"/>
          <w:kern w:val="0"/>
          <w:sz w:val="24"/>
          <w:szCs w:val="24"/>
        </w:rPr>
        <w:t>022-</w:t>
      </w:r>
      <w:r w:rsidR="0030288A" w:rsidRPr="0030288A">
        <w:rPr>
          <w:rFonts w:ascii="宋体" w:eastAsia="宋体" w:hAnsi="宋体" w:cs="宋体"/>
          <w:kern w:val="0"/>
          <w:sz w:val="24"/>
          <w:szCs w:val="24"/>
        </w:rPr>
        <w:t>25290150、</w:t>
      </w:r>
      <w:r>
        <w:rPr>
          <w:rFonts w:ascii="宋体" w:eastAsia="宋体" w:hAnsi="宋体" w:cs="宋体"/>
          <w:kern w:val="0"/>
          <w:sz w:val="24"/>
          <w:szCs w:val="24"/>
        </w:rPr>
        <w:t>022-</w:t>
      </w:r>
      <w:r w:rsidR="0030288A" w:rsidRPr="0030288A">
        <w:rPr>
          <w:rFonts w:ascii="宋体" w:eastAsia="宋体" w:hAnsi="宋体" w:cs="宋体"/>
          <w:kern w:val="0"/>
          <w:sz w:val="24"/>
          <w:szCs w:val="24"/>
        </w:rPr>
        <w:t>65295197</w:t>
      </w:r>
    </w:p>
    <w:p w14:paraId="028CE3F9"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color w:val="064D85"/>
          <w:kern w:val="0"/>
          <w:sz w:val="24"/>
          <w:szCs w:val="24"/>
        </w:rPr>
        <w:t>天津经济技术开发区第一小学</w:t>
      </w:r>
    </w:p>
    <w:p w14:paraId="72128545" w14:textId="790FBE79" w:rsidR="0030288A" w:rsidRPr="0030288A" w:rsidRDefault="009422B7" w:rsidP="0030288A">
      <w:pPr>
        <w:widowControl/>
        <w:jc w:val="left"/>
        <w:rPr>
          <w:rFonts w:ascii="宋体" w:eastAsia="宋体" w:hAnsi="宋体" w:cs="宋体"/>
          <w:kern w:val="0"/>
          <w:sz w:val="24"/>
          <w:szCs w:val="24"/>
        </w:rPr>
      </w:pPr>
      <w:r>
        <w:rPr>
          <w:rFonts w:ascii="宋体" w:eastAsia="宋体" w:hAnsi="宋体" w:cs="宋体"/>
          <w:kern w:val="0"/>
          <w:sz w:val="24"/>
          <w:szCs w:val="24"/>
        </w:rPr>
        <w:t>022-</w:t>
      </w:r>
      <w:r w:rsidR="0030288A" w:rsidRPr="0030288A">
        <w:rPr>
          <w:rFonts w:ascii="宋体" w:eastAsia="宋体" w:hAnsi="宋体" w:cs="宋体"/>
          <w:kern w:val="0"/>
          <w:sz w:val="24"/>
          <w:szCs w:val="24"/>
        </w:rPr>
        <w:t>65311912、</w:t>
      </w:r>
      <w:r>
        <w:rPr>
          <w:rFonts w:ascii="宋体" w:eastAsia="宋体" w:hAnsi="宋体" w:cs="宋体"/>
          <w:kern w:val="0"/>
          <w:sz w:val="24"/>
          <w:szCs w:val="24"/>
        </w:rPr>
        <w:t>022-</w:t>
      </w:r>
      <w:r w:rsidR="0030288A" w:rsidRPr="0030288A">
        <w:rPr>
          <w:rFonts w:ascii="宋体" w:eastAsia="宋体" w:hAnsi="宋体" w:cs="宋体"/>
          <w:kern w:val="0"/>
          <w:sz w:val="24"/>
          <w:szCs w:val="24"/>
        </w:rPr>
        <w:t>65311909、</w:t>
      </w:r>
      <w:r>
        <w:rPr>
          <w:rFonts w:ascii="宋体" w:eastAsia="宋体" w:hAnsi="宋体" w:cs="宋体"/>
          <w:kern w:val="0"/>
          <w:sz w:val="24"/>
          <w:szCs w:val="24"/>
        </w:rPr>
        <w:t>022-</w:t>
      </w:r>
      <w:r w:rsidR="0030288A" w:rsidRPr="0030288A">
        <w:rPr>
          <w:rFonts w:ascii="宋体" w:eastAsia="宋体" w:hAnsi="宋体" w:cs="宋体"/>
          <w:kern w:val="0"/>
          <w:sz w:val="24"/>
          <w:szCs w:val="24"/>
        </w:rPr>
        <w:t>66295955</w:t>
      </w:r>
    </w:p>
    <w:p w14:paraId="4B8FA2A7"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color w:val="064D85"/>
          <w:kern w:val="0"/>
          <w:sz w:val="24"/>
          <w:szCs w:val="24"/>
        </w:rPr>
        <w:t>天津市教育科学研究院附属</w:t>
      </w:r>
    </w:p>
    <w:p w14:paraId="605FB184"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color w:val="064D85"/>
          <w:kern w:val="0"/>
          <w:sz w:val="24"/>
          <w:szCs w:val="24"/>
        </w:rPr>
        <w:t>滨海泰达小学</w:t>
      </w:r>
    </w:p>
    <w:p w14:paraId="5229EE6B"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color w:val="064D85"/>
          <w:kern w:val="0"/>
          <w:sz w:val="24"/>
          <w:szCs w:val="24"/>
        </w:rPr>
        <w:t>（天津经济技术开发区第二小学）</w:t>
      </w:r>
    </w:p>
    <w:p w14:paraId="2DAC5411" w14:textId="6C0B1B6B" w:rsidR="0030288A" w:rsidRPr="0030288A" w:rsidRDefault="009422B7" w:rsidP="0030288A">
      <w:pPr>
        <w:widowControl/>
        <w:jc w:val="left"/>
        <w:rPr>
          <w:rFonts w:ascii="宋体" w:eastAsia="宋体" w:hAnsi="宋体" w:cs="宋体"/>
          <w:kern w:val="0"/>
          <w:sz w:val="24"/>
          <w:szCs w:val="24"/>
        </w:rPr>
      </w:pPr>
      <w:r>
        <w:rPr>
          <w:rFonts w:ascii="宋体" w:eastAsia="宋体" w:hAnsi="宋体" w:cs="宋体"/>
          <w:kern w:val="0"/>
          <w:sz w:val="24"/>
          <w:szCs w:val="24"/>
        </w:rPr>
        <w:t>022-</w:t>
      </w:r>
      <w:r w:rsidR="0030288A" w:rsidRPr="0030288A">
        <w:rPr>
          <w:rFonts w:ascii="宋体" w:eastAsia="宋体" w:hAnsi="宋体" w:cs="宋体"/>
          <w:kern w:val="0"/>
          <w:sz w:val="24"/>
          <w:szCs w:val="24"/>
        </w:rPr>
        <w:t>66222685</w:t>
      </w:r>
    </w:p>
    <w:p w14:paraId="4721D7CF"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color w:val="064D85"/>
          <w:kern w:val="0"/>
          <w:sz w:val="24"/>
          <w:szCs w:val="24"/>
        </w:rPr>
        <w:t>泰达实验学校</w:t>
      </w:r>
    </w:p>
    <w:p w14:paraId="7860EC8C" w14:textId="283A13E4" w:rsidR="0030288A" w:rsidRPr="0030288A" w:rsidRDefault="009422B7" w:rsidP="0030288A">
      <w:pPr>
        <w:widowControl/>
        <w:jc w:val="left"/>
        <w:rPr>
          <w:rFonts w:ascii="宋体" w:eastAsia="宋体" w:hAnsi="宋体" w:cs="宋体"/>
          <w:kern w:val="0"/>
          <w:sz w:val="24"/>
          <w:szCs w:val="24"/>
        </w:rPr>
      </w:pPr>
      <w:r>
        <w:rPr>
          <w:rFonts w:ascii="宋体" w:eastAsia="宋体" w:hAnsi="宋体" w:cs="宋体"/>
          <w:kern w:val="0"/>
          <w:sz w:val="24"/>
          <w:szCs w:val="24"/>
        </w:rPr>
        <w:t>022-</w:t>
      </w:r>
      <w:r w:rsidR="0030288A" w:rsidRPr="0030288A">
        <w:rPr>
          <w:rFonts w:ascii="宋体" w:eastAsia="宋体" w:hAnsi="宋体" w:cs="宋体"/>
          <w:kern w:val="0"/>
          <w:sz w:val="24"/>
          <w:szCs w:val="24"/>
        </w:rPr>
        <w:t>65832905</w:t>
      </w:r>
    </w:p>
    <w:p w14:paraId="395FBA96"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color w:val="064D85"/>
          <w:kern w:val="0"/>
          <w:sz w:val="24"/>
          <w:szCs w:val="24"/>
        </w:rPr>
        <w:t>泰达枫叶学校</w:t>
      </w:r>
    </w:p>
    <w:p w14:paraId="2885CC8F" w14:textId="0C83F96F" w:rsidR="0030288A" w:rsidRPr="0030288A" w:rsidRDefault="009422B7" w:rsidP="0030288A">
      <w:pPr>
        <w:widowControl/>
        <w:jc w:val="left"/>
        <w:rPr>
          <w:rFonts w:ascii="宋体" w:eastAsia="宋体" w:hAnsi="宋体" w:cs="宋体"/>
          <w:kern w:val="0"/>
          <w:sz w:val="24"/>
          <w:szCs w:val="24"/>
        </w:rPr>
      </w:pPr>
      <w:r>
        <w:rPr>
          <w:rFonts w:ascii="宋体" w:eastAsia="宋体" w:hAnsi="宋体" w:cs="宋体"/>
          <w:kern w:val="0"/>
          <w:sz w:val="24"/>
          <w:szCs w:val="24"/>
        </w:rPr>
        <w:t>022-</w:t>
      </w:r>
      <w:r w:rsidR="0030288A" w:rsidRPr="0030288A">
        <w:rPr>
          <w:rFonts w:ascii="宋体" w:eastAsia="宋体" w:hAnsi="宋体" w:cs="宋体"/>
          <w:kern w:val="0"/>
          <w:sz w:val="24"/>
          <w:szCs w:val="24"/>
        </w:rPr>
        <w:t>66226288</w:t>
      </w:r>
    </w:p>
    <w:p w14:paraId="3005490A" w14:textId="77777777" w:rsidR="0030288A" w:rsidRPr="0030288A" w:rsidRDefault="0030288A" w:rsidP="0030288A">
      <w:pPr>
        <w:widowControl/>
        <w:shd w:val="clear" w:color="auto" w:fill="FFFFFF"/>
        <w:rPr>
          <w:rFonts w:ascii="Microsoft YaHei UI" w:eastAsia="Microsoft YaHei UI" w:hAnsi="Microsoft YaHei UI" w:cs="宋体"/>
          <w:color w:val="707070"/>
          <w:spacing w:val="15"/>
          <w:kern w:val="0"/>
          <w:sz w:val="24"/>
          <w:szCs w:val="24"/>
        </w:rPr>
      </w:pPr>
    </w:p>
    <w:p w14:paraId="55CFDC39"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b/>
          <w:bCs/>
          <w:color w:val="064D85"/>
          <w:kern w:val="0"/>
          <w:sz w:val="24"/>
          <w:szCs w:val="24"/>
        </w:rPr>
        <w:t>咨询时间</w:t>
      </w:r>
    </w:p>
    <w:p w14:paraId="22405D83" w14:textId="77777777" w:rsidR="0030288A" w:rsidRPr="0030288A" w:rsidRDefault="0030288A" w:rsidP="0030288A">
      <w:pPr>
        <w:widowControl/>
        <w:jc w:val="left"/>
        <w:rPr>
          <w:rFonts w:ascii="宋体" w:eastAsia="宋体" w:hAnsi="宋体" w:cs="宋体"/>
          <w:kern w:val="0"/>
          <w:sz w:val="24"/>
          <w:szCs w:val="24"/>
        </w:rPr>
      </w:pPr>
      <w:r w:rsidRPr="0030288A">
        <w:rPr>
          <w:rFonts w:ascii="宋体" w:eastAsia="宋体" w:hAnsi="宋体" w:cs="宋体"/>
          <w:kern w:val="0"/>
          <w:sz w:val="24"/>
          <w:szCs w:val="24"/>
        </w:rPr>
        <w:t>工作日9:00-11:30  13:30-17:00</w:t>
      </w:r>
    </w:p>
    <w:p w14:paraId="56C555DA" w14:textId="77777777" w:rsidR="0030288A" w:rsidRDefault="0030288A"/>
    <w:p w14:paraId="2E513535" w14:textId="77777777" w:rsidR="00A8785A" w:rsidRDefault="00A8785A"/>
    <w:p w14:paraId="7ED69870" w14:textId="77777777" w:rsidR="000B013A" w:rsidRPr="000B013A" w:rsidRDefault="000B013A" w:rsidP="00A8785A">
      <w:pPr>
        <w:widowControl/>
        <w:jc w:val="center"/>
        <w:rPr>
          <w:rFonts w:ascii="宋体" w:eastAsia="宋体" w:hAnsi="宋体" w:cs="宋体"/>
          <w:kern w:val="0"/>
          <w:sz w:val="24"/>
          <w:szCs w:val="24"/>
        </w:rPr>
      </w:pPr>
      <w:r w:rsidRPr="000B013A">
        <w:rPr>
          <w:rFonts w:ascii="宋体" w:eastAsia="宋体" w:hAnsi="宋体" w:cs="宋体"/>
          <w:b/>
          <w:bCs/>
          <w:kern w:val="0"/>
          <w:sz w:val="24"/>
          <w:szCs w:val="24"/>
        </w:rPr>
        <w:t>2023年泰达街道文化教育事业集团</w:t>
      </w:r>
    </w:p>
    <w:p w14:paraId="09A30072" w14:textId="77777777" w:rsidR="000B013A" w:rsidRPr="000B013A" w:rsidRDefault="000B013A" w:rsidP="00A8785A">
      <w:pPr>
        <w:widowControl/>
        <w:jc w:val="center"/>
        <w:rPr>
          <w:rFonts w:ascii="宋体" w:eastAsia="宋体" w:hAnsi="宋体" w:cs="宋体"/>
          <w:kern w:val="0"/>
          <w:sz w:val="24"/>
          <w:szCs w:val="24"/>
        </w:rPr>
      </w:pPr>
      <w:r w:rsidRPr="000B013A">
        <w:rPr>
          <w:rFonts w:ascii="宋体" w:eastAsia="宋体" w:hAnsi="宋体" w:cs="宋体"/>
          <w:b/>
          <w:bCs/>
          <w:kern w:val="0"/>
          <w:sz w:val="24"/>
          <w:szCs w:val="24"/>
        </w:rPr>
        <w:t>小学招生入学报名条件一览表</w:t>
      </w:r>
    </w:p>
    <w:p w14:paraId="4D54BD5A" w14:textId="1B826D7D" w:rsidR="000B013A" w:rsidRPr="000B013A" w:rsidRDefault="000B013A" w:rsidP="00A8785A">
      <w:pPr>
        <w:widowControl/>
        <w:jc w:val="center"/>
        <w:rPr>
          <w:rFonts w:ascii="宋体" w:eastAsia="宋体" w:hAnsi="宋体" w:cs="宋体"/>
          <w:kern w:val="0"/>
          <w:sz w:val="24"/>
          <w:szCs w:val="24"/>
        </w:rPr>
      </w:pPr>
      <w:r w:rsidRPr="000B013A">
        <w:rPr>
          <w:rFonts w:ascii="宋体" w:eastAsia="宋体" w:hAnsi="宋体" w:cs="宋体"/>
          <w:noProof/>
          <w:kern w:val="0"/>
          <w:sz w:val="24"/>
          <w:szCs w:val="24"/>
        </w:rPr>
        <w:lastRenderedPageBreak/>
        <w:drawing>
          <wp:anchor distT="0" distB="0" distL="114300" distR="114300" simplePos="0" relativeHeight="251658240" behindDoc="0" locked="0" layoutInCell="1" allowOverlap="1" wp14:anchorId="5A4C795A" wp14:editId="4563CE11">
            <wp:simplePos x="0" y="0"/>
            <wp:positionH relativeFrom="column">
              <wp:posOffset>1104900</wp:posOffset>
            </wp:positionH>
            <wp:positionV relativeFrom="paragraph">
              <wp:posOffset>318</wp:posOffset>
            </wp:positionV>
            <wp:extent cx="3067050" cy="8863330"/>
            <wp:effectExtent l="0" t="0" r="0" b="0"/>
            <wp:wrapTopAndBottom/>
            <wp:docPr id="972886115"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8863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6E8BB" w14:textId="77777777" w:rsidR="000B013A" w:rsidRPr="000B013A" w:rsidRDefault="000B013A" w:rsidP="00A8785A">
      <w:pPr>
        <w:widowControl/>
        <w:jc w:val="center"/>
        <w:rPr>
          <w:rFonts w:ascii="宋体" w:eastAsia="宋体" w:hAnsi="宋体" w:cs="宋体"/>
          <w:kern w:val="0"/>
          <w:sz w:val="24"/>
          <w:szCs w:val="24"/>
        </w:rPr>
      </w:pPr>
      <w:r w:rsidRPr="000B013A">
        <w:rPr>
          <w:rFonts w:ascii="宋体" w:eastAsia="宋体" w:hAnsi="宋体" w:cs="宋体"/>
          <w:b/>
          <w:bCs/>
          <w:kern w:val="0"/>
          <w:sz w:val="24"/>
          <w:szCs w:val="24"/>
        </w:rPr>
        <w:lastRenderedPageBreak/>
        <w:t>2023年泰达街道文化教育事业集团</w:t>
      </w:r>
    </w:p>
    <w:p w14:paraId="5DCB08D3" w14:textId="77777777" w:rsidR="000B013A" w:rsidRPr="000B013A" w:rsidRDefault="000B013A" w:rsidP="00A8785A">
      <w:pPr>
        <w:widowControl/>
        <w:jc w:val="center"/>
        <w:rPr>
          <w:rFonts w:ascii="宋体" w:eastAsia="宋体" w:hAnsi="宋体" w:cs="宋体"/>
          <w:kern w:val="0"/>
          <w:sz w:val="24"/>
          <w:szCs w:val="24"/>
        </w:rPr>
      </w:pPr>
      <w:r w:rsidRPr="000B013A">
        <w:rPr>
          <w:rFonts w:ascii="宋体" w:eastAsia="宋体" w:hAnsi="宋体" w:cs="宋体"/>
          <w:b/>
          <w:bCs/>
          <w:kern w:val="0"/>
          <w:sz w:val="24"/>
          <w:szCs w:val="24"/>
        </w:rPr>
        <w:t>小学招生报名学校一览表</w:t>
      </w:r>
    </w:p>
    <w:p w14:paraId="511E7E03" w14:textId="029A3204" w:rsidR="000B013A" w:rsidRPr="000B013A" w:rsidRDefault="000B013A" w:rsidP="000B013A">
      <w:pPr>
        <w:widowControl/>
        <w:jc w:val="left"/>
        <w:rPr>
          <w:rFonts w:ascii="宋体" w:eastAsia="宋体" w:hAnsi="宋体" w:cs="宋体"/>
          <w:kern w:val="0"/>
          <w:sz w:val="24"/>
          <w:szCs w:val="24"/>
        </w:rPr>
      </w:pPr>
      <w:r w:rsidRPr="000B013A">
        <w:rPr>
          <w:rFonts w:ascii="宋体" w:eastAsia="宋体" w:hAnsi="宋体" w:cs="宋体"/>
          <w:noProof/>
          <w:kern w:val="0"/>
          <w:sz w:val="24"/>
          <w:szCs w:val="24"/>
        </w:rPr>
        <w:lastRenderedPageBreak/>
        <w:drawing>
          <wp:anchor distT="0" distB="0" distL="114300" distR="114300" simplePos="0" relativeHeight="251659264" behindDoc="0" locked="0" layoutInCell="1" allowOverlap="1" wp14:anchorId="42D84B89" wp14:editId="5B7597B4">
            <wp:simplePos x="0" y="0"/>
            <wp:positionH relativeFrom="column">
              <wp:align>center</wp:align>
            </wp:positionH>
            <wp:positionV relativeFrom="paragraph">
              <wp:posOffset>318</wp:posOffset>
            </wp:positionV>
            <wp:extent cx="3369600" cy="8863200"/>
            <wp:effectExtent l="0" t="0" r="2540" b="0"/>
            <wp:wrapTopAndBottom/>
            <wp:docPr id="467894012"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9600" cy="8863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B013A" w:rsidRPr="000B013A">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7A77" w14:textId="77777777" w:rsidR="008772AE" w:rsidRDefault="008772AE" w:rsidP="009422B7">
      <w:r>
        <w:separator/>
      </w:r>
    </w:p>
  </w:endnote>
  <w:endnote w:type="continuationSeparator" w:id="0">
    <w:p w14:paraId="0D8C586C" w14:textId="77777777" w:rsidR="008772AE" w:rsidRDefault="008772AE" w:rsidP="0094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ingFangTC-light">
    <w:altName w:val="Cambria"/>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8823" w14:textId="77777777" w:rsidR="008772AE" w:rsidRDefault="008772AE" w:rsidP="009422B7">
      <w:r>
        <w:separator/>
      </w:r>
    </w:p>
  </w:footnote>
  <w:footnote w:type="continuationSeparator" w:id="0">
    <w:p w14:paraId="3780BA5E" w14:textId="77777777" w:rsidR="008772AE" w:rsidRDefault="008772AE" w:rsidP="00942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3394F"/>
    <w:multiLevelType w:val="multilevel"/>
    <w:tmpl w:val="8620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9A7F1E"/>
    <w:multiLevelType w:val="multilevel"/>
    <w:tmpl w:val="CA522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4219463">
    <w:abstractNumId w:val="0"/>
  </w:num>
  <w:num w:numId="2" w16cid:durableId="1575311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8A"/>
    <w:rsid w:val="000B013A"/>
    <w:rsid w:val="0030288A"/>
    <w:rsid w:val="00745CC8"/>
    <w:rsid w:val="008772AE"/>
    <w:rsid w:val="009422B7"/>
    <w:rsid w:val="00A87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A5820"/>
  <w15:chartTrackingRefBased/>
  <w15:docId w15:val="{9E75D46D-3731-433B-9A7B-7BA7070D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28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0288A"/>
    <w:rPr>
      <w:b/>
      <w:bCs/>
    </w:rPr>
  </w:style>
  <w:style w:type="paragraph" w:styleId="a5">
    <w:name w:val="header"/>
    <w:basedOn w:val="a"/>
    <w:link w:val="a6"/>
    <w:uiPriority w:val="99"/>
    <w:unhideWhenUsed/>
    <w:rsid w:val="009422B7"/>
    <w:pPr>
      <w:tabs>
        <w:tab w:val="center" w:pos="4153"/>
        <w:tab w:val="right" w:pos="8306"/>
      </w:tabs>
      <w:snapToGrid w:val="0"/>
      <w:jc w:val="center"/>
    </w:pPr>
    <w:rPr>
      <w:sz w:val="18"/>
      <w:szCs w:val="18"/>
    </w:rPr>
  </w:style>
  <w:style w:type="character" w:customStyle="1" w:styleId="a6">
    <w:name w:val="页眉 字符"/>
    <w:basedOn w:val="a0"/>
    <w:link w:val="a5"/>
    <w:uiPriority w:val="99"/>
    <w:rsid w:val="009422B7"/>
    <w:rPr>
      <w:sz w:val="18"/>
      <w:szCs w:val="18"/>
    </w:rPr>
  </w:style>
  <w:style w:type="paragraph" w:styleId="a7">
    <w:name w:val="footer"/>
    <w:basedOn w:val="a"/>
    <w:link w:val="a8"/>
    <w:uiPriority w:val="99"/>
    <w:unhideWhenUsed/>
    <w:rsid w:val="009422B7"/>
    <w:pPr>
      <w:tabs>
        <w:tab w:val="center" w:pos="4153"/>
        <w:tab w:val="right" w:pos="8306"/>
      </w:tabs>
      <w:snapToGrid w:val="0"/>
      <w:jc w:val="left"/>
    </w:pPr>
    <w:rPr>
      <w:sz w:val="18"/>
      <w:szCs w:val="18"/>
    </w:rPr>
  </w:style>
  <w:style w:type="character" w:customStyle="1" w:styleId="a8">
    <w:name w:val="页脚 字符"/>
    <w:basedOn w:val="a0"/>
    <w:link w:val="a7"/>
    <w:uiPriority w:val="99"/>
    <w:rsid w:val="009422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35608">
      <w:bodyDiv w:val="1"/>
      <w:marLeft w:val="0"/>
      <w:marRight w:val="0"/>
      <w:marTop w:val="0"/>
      <w:marBottom w:val="0"/>
      <w:divBdr>
        <w:top w:val="none" w:sz="0" w:space="0" w:color="auto"/>
        <w:left w:val="none" w:sz="0" w:space="0" w:color="auto"/>
        <w:bottom w:val="none" w:sz="0" w:space="0" w:color="auto"/>
        <w:right w:val="none" w:sz="0" w:space="0" w:color="auto"/>
      </w:divBdr>
    </w:div>
    <w:div w:id="1031344596">
      <w:bodyDiv w:val="1"/>
      <w:marLeft w:val="0"/>
      <w:marRight w:val="0"/>
      <w:marTop w:val="0"/>
      <w:marBottom w:val="0"/>
      <w:divBdr>
        <w:top w:val="none" w:sz="0" w:space="0" w:color="auto"/>
        <w:left w:val="none" w:sz="0" w:space="0" w:color="auto"/>
        <w:bottom w:val="none" w:sz="0" w:space="0" w:color="auto"/>
        <w:right w:val="none" w:sz="0" w:space="0" w:color="auto"/>
      </w:divBdr>
    </w:div>
    <w:div w:id="1735352499">
      <w:bodyDiv w:val="1"/>
      <w:marLeft w:val="0"/>
      <w:marRight w:val="0"/>
      <w:marTop w:val="0"/>
      <w:marBottom w:val="0"/>
      <w:divBdr>
        <w:top w:val="none" w:sz="0" w:space="0" w:color="auto"/>
        <w:left w:val="none" w:sz="0" w:space="0" w:color="auto"/>
        <w:bottom w:val="none" w:sz="0" w:space="0" w:color="auto"/>
        <w:right w:val="none" w:sz="0" w:space="0" w:color="auto"/>
      </w:divBdr>
    </w:div>
    <w:div w:id="1891191089">
      <w:bodyDiv w:val="1"/>
      <w:marLeft w:val="0"/>
      <w:marRight w:val="0"/>
      <w:marTop w:val="0"/>
      <w:marBottom w:val="0"/>
      <w:divBdr>
        <w:top w:val="none" w:sz="0" w:space="0" w:color="auto"/>
        <w:left w:val="none" w:sz="0" w:space="0" w:color="auto"/>
        <w:bottom w:val="none" w:sz="0" w:space="0" w:color="auto"/>
        <w:right w:val="none" w:sz="0" w:space="0" w:color="auto"/>
      </w:divBdr>
    </w:div>
    <w:div w:id="197355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Splinter Master</dc:creator>
  <cp:keywords/>
  <dc:description/>
  <cp:lastModifiedBy>Splinter Master</cp:lastModifiedBy>
  <cp:revision>2</cp:revision>
  <dcterms:created xsi:type="dcterms:W3CDTF">2023-08-04T07:45:00Z</dcterms:created>
  <dcterms:modified xsi:type="dcterms:W3CDTF">2023-08-04T08:41:00Z</dcterms:modified>
</cp:coreProperties>
</file>