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太平镇2023年村庄清洁行动</w:t>
      </w:r>
    </w:p>
    <w:p>
      <w:pPr>
        <w:pStyle w:val="7"/>
        <w:spacing w:before="0" w:beforeAutospacing="0" w:after="0" w:afterAutospacing="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夏季战役实施方案</w:t>
      </w:r>
    </w:p>
    <w:p>
      <w:pPr>
        <w:pStyle w:val="3"/>
        <w:rPr>
          <w:rFonts w:hint="eastAsia" w:eastAsia="仿宋"/>
          <w:b w:val="0"/>
          <w:bCs w:val="0"/>
          <w:kern w:val="2"/>
          <w:sz w:val="32"/>
          <w:szCs w:val="22"/>
          <w:lang w:val="en-US" w:eastAsia="zh-CN"/>
        </w:rPr>
      </w:pPr>
      <w:r>
        <w:rPr>
          <w:rFonts w:hint="eastAsia" w:eastAsia="仿宋"/>
          <w:b w:val="0"/>
          <w:bCs w:val="0"/>
          <w:kern w:val="2"/>
          <w:sz w:val="32"/>
          <w:szCs w:val="2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sz w:val="32"/>
          <w:szCs w:val="32"/>
        </w:rPr>
      </w:pPr>
      <w:r>
        <w:rPr>
          <w:rFonts w:hint="eastAsia" w:eastAsia="仿宋"/>
          <w:b w:val="0"/>
          <w:bCs w:val="0"/>
          <w:kern w:val="2"/>
          <w:sz w:val="32"/>
          <w:szCs w:val="22"/>
          <w:lang w:val="en-US" w:eastAsia="zh-CN"/>
        </w:rPr>
        <w:t xml:space="preserve"> </w:t>
      </w:r>
      <w:r>
        <w:rPr>
          <w:rFonts w:hint="eastAsia" w:ascii="Times New Roman" w:hAnsi="Times New Roman" w:eastAsia="仿宋_GB2312" w:cs="Times New Roman"/>
          <w:kern w:val="0"/>
          <w:sz w:val="32"/>
          <w:szCs w:val="32"/>
          <w:highlight w:val="none"/>
        </w:rPr>
        <w:t>为贯彻落实</w:t>
      </w:r>
      <w:r>
        <w:rPr>
          <w:rFonts w:hint="eastAsia" w:ascii="Times New Roman" w:hAnsi="Times New Roman" w:eastAsia="仿宋_GB2312" w:cs="Times New Roman"/>
          <w:kern w:val="0"/>
          <w:sz w:val="32"/>
          <w:szCs w:val="32"/>
          <w:highlight w:val="none"/>
          <w:lang w:eastAsia="zh-CN"/>
        </w:rPr>
        <w:t>滨海新区</w:t>
      </w:r>
      <w:r>
        <w:rPr>
          <w:rFonts w:hint="eastAsia" w:ascii="Times New Roman" w:hAnsi="Times New Roman" w:eastAsia="仿宋_GB2312" w:cs="Times New Roman"/>
          <w:kern w:val="0"/>
          <w:sz w:val="32"/>
          <w:szCs w:val="32"/>
          <w:highlight w:val="none"/>
        </w:rPr>
        <w:t>农村人居环境整治工作领导小组</w:t>
      </w:r>
      <w:r>
        <w:rPr>
          <w:rFonts w:hint="eastAsia" w:ascii="Times New Roman" w:hAnsi="Times New Roman" w:eastAsia="仿宋_GB2312" w:cs="Times New Roman"/>
          <w:kern w:val="0"/>
          <w:sz w:val="32"/>
          <w:szCs w:val="32"/>
          <w:highlight w:val="none"/>
          <w:lang w:eastAsia="zh-CN"/>
        </w:rPr>
        <w:t>对</w:t>
      </w:r>
      <w:r>
        <w:rPr>
          <w:rFonts w:hint="eastAsia" w:ascii="Times New Roman" w:hAnsi="Times New Roman" w:eastAsia="仿宋_GB2312" w:cs="Times New Roman"/>
          <w:kern w:val="0"/>
          <w:sz w:val="32"/>
          <w:szCs w:val="32"/>
          <w:highlight w:val="none"/>
        </w:rPr>
        <w:t>村庄清洁行动</w:t>
      </w:r>
      <w:r>
        <w:rPr>
          <w:rFonts w:hint="eastAsia" w:ascii="Times New Roman" w:hAnsi="Times New Roman" w:eastAsia="仿宋_GB2312" w:cs="Times New Roman"/>
          <w:kern w:val="0"/>
          <w:sz w:val="32"/>
          <w:szCs w:val="32"/>
          <w:highlight w:val="none"/>
          <w:lang w:eastAsia="zh-CN"/>
        </w:rPr>
        <w:t>夏季</w:t>
      </w:r>
      <w:r>
        <w:rPr>
          <w:rFonts w:hint="eastAsia" w:ascii="Times New Roman" w:hAnsi="Times New Roman" w:eastAsia="仿宋_GB2312" w:cs="Times New Roman"/>
          <w:kern w:val="0"/>
          <w:sz w:val="32"/>
          <w:szCs w:val="32"/>
          <w:highlight w:val="none"/>
        </w:rPr>
        <w:t>战役</w:t>
      </w:r>
      <w:r>
        <w:rPr>
          <w:rFonts w:hint="eastAsia" w:ascii="Times New Roman" w:hAnsi="Times New Roman" w:eastAsia="仿宋_GB2312" w:cs="Times New Roman"/>
          <w:kern w:val="0"/>
          <w:sz w:val="32"/>
          <w:szCs w:val="32"/>
          <w:highlight w:val="none"/>
          <w:lang w:eastAsia="zh-CN"/>
        </w:rPr>
        <w:t>的</w:t>
      </w:r>
      <w:r>
        <w:rPr>
          <w:rFonts w:hint="eastAsia" w:ascii="Times New Roman" w:hAnsi="Times New Roman" w:eastAsia="仿宋_GB2312" w:cs="Times New Roman"/>
          <w:kern w:val="0"/>
          <w:sz w:val="32"/>
          <w:szCs w:val="32"/>
          <w:highlight w:val="none"/>
        </w:rPr>
        <w:t>精神，扎实开展202</w:t>
      </w:r>
      <w:r>
        <w:rPr>
          <w:rFonts w:hint="eastAsia" w:ascii="Times New Roman" w:hAnsi="Times New Roman" w:eastAsia="仿宋_GB2312" w:cs="Times New Roman"/>
          <w:kern w:val="0"/>
          <w:sz w:val="32"/>
          <w:szCs w:val="32"/>
          <w:highlight w:val="none"/>
          <w:lang w:val="en-US" w:eastAsia="zh-CN"/>
        </w:rPr>
        <w:t>3</w:t>
      </w:r>
      <w:r>
        <w:rPr>
          <w:rFonts w:hint="eastAsia" w:ascii="Times New Roman" w:hAnsi="Times New Roman" w:eastAsia="仿宋_GB2312" w:cs="Times New Roman"/>
          <w:kern w:val="0"/>
          <w:sz w:val="32"/>
          <w:szCs w:val="32"/>
          <w:highlight w:val="none"/>
        </w:rPr>
        <w:t>年村庄清洁行动，全面打响</w:t>
      </w:r>
      <w:r>
        <w:rPr>
          <w:rFonts w:hint="eastAsia" w:ascii="Times New Roman" w:hAnsi="Times New Roman" w:eastAsia="仿宋_GB2312" w:cs="Times New Roman"/>
          <w:kern w:val="0"/>
          <w:sz w:val="32"/>
          <w:szCs w:val="32"/>
          <w:highlight w:val="none"/>
          <w:lang w:eastAsia="zh-CN"/>
        </w:rPr>
        <w:t>村庄清洁夏季</w:t>
      </w:r>
      <w:r>
        <w:rPr>
          <w:rFonts w:hint="eastAsia" w:ascii="Times New Roman" w:hAnsi="Times New Roman" w:eastAsia="仿宋_GB2312" w:cs="Times New Roman"/>
          <w:kern w:val="0"/>
          <w:sz w:val="32"/>
          <w:szCs w:val="32"/>
          <w:highlight w:val="none"/>
        </w:rPr>
        <w:t>战役，</w:t>
      </w:r>
      <w:r>
        <w:rPr>
          <w:rFonts w:hint="eastAsia" w:ascii="Times New Roman" w:hAnsi="Times New Roman" w:eastAsia="仿宋_GB2312"/>
          <w:sz w:val="32"/>
          <w:szCs w:val="32"/>
        </w:rPr>
        <w:t>切实</w:t>
      </w:r>
      <w:r>
        <w:rPr>
          <w:rFonts w:ascii="Times New Roman" w:hAnsi="Times New Roman" w:eastAsia="仿宋_GB2312"/>
          <w:sz w:val="32"/>
          <w:szCs w:val="32"/>
        </w:rPr>
        <w:t>解决农村人居环境整治领域群众反映强烈、长期没有解决的突出问题，</w:t>
      </w:r>
      <w:r>
        <w:rPr>
          <w:rFonts w:hint="eastAsia" w:ascii="Times New Roman" w:hAnsi="Times New Roman" w:eastAsia="仿宋_GB2312"/>
          <w:sz w:val="32"/>
          <w:szCs w:val="32"/>
        </w:rPr>
        <w:t>推动形成生态、宜居、美丽的农村人居环境。</w:t>
      </w:r>
      <w:r>
        <w:rPr>
          <w:rFonts w:hint="eastAsia" w:ascii="Times New Roman" w:hAnsi="Times New Roman" w:eastAsia="仿宋_GB2312"/>
          <w:sz w:val="32"/>
          <w:szCs w:val="32"/>
          <w:lang w:eastAsia="zh-CN"/>
        </w:rPr>
        <w:t>按照区人居办安排部署</w:t>
      </w:r>
      <w:r>
        <w:rPr>
          <w:rFonts w:ascii="Times New Roman" w:hAnsi="Times New Roman" w:eastAsia="仿宋_GB2312"/>
          <w:sz w:val="32"/>
          <w:szCs w:val="32"/>
        </w:rPr>
        <w:t>，决定组织开展</w:t>
      </w:r>
      <w:r>
        <w:rPr>
          <w:rFonts w:hint="eastAsia" w:ascii="Times New Roman" w:hAnsi="Times New Roman" w:eastAsia="仿宋_GB2312"/>
          <w:sz w:val="32"/>
          <w:szCs w:val="32"/>
          <w:lang w:eastAsia="zh-CN"/>
        </w:rPr>
        <w:t>太平镇</w:t>
      </w:r>
      <w:r>
        <w:rPr>
          <w:rFonts w:hint="eastAsia" w:ascii="Times New Roman" w:hAnsi="Times New Roman" w:eastAsia="仿宋_GB2312"/>
          <w:sz w:val="32"/>
          <w:szCs w:val="32"/>
          <w:lang w:val="en-US" w:eastAsia="zh-CN"/>
        </w:rPr>
        <w:t>2023年</w:t>
      </w:r>
      <w:r>
        <w:rPr>
          <w:rFonts w:hint="eastAsia" w:ascii="Times New Roman" w:hAnsi="Times New Roman" w:eastAsia="仿宋_GB2312"/>
          <w:sz w:val="32"/>
          <w:szCs w:val="32"/>
        </w:rPr>
        <w:t>村庄</w:t>
      </w:r>
      <w:r>
        <w:rPr>
          <w:rFonts w:ascii="Times New Roman" w:hAnsi="Times New Roman" w:eastAsia="仿宋_GB2312"/>
          <w:sz w:val="32"/>
          <w:szCs w:val="32"/>
        </w:rPr>
        <w:t>清洁行动夏季战役</w:t>
      </w:r>
      <w:r>
        <w:rPr>
          <w:rFonts w:hint="eastAsia" w:ascii="Times New Roman" w:hAnsi="Times New Roman" w:eastAsia="仿宋_GB2312"/>
          <w:sz w:val="32"/>
          <w:szCs w:val="32"/>
        </w:rPr>
        <w:t>，</w:t>
      </w:r>
      <w:r>
        <w:rPr>
          <w:rFonts w:ascii="Times New Roman" w:hAnsi="Times New Roman" w:eastAsia="仿宋_GB2312"/>
          <w:sz w:val="32"/>
          <w:szCs w:val="32"/>
        </w:rPr>
        <w:t>制定</w:t>
      </w:r>
      <w:r>
        <w:rPr>
          <w:rFonts w:hint="eastAsia" w:ascii="Times New Roman" w:hAnsi="Times New Roman" w:eastAsia="仿宋_GB2312"/>
          <w:sz w:val="32"/>
          <w:szCs w:val="32"/>
          <w:lang w:eastAsia="zh-CN"/>
        </w:rPr>
        <w:t>实施</w:t>
      </w:r>
      <w:r>
        <w:rPr>
          <w:rFonts w:ascii="Times New Roman" w:hAnsi="Times New Roman" w:eastAsia="仿宋_GB2312"/>
          <w:sz w:val="32"/>
          <w:szCs w:val="32"/>
        </w:rPr>
        <w:t>方案如下。</w:t>
      </w:r>
    </w:p>
    <w:p>
      <w:pPr>
        <w:pStyle w:val="7"/>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一、总体要求</w:t>
      </w:r>
    </w:p>
    <w:p>
      <w:pPr>
        <w:pStyle w:val="7"/>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（一）指导思想。</w:t>
      </w:r>
      <w:r>
        <w:rPr>
          <w:rFonts w:hint="eastAsia" w:ascii="Times New Roman" w:hAnsi="Times New Roman" w:eastAsia="仿宋_GB2312" w:cs="Times New Roman"/>
          <w:kern w:val="0"/>
          <w:sz w:val="32"/>
          <w:szCs w:val="32"/>
          <w:highlight w:val="none"/>
          <w:lang w:val="en-US" w:eastAsia="zh-CN" w:bidi="ar-SA"/>
        </w:rPr>
        <w:t>认真学习贯彻习近平总书记关于改善农村人居环境的系列重要指示批示精神，落实市委、市政府和区委、区政府关于农村人居环境整治提升和乡村振兴全面推进行动的安排部署，以及学习贯彻习近平新时代中国特色社会主义思想主题教育专项整治工作要求，以解决问题为导向，以巩固提升整治建设成效为目标，切实运行好、维护好、管理好已建成的农村厕所、生活污水垃圾处理设施，改善村容村貌，为加快建设宜居宜业和美乡村打下坚实基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0"/>
          <w:sz w:val="32"/>
          <w:szCs w:val="32"/>
          <w:highlight w:val="none"/>
          <w:lang w:val="en-US" w:eastAsia="zh-CN" w:bidi="ar-SA"/>
        </w:rPr>
      </w:pPr>
      <w:r>
        <w:rPr>
          <w:rFonts w:ascii="Times New Roman" w:hAnsi="Times New Roman" w:eastAsia="楷体_GB2312"/>
          <w:kern w:val="0"/>
          <w:sz w:val="32"/>
          <w:szCs w:val="32"/>
        </w:rPr>
        <w:t>（二）工作目标。</w:t>
      </w:r>
      <w:r>
        <w:rPr>
          <w:rFonts w:hint="eastAsia" w:ascii="Times New Roman" w:hAnsi="Times New Roman" w:eastAsia="仿宋_GB2312" w:cs="Times New Roman"/>
          <w:kern w:val="0"/>
          <w:sz w:val="32"/>
          <w:szCs w:val="32"/>
          <w:highlight w:val="none"/>
          <w:lang w:val="en-US" w:eastAsia="zh-CN" w:bidi="ar-SA"/>
        </w:rPr>
        <w:t>结合爱国卫生运动和2023年城市环境综合整治行动，按照《天津市农村人居环境整治标准》，立足“全员动、着力改、促进美”，聚焦“四清一改”、“五边”整治内容，农村卫生厕所长效管护机制进一步健全完善，生活污水建成设施运行效率和管理水平进一步提高，生活垃圾日产日清，末端处置厂稳定达标运行，100%无害化处置，村容村貌明显提升，农村面上环境得到明显改观。</w:t>
      </w:r>
    </w:p>
    <w:p>
      <w:pPr>
        <w:pStyle w:val="7"/>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二、主要任务</w:t>
      </w:r>
    </w:p>
    <w:p>
      <w:pPr>
        <w:pStyle w:val="5"/>
        <w:pageBreakBefore w:val="0"/>
        <w:kinsoku/>
        <w:wordWrap/>
        <w:overflowPunct/>
        <w:topLinePunct w:val="0"/>
        <w:autoSpaceDE/>
        <w:autoSpaceDN/>
        <w:bidi w:val="0"/>
        <w:adjustRightInd/>
        <w:snapToGrid/>
        <w:spacing w:line="540" w:lineRule="exact"/>
        <w:textAlignment w:val="auto"/>
        <w:rPr>
          <w:rFonts w:hint="eastAsia"/>
          <w:b w:val="0"/>
          <w:bCs w:val="0"/>
        </w:rPr>
      </w:pPr>
      <w:r>
        <w:rPr>
          <w:rFonts w:hint="eastAsia" w:ascii="Times New Roman" w:hAnsi="Times New Roman" w:eastAsia="楷体_GB2312"/>
          <w:b w:val="0"/>
          <w:bCs w:val="0"/>
          <w:sz w:val="32"/>
          <w:szCs w:val="32"/>
        </w:rPr>
        <w:t>（一）</w:t>
      </w:r>
      <w:r>
        <w:rPr>
          <w:rFonts w:hint="eastAsia"/>
          <w:b w:val="0"/>
          <w:bCs w:val="0"/>
        </w:rPr>
        <w:t>聚焦“五边”，迅速开展集中清整活动。</w:t>
      </w:r>
    </w:p>
    <w:p>
      <w:pPr>
        <w:pageBreakBefore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b/>
          <w:bCs/>
          <w:kern w:val="0"/>
          <w:sz w:val="32"/>
          <w:szCs w:val="32"/>
          <w:highlight w:val="none"/>
          <w:lang w:val="en-US" w:eastAsia="zh-CN"/>
        </w:rPr>
        <w:t>1.</w:t>
      </w:r>
      <w:r>
        <w:rPr>
          <w:rFonts w:hint="eastAsia" w:ascii="仿宋_GB2312" w:hAnsi="仿宋_GB2312" w:eastAsia="仿宋_GB2312" w:cs="仿宋_GB2312"/>
          <w:b/>
          <w:bCs/>
          <w:kern w:val="0"/>
          <w:sz w:val="32"/>
          <w:szCs w:val="32"/>
          <w:highlight w:val="none"/>
        </w:rPr>
        <w:t>路</w:t>
      </w:r>
      <w:r>
        <w:rPr>
          <w:rFonts w:hint="eastAsia" w:ascii="Times New Roman" w:hAnsi="Times New Roman" w:eastAsia="仿宋_GB2312" w:cs="Times New Roman"/>
          <w:b/>
          <w:bCs/>
          <w:kern w:val="0"/>
          <w:sz w:val="32"/>
          <w:szCs w:val="32"/>
          <w:highlight w:val="none"/>
        </w:rPr>
        <w:t>边:</w:t>
      </w:r>
      <w:r>
        <w:rPr>
          <w:rFonts w:hint="eastAsia" w:ascii="Times New Roman" w:hAnsi="Times New Roman" w:eastAsia="仿宋_GB2312" w:cs="Times New Roman"/>
          <w:kern w:val="0"/>
          <w:sz w:val="32"/>
          <w:szCs w:val="32"/>
          <w:highlight w:val="none"/>
        </w:rPr>
        <w:t>全面清理道路沿线两侧可视范围内的垃圾、杂物及污染物，清除破旧广告牌，规范废品收购点，修补破损路面，做好道路两侧绿化美化，做好日常保洁与管理。</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黑体" w:hAnsi="黑体" w:eastAsia="黑体" w:cs="黑体"/>
          <w:kern w:val="2"/>
          <w:sz w:val="32"/>
          <w:szCs w:val="32"/>
          <w:lang w:val="en-US" w:eastAsia="zh-CN" w:bidi="ar-SA"/>
        </w:rPr>
      </w:pPr>
      <w:r>
        <w:rPr>
          <w:rFonts w:hint="eastAsia" w:ascii="仿宋_GB2312" w:hAnsi="仿宋_GB2312" w:cs="仿宋_GB2312"/>
          <w:b/>
          <w:bCs/>
          <w:kern w:val="2"/>
          <w:sz w:val="32"/>
          <w:szCs w:val="32"/>
        </w:rPr>
        <w:t>2</w:t>
      </w:r>
      <w:r>
        <w:rPr>
          <w:rFonts w:hint="eastAsia" w:ascii="仿宋_GB2312" w:hAnsi="仿宋_GB2312" w:cs="仿宋_GB2312"/>
          <w:b/>
          <w:bCs/>
          <w:kern w:val="2"/>
          <w:sz w:val="32"/>
          <w:szCs w:val="32"/>
          <w:lang w:eastAsia="zh-CN"/>
        </w:rPr>
        <w:t>.</w:t>
      </w:r>
      <w:r>
        <w:rPr>
          <w:rFonts w:hint="eastAsia" w:ascii="仿宋_GB2312" w:hAnsi="仿宋_GB2312" w:cs="仿宋_GB2312"/>
          <w:b/>
          <w:bCs/>
          <w:i w:val="0"/>
          <w:iCs w:val="0"/>
          <w:kern w:val="2"/>
          <w:sz w:val="32"/>
          <w:szCs w:val="32"/>
        </w:rPr>
        <w:t>河边:</w:t>
      </w:r>
      <w:r>
        <w:rPr>
          <w:rFonts w:hint="eastAsia" w:ascii="仿宋_GB2312" w:hAnsi="仿宋_GB2312" w:cs="仿宋_GB2312"/>
          <w:kern w:val="2"/>
          <w:sz w:val="32"/>
          <w:szCs w:val="32"/>
        </w:rPr>
        <w:t>全面清理河道、坑塘、沟渠等水系中的垃圾杂物和漂浮物，整治疏浚镇域河道、坑塘、沟渠，加快农村污水收集设施建设，加大黑臭水体治理力度。</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仿宋_GB2312" w:hAnsi="仿宋_GB2312" w:cs="仿宋_GB2312"/>
          <w:kern w:val="2"/>
          <w:sz w:val="32"/>
          <w:szCs w:val="32"/>
        </w:rPr>
      </w:pPr>
      <w:r>
        <w:rPr>
          <w:rFonts w:hint="eastAsia" w:ascii="仿宋_GB2312" w:hAnsi="仿宋_GB2312" w:cs="仿宋_GB2312"/>
          <w:b/>
          <w:bCs/>
          <w:kern w:val="2"/>
          <w:sz w:val="32"/>
          <w:szCs w:val="32"/>
        </w:rPr>
        <w:t>3</w:t>
      </w:r>
      <w:r>
        <w:rPr>
          <w:rFonts w:hint="eastAsia" w:ascii="仿宋_GB2312" w:hAnsi="仿宋_GB2312" w:cs="仿宋_GB2312"/>
          <w:b/>
          <w:bCs/>
          <w:kern w:val="2"/>
          <w:sz w:val="32"/>
          <w:szCs w:val="32"/>
          <w:lang w:eastAsia="zh-CN"/>
        </w:rPr>
        <w:t>.</w:t>
      </w:r>
      <w:r>
        <w:rPr>
          <w:rFonts w:hint="eastAsia" w:ascii="仿宋_GB2312" w:hAnsi="仿宋_GB2312" w:cs="仿宋_GB2312"/>
          <w:b/>
          <w:bCs/>
          <w:kern w:val="2"/>
          <w:sz w:val="32"/>
          <w:szCs w:val="32"/>
        </w:rPr>
        <w:t>田边:</w:t>
      </w:r>
      <w:r>
        <w:rPr>
          <w:rFonts w:hint="eastAsia" w:ascii="仿宋_GB2312" w:hAnsi="仿宋_GB2312" w:cs="仿宋_GB2312"/>
          <w:kern w:val="2"/>
          <w:sz w:val="32"/>
          <w:szCs w:val="32"/>
        </w:rPr>
        <w:t>集中清理扔弃于田间地头、养殖池塘边各类积存农业废弃物、生活垃圾，做到不留死角、不留盲区，并加强日常动态保洁。</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黑体" w:hAnsi="黑体" w:eastAsia="黑体" w:cs="黑体"/>
          <w:kern w:val="2"/>
          <w:sz w:val="32"/>
          <w:szCs w:val="32"/>
          <w:lang w:val="en-US" w:eastAsia="zh-CN" w:bidi="ar-SA"/>
        </w:rPr>
      </w:pPr>
      <w:r>
        <w:rPr>
          <w:rFonts w:hint="eastAsia" w:ascii="仿宋_GB2312" w:hAnsi="仿宋_GB2312" w:cs="仿宋_GB2312"/>
          <w:b/>
          <w:bCs/>
          <w:kern w:val="2"/>
          <w:sz w:val="32"/>
          <w:szCs w:val="32"/>
        </w:rPr>
        <w:t>4</w:t>
      </w:r>
      <w:r>
        <w:rPr>
          <w:rFonts w:hint="eastAsia" w:ascii="仿宋_GB2312" w:hAnsi="仿宋_GB2312" w:cs="仿宋_GB2312"/>
          <w:b/>
          <w:bCs/>
          <w:kern w:val="2"/>
          <w:sz w:val="32"/>
          <w:szCs w:val="32"/>
          <w:lang w:eastAsia="zh-CN"/>
        </w:rPr>
        <w:t>.</w:t>
      </w:r>
      <w:r>
        <w:rPr>
          <w:rFonts w:hint="eastAsia" w:ascii="仿宋_GB2312" w:hAnsi="仿宋_GB2312" w:cs="仿宋_GB2312"/>
          <w:b/>
          <w:bCs/>
          <w:kern w:val="2"/>
          <w:sz w:val="32"/>
          <w:szCs w:val="32"/>
        </w:rPr>
        <w:t>村边:</w:t>
      </w:r>
      <w:r>
        <w:rPr>
          <w:rFonts w:hint="eastAsia" w:ascii="仿宋_GB2312" w:hAnsi="仿宋_GB2312" w:cs="仿宋_GB2312"/>
          <w:kern w:val="2"/>
          <w:sz w:val="32"/>
          <w:szCs w:val="32"/>
        </w:rPr>
        <w:t>全面排查村庄周边垃圾堆、垃圾坑等卫生死角，并彻底清理、规范处置，新产垃圾要做到日产日清。继续做好村庄公厕建设与维护、维修工作。</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ascii="楷体_GB2312" w:hAnsi="楷体_GB2312" w:eastAsia="楷体_GB2312" w:cs="楷体_GB2312"/>
          <w:b/>
          <w:bCs/>
          <w:kern w:val="2"/>
          <w:sz w:val="32"/>
          <w:szCs w:val="32"/>
        </w:rPr>
      </w:pPr>
      <w:r>
        <w:rPr>
          <w:rFonts w:hint="eastAsia" w:ascii="仿宋_GB2312" w:hAnsi="仿宋_GB2312" w:cs="仿宋_GB2312"/>
          <w:b/>
          <w:bCs/>
          <w:kern w:val="2"/>
          <w:sz w:val="32"/>
          <w:szCs w:val="32"/>
        </w:rPr>
        <w:t>5</w:t>
      </w:r>
      <w:r>
        <w:rPr>
          <w:rFonts w:hint="eastAsia" w:ascii="仿宋_GB2312" w:hAnsi="仿宋_GB2312" w:cs="仿宋_GB2312"/>
          <w:b/>
          <w:bCs/>
          <w:kern w:val="2"/>
          <w:sz w:val="32"/>
          <w:szCs w:val="32"/>
          <w:lang w:eastAsia="zh-CN"/>
        </w:rPr>
        <w:t>.</w:t>
      </w:r>
      <w:r>
        <w:rPr>
          <w:rFonts w:hint="eastAsia" w:ascii="仿宋_GB2312" w:hAnsi="仿宋_GB2312" w:cs="仿宋_GB2312"/>
          <w:b/>
          <w:bCs/>
          <w:kern w:val="2"/>
          <w:sz w:val="32"/>
          <w:szCs w:val="32"/>
        </w:rPr>
        <w:t>屋边:</w:t>
      </w:r>
      <w:r>
        <w:rPr>
          <w:rFonts w:hint="eastAsia" w:ascii="仿宋_GB2312" w:hAnsi="仿宋_GB2312" w:cs="仿宋_GB2312"/>
          <w:kern w:val="2"/>
          <w:sz w:val="32"/>
          <w:szCs w:val="32"/>
        </w:rPr>
        <w:t>清理违章建筑，严格规划管理，依法拆除严重影响村容村貌的违章建筑物，清理庭院、房前屋后积存垃圾、柴草，整治乱堆乱放，废旧物品等杂物整齐码放在庭院内，及时做好庭院内硬化路面的清洁，保持庭院干净整洁、物料堆放整齐有序。</w:t>
      </w:r>
      <w:r>
        <w:rPr>
          <w:rFonts w:hint="eastAsia" w:ascii="仿宋_GB2312" w:hAnsi="仿宋_GB2312" w:cs="仿宋_GB2312"/>
          <w:kern w:val="2"/>
          <w:sz w:val="32"/>
          <w:szCs w:val="32"/>
          <w:lang w:eastAsia="zh-CN"/>
        </w:rPr>
        <w:t>保障楼区及楼道内无乱堆乱放，无小广告乱贴现象。</w:t>
      </w:r>
    </w:p>
    <w:p>
      <w:pPr>
        <w:pStyle w:val="5"/>
        <w:pageBreakBefore w:val="0"/>
        <w:kinsoku/>
        <w:wordWrap/>
        <w:overflowPunct/>
        <w:topLinePunct w:val="0"/>
        <w:autoSpaceDE/>
        <w:autoSpaceDN/>
        <w:bidi w:val="0"/>
        <w:adjustRightInd/>
        <w:snapToGrid/>
        <w:spacing w:line="540" w:lineRule="exact"/>
        <w:textAlignment w:val="auto"/>
        <w:rPr>
          <w:rFonts w:hint="eastAsia" w:ascii="Times New Roman" w:hAnsi="Times New Roman" w:eastAsia="楷体_GB2312"/>
          <w:b w:val="0"/>
          <w:bCs w:val="0"/>
          <w:sz w:val="32"/>
          <w:szCs w:val="32"/>
        </w:rPr>
      </w:pPr>
      <w:r>
        <w:rPr>
          <w:rFonts w:hint="eastAsia" w:ascii="Times New Roman" w:hAnsi="Times New Roman" w:eastAsia="楷体_GB2312"/>
          <w:b w:val="0"/>
          <w:bCs w:val="0"/>
          <w:sz w:val="32"/>
          <w:szCs w:val="32"/>
          <w:lang w:eastAsia="zh-CN"/>
        </w:rPr>
        <w:t>（二）</w:t>
      </w:r>
      <w:r>
        <w:rPr>
          <w:rFonts w:hint="eastAsia" w:ascii="Times New Roman" w:hAnsi="Times New Roman" w:eastAsia="楷体_GB2312"/>
          <w:b w:val="0"/>
          <w:bCs w:val="0"/>
          <w:sz w:val="32"/>
          <w:szCs w:val="32"/>
        </w:rPr>
        <w:t>持续健全完善农村生活垃圾收运处置体系。</w:t>
      </w:r>
    </w:p>
    <w:p>
      <w:pPr>
        <w:pStyle w:val="8"/>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ascii="Times New Roman" w:hAnsi="Times New Roman" w:eastAsia="楷体_GB2312"/>
          <w:sz w:val="32"/>
          <w:szCs w:val="32"/>
        </w:rPr>
      </w:pPr>
      <w:r>
        <w:rPr>
          <w:rFonts w:ascii="Times New Roman" w:hAnsi="Times New Roman" w:eastAsia="仿宋_GB2312"/>
          <w:sz w:val="32"/>
          <w:szCs w:val="32"/>
        </w:rPr>
        <w:t>加大监管力度，增加村庄保洁员数量和扫保频次，确保农户每日产生垃圾应收尽收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要</w:t>
      </w:r>
      <w:r>
        <w:rPr>
          <w:rFonts w:ascii="Times New Roman" w:hAnsi="Times New Roman" w:eastAsia="仿宋_GB2312"/>
          <w:sz w:val="32"/>
          <w:szCs w:val="32"/>
        </w:rPr>
        <w:t>采取多种方式增加清运车辆，满足清运需求</w:t>
      </w:r>
      <w:r>
        <w:rPr>
          <w:rFonts w:hint="eastAsia" w:ascii="Times New Roman" w:hAnsi="Times New Roman" w:eastAsia="仿宋_GB2312"/>
          <w:sz w:val="32"/>
          <w:szCs w:val="32"/>
          <w:highlight w:val="none"/>
          <w:lang w:eastAsia="zh-CN"/>
        </w:rPr>
        <w:t>，清运车辆要与地埋桶匹配。要做好垃圾前端收集，避免工业垃圾、建筑垃圾和污水混入地埋桶。要做好地埋桶维修更换和使用管理，确保地埋桶正常使用、周边干净整洁。</w:t>
      </w:r>
      <w:r>
        <w:rPr>
          <w:rFonts w:hint="eastAsia" w:ascii="Times New Roman" w:hAnsi="Times New Roman" w:eastAsia="仿宋_GB2312"/>
          <w:sz w:val="32"/>
          <w:szCs w:val="32"/>
          <w:highlight w:val="none"/>
        </w:rPr>
        <w:t>要</w:t>
      </w:r>
      <w:r>
        <w:rPr>
          <w:rFonts w:hint="eastAsia" w:ascii="Times New Roman" w:hAnsi="Times New Roman" w:eastAsia="仿宋_GB2312"/>
          <w:strike w:val="0"/>
          <w:dstrike w:val="0"/>
          <w:sz w:val="32"/>
          <w:szCs w:val="32"/>
          <w:highlight w:val="none"/>
          <w:lang w:eastAsia="zh-CN"/>
        </w:rPr>
        <w:t>加强对第三方转运公司的监督管理，</w:t>
      </w:r>
      <w:r>
        <w:rPr>
          <w:rFonts w:ascii="Times New Roman" w:hAnsi="Times New Roman" w:eastAsia="仿宋_GB2312"/>
          <w:sz w:val="32"/>
          <w:szCs w:val="32"/>
          <w:highlight w:val="none"/>
        </w:rPr>
        <w:t>不断优化收运路线、时间、频次，确保最大效率完成收运处置工作</w:t>
      </w:r>
      <w:r>
        <w:rPr>
          <w:rFonts w:hint="eastAsia" w:ascii="Times New Roman" w:hAnsi="Times New Roman" w:eastAsia="仿宋_GB2312"/>
          <w:sz w:val="32"/>
          <w:szCs w:val="32"/>
          <w:highlight w:val="none"/>
          <w:lang w:eastAsia="zh-CN"/>
        </w:rPr>
        <w:t>。</w:t>
      </w:r>
    </w:p>
    <w:p>
      <w:pPr>
        <w:pStyle w:val="5"/>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楷体_GB2312"/>
          <w:b w:val="0"/>
          <w:bCs w:val="0"/>
          <w:sz w:val="32"/>
          <w:szCs w:val="32"/>
          <w:lang w:eastAsia="zh-CN"/>
        </w:rPr>
      </w:pPr>
      <w:r>
        <w:rPr>
          <w:rFonts w:hint="eastAsia" w:ascii="Times New Roman" w:hAnsi="Times New Roman" w:eastAsia="楷体_GB2312"/>
          <w:b w:val="0"/>
          <w:bCs w:val="0"/>
          <w:sz w:val="32"/>
          <w:szCs w:val="32"/>
          <w:lang w:eastAsia="zh-CN"/>
        </w:rPr>
        <w:t>（三）持续推进农村厕所革命。</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仿宋_GB2312"/>
          <w:sz w:val="32"/>
          <w:szCs w:val="32"/>
          <w:lang w:val="en-US" w:eastAsia="zh-CN"/>
        </w:rPr>
        <w:t>太平镇持续</w:t>
      </w:r>
      <w:r>
        <w:rPr>
          <w:rFonts w:hint="default" w:ascii="Times New Roman" w:hAnsi="Times New Roman" w:eastAsia="仿宋_GB2312"/>
          <w:sz w:val="32"/>
          <w:szCs w:val="32"/>
          <w:lang w:val="en-US" w:eastAsia="zh-CN"/>
        </w:rPr>
        <w:t>深化农村“厕所”革命，</w:t>
      </w:r>
      <w:r>
        <w:rPr>
          <w:rFonts w:hint="eastAsia" w:ascii="Times New Roman" w:hAnsi="Times New Roman" w:eastAsia="仿宋_GB2312"/>
          <w:sz w:val="32"/>
          <w:szCs w:val="32"/>
        </w:rPr>
        <w:t>扎实开展农村改厕工作，</w:t>
      </w:r>
      <w:r>
        <w:rPr>
          <w:rFonts w:hint="eastAsia" w:ascii="Times New Roman" w:hAnsi="Times New Roman" w:eastAsia="仿宋_GB2312"/>
          <w:sz w:val="32"/>
          <w:szCs w:val="32"/>
          <w:lang w:eastAsia="zh-CN"/>
        </w:rPr>
        <w:t>做好年度农村户厕改造工作，</w:t>
      </w:r>
      <w:r>
        <w:rPr>
          <w:rFonts w:hint="eastAsia" w:ascii="Times New Roman" w:hAnsi="Times New Roman" w:eastAsia="仿宋_GB2312"/>
          <w:sz w:val="32"/>
          <w:szCs w:val="32"/>
        </w:rPr>
        <w:t>切实提高改厕质量。</w:t>
      </w:r>
      <w:r>
        <w:rPr>
          <w:rFonts w:hint="eastAsia" w:ascii="Times New Roman" w:hAnsi="Times New Roman" w:eastAsia="仿宋_GB2312"/>
          <w:sz w:val="32"/>
          <w:szCs w:val="32"/>
          <w:lang w:val="en-US" w:eastAsia="zh-CN"/>
        </w:rPr>
        <w:t>建立健全公厕运行维护机制，</w:t>
      </w:r>
      <w:r>
        <w:rPr>
          <w:rFonts w:hint="eastAsia" w:ascii="Times New Roman" w:hAnsi="Times New Roman" w:eastAsia="仿宋_GB2312"/>
          <w:sz w:val="32"/>
          <w:szCs w:val="32"/>
          <w:lang w:eastAsia="zh-CN"/>
        </w:rPr>
        <w:t>采取闭环销号管理，发现问题立即维修，确保公厕正常运行，同时加强对公厕保洁的管理</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做好监督检查，</w:t>
      </w:r>
      <w:r>
        <w:rPr>
          <w:rFonts w:hint="eastAsia" w:ascii="Times New Roman" w:hAnsi="Times New Roman" w:eastAsia="仿宋_GB2312"/>
          <w:sz w:val="32"/>
          <w:szCs w:val="32"/>
        </w:rPr>
        <w:t>切实解决公厕环境脏乱、设施损毁、不让用、不能用等问题。</w:t>
      </w:r>
      <w:r>
        <w:rPr>
          <w:rFonts w:hint="eastAsia" w:ascii="Times New Roman" w:hAnsi="Times New Roman" w:eastAsia="仿宋_GB2312"/>
          <w:sz w:val="32"/>
          <w:szCs w:val="32"/>
          <w:lang w:eastAsia="zh-CN"/>
        </w:rPr>
        <w:t>有力保障</w:t>
      </w:r>
      <w:r>
        <w:rPr>
          <w:rFonts w:hint="eastAsia" w:ascii="Times New Roman" w:hAnsi="Times New Roman" w:eastAsia="仿宋_GB2312"/>
          <w:sz w:val="32"/>
          <w:szCs w:val="32"/>
          <w:lang w:val="en-US" w:eastAsia="zh-CN"/>
        </w:rPr>
        <w:t>群众生活需要。</w:t>
      </w:r>
    </w:p>
    <w:p>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楷体_GB2312" w:cstheme="minorBidi"/>
          <w:b w:val="0"/>
          <w:bCs w:val="0"/>
          <w:kern w:val="2"/>
          <w:sz w:val="32"/>
          <w:szCs w:val="32"/>
          <w:lang w:val="en-US" w:eastAsia="zh-CN" w:bidi="ar-SA"/>
        </w:rPr>
      </w:pPr>
      <w:r>
        <w:rPr>
          <w:rFonts w:hint="eastAsia" w:ascii="Times New Roman" w:hAnsi="Times New Roman" w:eastAsia="楷体_GB2312" w:cstheme="minorBidi"/>
          <w:b w:val="0"/>
          <w:bCs w:val="0"/>
          <w:kern w:val="2"/>
          <w:sz w:val="32"/>
          <w:szCs w:val="32"/>
          <w:lang w:val="en-US" w:eastAsia="zh-CN" w:bidi="ar-SA"/>
        </w:rPr>
        <w:t>（四）持续推进农村生活污水处理设施运维管理。</w:t>
      </w:r>
    </w:p>
    <w:p>
      <w:pPr>
        <w:pStyle w:val="8"/>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b/>
          <w:bCs/>
          <w:sz w:val="32"/>
          <w:szCs w:val="32"/>
          <w:lang w:eastAsia="zh-CN"/>
        </w:rPr>
      </w:pPr>
      <w:r>
        <w:rPr>
          <w:rFonts w:hint="eastAsia" w:ascii="仿宋_GB2312" w:hAnsi="Times New Roman" w:eastAsia="仿宋_GB2312"/>
          <w:sz w:val="32"/>
          <w:szCs w:val="32"/>
        </w:rPr>
        <w:t>加强对农村生活污水处理站设施利用、运行负荷率的监督管理，加大设施出水水质监测和设施抽查力度。</w:t>
      </w:r>
      <w:r>
        <w:rPr>
          <w:rFonts w:hint="eastAsia" w:ascii="仿宋_GB2312" w:hAnsi="Times New Roman" w:eastAsia="仿宋_GB2312"/>
          <w:sz w:val="32"/>
          <w:szCs w:val="32"/>
          <w:lang w:eastAsia="zh-CN"/>
        </w:rPr>
        <w:t>完善第三方运维单位的管理模式，</w:t>
      </w:r>
      <w:r>
        <w:rPr>
          <w:rFonts w:hint="eastAsia" w:ascii="仿宋_GB2312" w:hAnsi="Times New Roman" w:eastAsia="仿宋_GB2312"/>
          <w:sz w:val="32"/>
          <w:szCs w:val="32"/>
        </w:rPr>
        <w:t>明确管护责任</w:t>
      </w:r>
      <w:r>
        <w:rPr>
          <w:rFonts w:hint="eastAsia" w:ascii="仿宋_GB2312" w:hAnsi="Times New Roman" w:eastAsia="仿宋_GB2312"/>
          <w:sz w:val="32"/>
          <w:szCs w:val="32"/>
          <w:lang w:eastAsia="zh-CN"/>
        </w:rPr>
        <w:t>，确保</w:t>
      </w:r>
      <w:r>
        <w:rPr>
          <w:rFonts w:hint="eastAsia" w:ascii="仿宋_GB2312" w:hAnsi="Times New Roman" w:eastAsia="仿宋_GB2312"/>
          <w:sz w:val="32"/>
          <w:szCs w:val="32"/>
        </w:rPr>
        <w:t>农村生活污水处理设施运维安全</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不发生安全事故。</w:t>
      </w:r>
      <w:bookmarkStart w:id="0" w:name="_GoBack"/>
      <w:bookmarkEnd w:id="0"/>
    </w:p>
    <w:p>
      <w:pPr>
        <w:pStyle w:val="8"/>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楷体_GB2312"/>
          <w:sz w:val="32"/>
          <w:szCs w:val="32"/>
          <w:lang w:val="en-US" w:eastAsia="zh-CN"/>
        </w:rPr>
      </w:pPr>
      <w:r>
        <w:rPr>
          <w:rFonts w:hint="eastAsia" w:ascii="Times New Roman" w:hAnsi="Times New Roman" w:eastAsia="楷体_GB2312" w:cstheme="minorBidi"/>
          <w:b w:val="0"/>
          <w:bCs w:val="0"/>
          <w:kern w:val="2"/>
          <w:sz w:val="32"/>
          <w:szCs w:val="32"/>
          <w:lang w:val="en-US" w:eastAsia="zh-CN" w:bidi="ar-SA"/>
        </w:rPr>
        <w:t>（五）全面整治太平镇19个行政村环境卫生。</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改善村庄环境卫生状况，建设全覆盖的农村生活垃圾统一收运体系和农村环卫一体化运营体系，开展村级组织集体清整、村民自觉清整、单位包村清整等一系列集中清整行动，聚焦“五边”，即路边、河边、田边、村边、屋边“脏乱差臭”突出问题开展清洁整治，实现“三无、三有、三覆盖、一提高”目标，河道水系无杂物、公路两侧无垃圾堆、公厕无粪便污水外溢；垃圾有效管控、污水有效收集、畜禽散养有效治理；村庄保洁队伍全覆盖、村镇垃圾收运设施设备全覆盖、村庄网格化长效管护机制全覆盖；村民清洁卫生文明意识普遍提高。对面上基本完成“四清”任务的村庄，要巩固成果、查漏补缺、由表及里，完善长效保洁机制；对还未全面完成“四清”任务或整治不到位的村庄，要迅速行动、立即整改、迎头赶上。集中开展全民大扫除、大清洁、大整治，创造干净整洁的村庄环境；开展“周末大扫除”行动，把村庄清洁行动固化下来，确保村庄常年保持干净整洁有序，避免反复反弹。</w:t>
      </w:r>
    </w:p>
    <w:p>
      <w:pPr>
        <w:pStyle w:val="7"/>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三、保障措施</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楷体_GB2312" w:cstheme="minorBidi"/>
          <w:kern w:val="2"/>
          <w:sz w:val="32"/>
          <w:szCs w:val="32"/>
          <w:lang w:val="en-US" w:eastAsia="zh-CN" w:bidi="ar-SA"/>
        </w:rPr>
      </w:pPr>
      <w:r>
        <w:rPr>
          <w:rFonts w:hint="eastAsia" w:ascii="Times New Roman" w:hAnsi="Times New Roman" w:eastAsia="楷体_GB2312" w:cstheme="minorBidi"/>
          <w:kern w:val="2"/>
          <w:sz w:val="32"/>
          <w:szCs w:val="32"/>
          <w:lang w:val="en-US" w:eastAsia="zh-CN" w:bidi="ar-SA"/>
        </w:rPr>
        <w:t>（一）加强组织领导</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Cs w:val="32"/>
        </w:rPr>
      </w:pPr>
      <w:r>
        <w:rPr>
          <w:rFonts w:hint="eastAsia" w:ascii="Times New Roman" w:hAnsi="Times New Roman" w:eastAsia="仿宋_GB2312"/>
          <w:sz w:val="32"/>
          <w:szCs w:val="32"/>
          <w:highlight w:val="none"/>
          <w:lang w:eastAsia="zh-CN"/>
        </w:rPr>
        <w:t>镇党委、政府主要负责同志亲自研究部署、亲自推动落实、积极参加义务劳动等活动，形成强大的示范引领作用。同时各村党组织书记是做好农村全域化清洁工程的第一责任人，要切实提高政治站位，高度重视，亲自谋划和推动。要统一两委班子的思想，充分发挥党员、村民代表的作用，调动志愿者积极性，与创文工作一起推动和落实。</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楷体_GB2312" w:cstheme="minorBidi"/>
          <w:kern w:val="2"/>
          <w:sz w:val="32"/>
          <w:szCs w:val="32"/>
          <w:lang w:val="en-US" w:eastAsia="zh-CN" w:bidi="ar-SA"/>
        </w:rPr>
      </w:pPr>
      <w:r>
        <w:rPr>
          <w:rFonts w:hint="eastAsia" w:ascii="Times New Roman" w:hAnsi="Times New Roman" w:eastAsia="楷体_GB2312" w:cstheme="minorBidi"/>
          <w:kern w:val="2"/>
          <w:sz w:val="32"/>
          <w:szCs w:val="32"/>
          <w:lang w:val="en-US" w:eastAsia="zh-CN" w:bidi="ar-SA"/>
        </w:rPr>
        <w:t>（二）开展互比互看</w:t>
      </w:r>
    </w:p>
    <w:p>
      <w:pPr>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组织各村居</w:t>
      </w:r>
      <w:r>
        <w:rPr>
          <w:rFonts w:hint="eastAsia" w:ascii="仿宋_GB2312" w:hAnsi="仿宋_GB2312" w:eastAsia="仿宋_GB2312" w:cs="仿宋_GB2312"/>
          <w:sz w:val="32"/>
          <w:szCs w:val="32"/>
        </w:rPr>
        <w:t>开展人居环境整治互比</w:t>
      </w:r>
      <w:r>
        <w:rPr>
          <w:rFonts w:hint="eastAsia" w:ascii="仿宋_GB2312" w:hAnsi="仿宋_GB2312" w:eastAsia="仿宋_GB2312" w:cs="仿宋_GB2312"/>
          <w:sz w:val="32"/>
          <w:szCs w:val="32"/>
          <w:lang w:eastAsia="zh-CN"/>
        </w:rPr>
        <w:t>互看</w:t>
      </w:r>
      <w:r>
        <w:rPr>
          <w:rFonts w:hint="eastAsia" w:ascii="仿宋_GB2312" w:hAnsi="仿宋_GB2312" w:eastAsia="仿宋_GB2312" w:cs="仿宋_GB2312"/>
          <w:sz w:val="32"/>
          <w:szCs w:val="32"/>
        </w:rPr>
        <w:t>互学活动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互比互看</w:t>
      </w:r>
      <w:r>
        <w:rPr>
          <w:rFonts w:hint="eastAsia" w:ascii="仿宋_GB2312" w:hAnsi="仿宋_GB2312" w:eastAsia="仿宋_GB2312" w:cs="仿宋_GB2312"/>
          <w:sz w:val="32"/>
          <w:szCs w:val="32"/>
        </w:rPr>
        <w:t>、现场交流研讨</w:t>
      </w:r>
      <w:r>
        <w:rPr>
          <w:rFonts w:hint="eastAsia" w:ascii="仿宋_GB2312" w:hAnsi="仿宋_GB2312" w:eastAsia="仿宋_GB2312" w:cs="仿宋_GB2312"/>
          <w:sz w:val="32"/>
          <w:szCs w:val="32"/>
          <w:lang w:eastAsia="zh-CN"/>
        </w:rPr>
        <w:t>、评比打分等方式促使</w:t>
      </w: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居明确</w:t>
      </w:r>
      <w:r>
        <w:rPr>
          <w:rFonts w:hint="eastAsia" w:ascii="仿宋_GB2312" w:hAnsi="仿宋_GB2312" w:eastAsia="仿宋_GB2312" w:cs="仿宋_GB2312"/>
          <w:sz w:val="32"/>
          <w:szCs w:val="32"/>
        </w:rPr>
        <w:t>自身定位，</w:t>
      </w:r>
      <w:r>
        <w:rPr>
          <w:rFonts w:hint="eastAsia" w:ascii="仿宋_GB2312" w:hAnsi="仿宋_GB2312" w:eastAsia="仿宋_GB2312" w:cs="仿宋_GB2312"/>
          <w:sz w:val="32"/>
          <w:szCs w:val="32"/>
          <w:lang w:eastAsia="zh-CN"/>
        </w:rPr>
        <w:t>找准自身</w:t>
      </w:r>
      <w:r>
        <w:rPr>
          <w:rFonts w:hint="eastAsia" w:ascii="仿宋_GB2312" w:hAnsi="仿宋_GB2312" w:eastAsia="仿宋_GB2312" w:cs="仿宋_GB2312"/>
          <w:sz w:val="32"/>
          <w:szCs w:val="32"/>
        </w:rPr>
        <w:t>差距，进一步明确努力方向</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楷体_GB2312" w:cstheme="minorBidi"/>
          <w:kern w:val="2"/>
          <w:sz w:val="32"/>
          <w:szCs w:val="32"/>
          <w:lang w:val="en-US" w:eastAsia="zh-CN" w:bidi="ar-SA"/>
        </w:rPr>
      </w:pPr>
      <w:r>
        <w:rPr>
          <w:rFonts w:hint="eastAsia" w:ascii="Times New Roman" w:hAnsi="Times New Roman" w:eastAsia="楷体_GB2312" w:cstheme="minorBidi"/>
          <w:kern w:val="2"/>
          <w:sz w:val="32"/>
          <w:szCs w:val="32"/>
          <w:lang w:val="en-US" w:eastAsia="zh-CN" w:bidi="ar-SA"/>
        </w:rPr>
        <w:t>（三）强化监督考核</w:t>
      </w:r>
    </w:p>
    <w:p>
      <w:pPr>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Cs w:val="32"/>
        </w:rPr>
      </w:pPr>
      <w:r>
        <w:rPr>
          <w:rFonts w:hint="eastAsia" w:ascii="仿宋_GB2312" w:hAnsi="仿宋_GB2312" w:eastAsia="仿宋_GB2312" w:cs="仿宋_GB2312"/>
          <w:szCs w:val="32"/>
        </w:rPr>
        <w:t>各部门、各村要根据太平镇制定的农村全域清洁化工程</w:t>
      </w:r>
      <w:r>
        <w:rPr>
          <w:rFonts w:hint="eastAsia" w:ascii="仿宋_GB2312" w:hAnsi="仿宋_GB2312" w:eastAsia="仿宋_GB2312" w:cs="仿宋_GB2312"/>
          <w:szCs w:val="32"/>
          <w:lang w:eastAsia="zh-CN"/>
        </w:rPr>
        <w:t>夏</w:t>
      </w:r>
      <w:r>
        <w:rPr>
          <w:rFonts w:hint="eastAsia" w:ascii="仿宋_GB2312" w:hAnsi="仿宋_GB2312" w:eastAsia="仿宋_GB2312" w:cs="仿宋_GB2312"/>
          <w:szCs w:val="32"/>
        </w:rPr>
        <w:t>季战役工作方案，形成协调有序的工作机制，强化监督考核，落实监管责任和主体责任。加强对日常工作开展情况的监管和考核，</w:t>
      </w:r>
      <w:r>
        <w:rPr>
          <w:rFonts w:ascii="仿宋_GB2312" w:hAnsi="仿宋_GB2312" w:eastAsia="仿宋_GB2312" w:cs="仿宋_GB2312"/>
          <w:sz w:val="32"/>
          <w:szCs w:val="32"/>
        </w:rPr>
        <w:t>及时发现问题，严格督促整改，</w:t>
      </w:r>
      <w:r>
        <w:rPr>
          <w:rFonts w:hint="eastAsia" w:ascii="仿宋_GB2312" w:hAnsi="仿宋_GB2312" w:eastAsia="仿宋_GB2312" w:cs="仿宋_GB2312"/>
          <w:szCs w:val="32"/>
        </w:rPr>
        <w:t>确保农村人居环境水平显著提升，各项重点任务有序开展，各类设施建成并长期稳定运行。</w:t>
      </w:r>
    </w:p>
    <w:p>
      <w:pPr>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ascii="Times New Roman" w:hAnsi="Times New Roman" w:eastAsia="楷体_GB2312" w:cstheme="minorBidi"/>
          <w:kern w:val="2"/>
          <w:sz w:val="32"/>
          <w:szCs w:val="32"/>
          <w:lang w:val="en-US" w:eastAsia="zh-CN" w:bidi="ar-SA"/>
        </w:rPr>
      </w:pPr>
      <w:r>
        <w:rPr>
          <w:rFonts w:hint="eastAsia" w:ascii="Times New Roman" w:hAnsi="Times New Roman" w:eastAsia="楷体_GB2312" w:cstheme="minorBidi"/>
          <w:kern w:val="2"/>
          <w:sz w:val="32"/>
          <w:szCs w:val="32"/>
          <w:lang w:val="en-US" w:eastAsia="zh-CN" w:bidi="ar-SA"/>
        </w:rPr>
        <w:t>（四）加大宣传教育</w:t>
      </w:r>
    </w:p>
    <w:p>
      <w:pPr>
        <w:keepNext w:val="0"/>
        <w:keepLines w:val="0"/>
        <w:pageBreakBefore w:val="0"/>
        <w:kinsoku/>
        <w:wordWrap/>
        <w:overflowPunct/>
        <w:topLinePunct w:val="0"/>
        <w:autoSpaceDE/>
        <w:autoSpaceDN/>
        <w:bidi w:val="0"/>
        <w:adjustRightInd/>
        <w:snapToGrid/>
        <w:spacing w:line="540" w:lineRule="exact"/>
        <w:ind w:firstLine="643"/>
        <w:textAlignment w:val="auto"/>
        <w:rPr>
          <w:rFonts w:hint="eastAsia" w:cs="仿宋_GB2312"/>
          <w:szCs w:val="32"/>
        </w:rPr>
      </w:pPr>
      <w:r>
        <w:rPr>
          <w:rFonts w:hint="eastAsia" w:ascii="Times New Roman" w:hAnsi="Times New Roman" w:eastAsia="仿宋_GB2312" w:cs="Times New Roman"/>
          <w:sz w:val="32"/>
          <w:szCs w:val="32"/>
          <w:lang w:val="en-US" w:eastAsia="zh-CN"/>
        </w:rPr>
        <w:t>村庄清洁行动是一项持续性、</w:t>
      </w:r>
      <w:r>
        <w:rPr>
          <w:rFonts w:ascii="Times New Roman" w:hAnsi="Times New Roman" w:eastAsia="仿宋_GB2312" w:cs="Times New Roman"/>
          <w:sz w:val="32"/>
          <w:szCs w:val="32"/>
        </w:rPr>
        <w:t>长期性工作，要充分利用</w:t>
      </w:r>
      <w:r>
        <w:rPr>
          <w:rFonts w:hint="eastAsia" w:ascii="Times New Roman" w:hAnsi="Times New Roman" w:eastAsia="仿宋_GB2312" w:cs="Times New Roman"/>
          <w:sz w:val="32"/>
          <w:szCs w:val="32"/>
          <w:lang w:eastAsia="zh-CN"/>
        </w:rPr>
        <w:t>大喇叭、明白纸、公众号</w:t>
      </w:r>
      <w:r>
        <w:rPr>
          <w:rFonts w:ascii="Times New Roman" w:hAnsi="Times New Roman" w:eastAsia="仿宋_GB2312" w:cs="Times New Roman"/>
          <w:sz w:val="32"/>
          <w:szCs w:val="32"/>
        </w:rPr>
        <w:t>等宣传媒介，</w:t>
      </w:r>
      <w:r>
        <w:rPr>
          <w:rFonts w:hint="eastAsia" w:ascii="Times New Roman" w:hAnsi="Times New Roman" w:eastAsia="仿宋_GB2312" w:cs="Times New Roman"/>
          <w:sz w:val="32"/>
          <w:szCs w:val="32"/>
        </w:rPr>
        <w:t>大力宣传农村人居环境整治的要求、任务和意义，统一干部和群众</w:t>
      </w:r>
      <w:r>
        <w:rPr>
          <w:rFonts w:hint="eastAsia" w:ascii="仿宋_GB2312" w:hAnsi="仿宋_GB2312" w:eastAsia="仿宋_GB2312" w:cs="仿宋_GB2312"/>
          <w:szCs w:val="32"/>
        </w:rPr>
        <w:t>思想，提高认识。</w:t>
      </w:r>
      <w:r>
        <w:rPr>
          <w:rFonts w:hint="eastAsia" w:ascii="Times New Roman" w:hAnsi="Times New Roman" w:eastAsia="仿宋_GB2312" w:cs="Times New Roman"/>
          <w:sz w:val="32"/>
          <w:szCs w:val="32"/>
          <w:lang w:eastAsia="zh-CN"/>
        </w:rPr>
        <w:t>深入应用推广乡村治理积分制，</w:t>
      </w:r>
      <w:r>
        <w:rPr>
          <w:rFonts w:ascii="Times New Roman" w:hAnsi="Times New Roman" w:eastAsia="仿宋_GB2312" w:cs="Times New Roman"/>
          <w:sz w:val="32"/>
          <w:szCs w:val="32"/>
        </w:rPr>
        <w:t>不断引导动员更多农民群众自觉参与村庄清洁行动，让农民成为主角，真正打通思想认识的“断点”和“堵点”，切实把“要我干”变为“我要干”。</w:t>
      </w:r>
      <w:r>
        <w:rPr>
          <w:rFonts w:hint="eastAsia" w:ascii="仿宋_GB2312" w:hAnsi="仿宋_GB2312" w:eastAsia="仿宋_GB2312" w:cs="仿宋_GB2312"/>
          <w:szCs w:val="32"/>
        </w:rPr>
        <w:t>积极探索内容丰富、形式多样的活动载体，有针对性地开展宣传活动，增强农民保护人居环境的荣誉感，努力营造上下齐心推进工作的良好氛围。</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script"/>
    <w:pitch w:val="default"/>
    <w:sig w:usb0="800002BF" w:usb1="184F6CF8" w:usb2="00000012" w:usb3="00000000" w:csb0="00160001" w:csb1="1203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YjM4ZTUxYWIwOGEwMzFhYWEyMjcxYWQ4NjM4ZjIifQ=="/>
  </w:docVars>
  <w:rsids>
    <w:rsidRoot w:val="00000000"/>
    <w:rsid w:val="02275297"/>
    <w:rsid w:val="0F992112"/>
    <w:rsid w:val="19204C9D"/>
    <w:rsid w:val="212700C6"/>
    <w:rsid w:val="29282BC7"/>
    <w:rsid w:val="2F0942EB"/>
    <w:rsid w:val="36D3179D"/>
    <w:rsid w:val="37A76AE9"/>
    <w:rsid w:val="42D9239C"/>
    <w:rsid w:val="46561A4E"/>
    <w:rsid w:val="5324503A"/>
    <w:rsid w:val="7D011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eastAsia="仿宋" w:asciiTheme="minorHAnsi" w:hAnsiTheme="minorHAnsi" w:cstheme="minorBidi"/>
      <w:kern w:val="2"/>
      <w:sz w:val="32"/>
      <w:szCs w:val="22"/>
      <w:lang w:val="en-US" w:eastAsia="zh-CN" w:bidi="ar-SA"/>
    </w:rPr>
  </w:style>
  <w:style w:type="paragraph" w:styleId="3">
    <w:name w:val="heading 1"/>
    <w:basedOn w:val="1"/>
    <w:next w:val="1"/>
    <w:qFormat/>
    <w:uiPriority w:val="9"/>
    <w:pPr>
      <w:keepNext/>
      <w:keepLines/>
      <w:spacing w:line="720" w:lineRule="exact"/>
      <w:ind w:firstLine="0" w:firstLineChars="0"/>
      <w:jc w:val="center"/>
      <w:outlineLvl w:val="0"/>
    </w:pPr>
    <w:rPr>
      <w:rFonts w:eastAsia="方正小标宋简体"/>
      <w:b/>
      <w:bCs/>
      <w:kern w:val="44"/>
      <w:sz w:val="44"/>
      <w:szCs w:val="44"/>
    </w:rPr>
  </w:style>
  <w:style w:type="paragraph" w:styleId="4">
    <w:name w:val="heading 2"/>
    <w:basedOn w:val="1"/>
    <w:next w:val="1"/>
    <w:link w:val="11"/>
    <w:unhideWhenUsed/>
    <w:qFormat/>
    <w:uiPriority w:val="9"/>
    <w:pPr>
      <w:keepNext/>
      <w:keepLines/>
      <w:outlineLvl w:val="1"/>
    </w:pPr>
    <w:rPr>
      <w:rFonts w:eastAsia="黑体" w:asciiTheme="majorHAnsi" w:hAnsiTheme="majorHAnsi" w:cstheme="majorBidi"/>
      <w:b/>
      <w:bCs/>
      <w:szCs w:val="32"/>
    </w:rPr>
  </w:style>
  <w:style w:type="paragraph" w:styleId="5">
    <w:name w:val="heading 3"/>
    <w:basedOn w:val="1"/>
    <w:next w:val="1"/>
    <w:link w:val="12"/>
    <w:unhideWhenUsed/>
    <w:qFormat/>
    <w:uiPriority w:val="0"/>
    <w:pPr>
      <w:keepNext/>
      <w:keepLines/>
      <w:spacing w:beforeLines="0" w:beforeAutospacing="0" w:afterLines="0" w:afterAutospacing="0" w:line="240" w:lineRule="auto"/>
      <w:ind w:firstLine="420" w:firstLineChars="200"/>
      <w:outlineLvl w:val="2"/>
    </w:pPr>
    <w:rPr>
      <w:rFonts w:eastAsia="楷体_GB2312" w:asciiTheme="minorAscii" w:hAnsiTheme="minorAscii"/>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ascii="Times New Roman" w:hAnsi="Times New Roman" w:eastAsia="宋体" w:cs="Times New Roman"/>
      <w:szCs w:val="24"/>
    </w:rPr>
  </w:style>
  <w:style w:type="paragraph" w:styleId="6">
    <w:name w:val="Body Text Indent"/>
    <w:basedOn w:val="1"/>
    <w:semiHidden/>
    <w:unhideWhenUsed/>
    <w:qFormat/>
    <w:uiPriority w:val="99"/>
    <w:pPr>
      <w:spacing w:after="120"/>
      <w:ind w:left="420" w:leftChars="200"/>
    </w:pPr>
  </w:style>
  <w:style w:type="paragraph" w:styleId="7">
    <w:name w:val="Normal (Web)"/>
    <w:basedOn w:val="1"/>
    <w:qFormat/>
    <w:uiPriority w:val="0"/>
    <w:pPr>
      <w:widowControl/>
      <w:spacing w:before="100" w:beforeAutospacing="1" w:after="100" w:afterAutospacing="1"/>
      <w:ind w:firstLine="0" w:firstLineChars="0"/>
      <w:jc w:val="left"/>
    </w:pPr>
    <w:rPr>
      <w:rFonts w:ascii="宋体" w:hAnsi="宋体" w:eastAsia="仿宋_GB2312" w:cs="宋体"/>
      <w:kern w:val="0"/>
      <w:sz w:val="24"/>
      <w:szCs w:val="24"/>
    </w:rPr>
  </w:style>
  <w:style w:type="paragraph" w:styleId="8">
    <w:name w:val="Body Text First Indent 2"/>
    <w:basedOn w:val="6"/>
    <w:semiHidden/>
    <w:unhideWhenUsed/>
    <w:qFormat/>
    <w:uiPriority w:val="99"/>
    <w:pPr>
      <w:ind w:firstLine="420" w:firstLineChars="200"/>
    </w:pPr>
  </w:style>
  <w:style w:type="character" w:customStyle="1" w:styleId="11">
    <w:name w:val="标题 2 Char"/>
    <w:basedOn w:val="10"/>
    <w:link w:val="4"/>
    <w:qFormat/>
    <w:uiPriority w:val="9"/>
    <w:rPr>
      <w:rFonts w:eastAsia="黑体" w:asciiTheme="majorHAnsi" w:hAnsiTheme="majorHAnsi" w:cstheme="majorBidi"/>
      <w:b/>
      <w:bCs/>
      <w:szCs w:val="32"/>
    </w:rPr>
  </w:style>
  <w:style w:type="character" w:customStyle="1" w:styleId="12">
    <w:name w:val="标题 3 Char"/>
    <w:link w:val="5"/>
    <w:qFormat/>
    <w:uiPriority w:val="0"/>
    <w:rPr>
      <w:rFonts w:eastAsia="楷体_GB2312"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2059</Words>
  <Characters>2077</Characters>
  <Lines>0</Lines>
  <Paragraphs>0</Paragraphs>
  <TotalTime>10</TotalTime>
  <ScaleCrop>false</ScaleCrop>
  <LinksUpToDate>false</LinksUpToDate>
  <CharactersWithSpaces>2079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2021-10-09T00:54:00Z</dcterms:created>
  <dc:creator>sx</dc:creator>
  <cp:lastModifiedBy>Seven</cp:lastModifiedBy>
  <cp:lastPrinted>2023-05-29T07:26:00Z</cp:lastPrinted>
  <dcterms:modified xsi:type="dcterms:W3CDTF">2023-07-25T04:46:27Z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A0EC819B54D94DE788F2AD99185D2549</vt:lpwstr>
  </property>
</Properties>
</file>