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F2" w:rsidRPr="00CB6BEC" w:rsidRDefault="0011344D" w:rsidP="00CB6BEC">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b/>
          <w:bCs/>
          <w:sz w:val="44"/>
          <w:szCs w:val="44"/>
        </w:rPr>
        <w:t>北塘街道2022年法治</w:t>
      </w:r>
      <w:r w:rsidR="00CB6BEC">
        <w:rPr>
          <w:rFonts w:asciiTheme="majorEastAsia" w:eastAsiaTheme="majorEastAsia" w:hAnsiTheme="majorEastAsia" w:cstheme="majorEastAsia" w:hint="eastAsia"/>
          <w:b/>
          <w:bCs/>
          <w:sz w:val="44"/>
          <w:szCs w:val="44"/>
        </w:rPr>
        <w:t>政府</w:t>
      </w:r>
      <w:r>
        <w:rPr>
          <w:rFonts w:asciiTheme="majorEastAsia" w:eastAsiaTheme="majorEastAsia" w:hAnsiTheme="majorEastAsia" w:cstheme="majorEastAsia" w:hint="eastAsia"/>
          <w:b/>
          <w:bCs/>
          <w:sz w:val="44"/>
          <w:szCs w:val="44"/>
        </w:rPr>
        <w:t>建设情况报告</w:t>
      </w:r>
    </w:p>
    <w:p w:rsidR="00E12BF2" w:rsidRDefault="0011344D">
      <w:pPr>
        <w:spacing w:line="360" w:lineRule="auto"/>
        <w:ind w:firstLineChars="200" w:firstLine="680"/>
        <w:rPr>
          <w:rFonts w:ascii="仿宋_GB2312" w:eastAsia="仿宋_GB2312" w:hAnsi="Times New Roman"/>
          <w:sz w:val="34"/>
          <w:szCs w:val="34"/>
        </w:rPr>
      </w:pPr>
      <w:r>
        <w:rPr>
          <w:rFonts w:ascii="Times New Roman" w:eastAsia="仿宋_GB2312" w:hAnsi="Times New Roman" w:cs="仿宋_GB2312" w:hint="eastAsia"/>
          <w:sz w:val="34"/>
          <w:szCs w:val="34"/>
        </w:rPr>
        <w:t>2022</w:t>
      </w:r>
      <w:r>
        <w:rPr>
          <w:rFonts w:ascii="Times New Roman" w:eastAsia="仿宋_GB2312" w:hAnsi="Times New Roman" w:cs="仿宋_GB2312" w:hint="eastAsia"/>
          <w:sz w:val="34"/>
          <w:szCs w:val="34"/>
        </w:rPr>
        <w:t>年，在区委、区政府的正确领导下，北塘街道坚持以习近平新时代中国特色社会主义思想为指导，认真贯彻落实党的十九大和十九届历次全会精神，全面学习贯彻党的二十大精神，</w:t>
      </w:r>
      <w:r>
        <w:rPr>
          <w:rFonts w:ascii="仿宋_GB2312" w:eastAsia="仿宋_GB2312" w:hAnsi="Times New Roman" w:hint="eastAsia"/>
          <w:sz w:val="34"/>
          <w:szCs w:val="34"/>
        </w:rPr>
        <w:t>全面学习贯彻习近平法治思想，按照市委市政府和区委区政府的部署要求，紧扣全面推进法治建设现代化主题，牢固树立“共同缔造”的理念，坚持党的领导、人民当家作主和依法治区有机统一，</w:t>
      </w:r>
      <w:r>
        <w:rPr>
          <w:rFonts w:ascii="仿宋_GB2312" w:eastAsia="仿宋_GB2312" w:hAnsi="仿宋_GB2312" w:cs="仿宋_GB2312" w:hint="eastAsia"/>
          <w:sz w:val="34"/>
          <w:szCs w:val="34"/>
        </w:rPr>
        <w:t>立足新阶段、贯彻新理念、服务新格局，坚持稳中求进的工作总基调，扎实推进疫情防控、招商引资、安全稳定、乡村振兴、环境保护、民生事业等各项重点工作，</w:t>
      </w:r>
      <w:r>
        <w:rPr>
          <w:rFonts w:ascii="仿宋_GB2312" w:eastAsia="仿宋_GB2312" w:hAnsi="Times New Roman" w:hint="eastAsia"/>
          <w:sz w:val="34"/>
          <w:szCs w:val="34"/>
        </w:rPr>
        <w:t>因势而谋、主动作为，着力抓重点、补短板、强弱项，强力推进法治政府各项工作有序开展，各项工作法制化、规范化水平进一步提升，人民群众的归属感、安全感、幸福感、获得感明显增强。按照上级部门相关工作要求，结合实际，现将法治建设工作情况总结如下:</w:t>
      </w:r>
    </w:p>
    <w:p w:rsidR="00E12BF2" w:rsidRDefault="0011344D">
      <w:pPr>
        <w:spacing w:line="360" w:lineRule="auto"/>
        <w:ind w:firstLineChars="200" w:firstLine="640"/>
        <w:jc w:val="left"/>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一、推进法治建设第一责任人履职情况</w:t>
      </w:r>
    </w:p>
    <w:p w:rsidR="00E12BF2" w:rsidRDefault="0011344D">
      <w:pPr>
        <w:spacing w:line="360" w:lineRule="auto"/>
        <w:ind w:firstLineChars="200" w:firstLine="680"/>
        <w:rPr>
          <w:rFonts w:ascii="仿宋_GB2312" w:eastAsia="仿宋_GB2312" w:hAnsi="Times New Roman"/>
          <w:sz w:val="34"/>
          <w:szCs w:val="34"/>
        </w:rPr>
      </w:pPr>
      <w:r>
        <w:rPr>
          <w:rFonts w:ascii="仿宋_GB2312" w:eastAsia="仿宋_GB2312" w:hAnsi="Times New Roman" w:hint="eastAsia"/>
          <w:sz w:val="34"/>
          <w:szCs w:val="34"/>
        </w:rPr>
        <w:t>一年来,街道工委主要负责人深入贯彻落实习近平总书记提出的“领导干部要做尊法学法守法用法的模范”讲话精神，运用法治思维和法治方式改革创新、推动发展、化解矛盾、普法学习、维护稳定，对法治建设重要工作亲自部署、重大问题亲自过问、重点环节亲自协调、</w:t>
      </w:r>
      <w:r>
        <w:rPr>
          <w:rFonts w:ascii="仿宋_GB2312" w:eastAsia="仿宋_GB2312" w:hAnsi="Times New Roman" w:hint="eastAsia"/>
          <w:sz w:val="34"/>
          <w:szCs w:val="34"/>
        </w:rPr>
        <w:lastRenderedPageBreak/>
        <w:t>重要任务亲自督办，督促班子其他成员和机关科室主要负责人依法办事，较好完成法治建设各项工作任务。</w:t>
      </w:r>
    </w:p>
    <w:p w:rsidR="00E12BF2" w:rsidRDefault="0011344D">
      <w:pPr>
        <w:spacing w:line="360" w:lineRule="auto"/>
        <w:ind w:firstLineChars="200" w:firstLine="683"/>
        <w:rPr>
          <w:rFonts w:ascii="仿宋_GB2312" w:eastAsia="仿宋_GB2312" w:hAnsi="Times New Roman"/>
          <w:sz w:val="34"/>
          <w:szCs w:val="34"/>
        </w:rPr>
      </w:pPr>
      <w:r>
        <w:rPr>
          <w:rFonts w:ascii="仿宋_GB2312" w:eastAsia="仿宋_GB2312" w:hAnsi="Times New Roman" w:hint="eastAsia"/>
          <w:b/>
          <w:bCs/>
          <w:sz w:val="34"/>
          <w:szCs w:val="34"/>
        </w:rPr>
        <w:t>（一）加强组织领导，落实体制机制保障。</w:t>
      </w:r>
      <w:r>
        <w:rPr>
          <w:rFonts w:ascii="楷体_GB2312" w:eastAsia="楷体_GB2312" w:hAnsi="楷体_GB2312" w:cs="楷体_GB2312" w:hint="eastAsia"/>
          <w:sz w:val="34"/>
          <w:szCs w:val="34"/>
        </w:rPr>
        <w:t>一是责任落实到位。</w:t>
      </w:r>
      <w:r>
        <w:rPr>
          <w:rFonts w:ascii="仿宋_GB2312" w:eastAsia="仿宋_GB2312" w:hAnsi="Times New Roman" w:hint="eastAsia"/>
          <w:sz w:val="34"/>
          <w:szCs w:val="34"/>
        </w:rPr>
        <w:t>明确工委书记为法治政府建设第一责任人，政法委员协调相关单位牵头负责法治建设工作，各分管领导带科室、各村居为成员的法治建设工作领导小组，形成主要领导负责抓，分管领导具体抓，科室、村居配合抓的工作局面。</w:t>
      </w:r>
      <w:r>
        <w:rPr>
          <w:rFonts w:ascii="楷体_GB2312" w:eastAsia="楷体_GB2312" w:hAnsi="楷体_GB2312" w:cs="楷体_GB2312" w:hint="eastAsia"/>
          <w:sz w:val="34"/>
          <w:szCs w:val="34"/>
        </w:rPr>
        <w:t>二是经费保障到位。</w:t>
      </w:r>
      <w:r>
        <w:rPr>
          <w:rFonts w:ascii="仿宋_GB2312" w:eastAsia="仿宋_GB2312" w:hAnsi="Times New Roman" w:hint="eastAsia"/>
          <w:sz w:val="34"/>
          <w:szCs w:val="34"/>
        </w:rPr>
        <w:t>将法治经费列入年度财政预算，以保障普法和法治建设顺利开展。</w:t>
      </w:r>
      <w:r>
        <w:rPr>
          <w:rFonts w:ascii="楷体_GB2312" w:eastAsia="楷体_GB2312" w:hAnsi="楷体_GB2312" w:cs="楷体_GB2312" w:hint="eastAsia"/>
          <w:sz w:val="34"/>
          <w:szCs w:val="34"/>
        </w:rPr>
        <w:t>三是职能发挥到位。</w:t>
      </w:r>
      <w:r>
        <w:rPr>
          <w:rFonts w:ascii="仿宋_GB2312" w:eastAsia="仿宋_GB2312" w:hAnsi="Times New Roman" w:hint="eastAsia"/>
          <w:sz w:val="34"/>
          <w:szCs w:val="34"/>
        </w:rPr>
        <w:t>制度是推进各项工作的基础和保障，为促进各职能作用的发挥，将法治建设纳入“十四五”规划，并列入年初工作计划和年终考核的重点内容。做到人员、责任、经费、考评的落实，确保法治建设能够分步骤、有重点地循序推进，形成各个部门有责任、人人肩上有担子，为推动法治北塘建设奠定了坚实的基础。</w:t>
      </w:r>
    </w:p>
    <w:p w:rsidR="00E12BF2" w:rsidRDefault="0011344D">
      <w:pPr>
        <w:spacing w:line="360" w:lineRule="auto"/>
        <w:ind w:firstLineChars="200" w:firstLine="683"/>
        <w:rPr>
          <w:rFonts w:ascii="仿宋_GB2312" w:eastAsia="仿宋_GB2312" w:hAnsi="Times New Roman"/>
          <w:sz w:val="34"/>
          <w:szCs w:val="34"/>
        </w:rPr>
      </w:pPr>
      <w:r>
        <w:rPr>
          <w:rFonts w:ascii="仿宋_GB2312" w:eastAsia="仿宋_GB2312" w:hAnsi="Times New Roman" w:hint="eastAsia"/>
          <w:b/>
          <w:bCs/>
          <w:sz w:val="34"/>
          <w:szCs w:val="34"/>
        </w:rPr>
        <w:t>（二）推进依法行政，狠抓法治建设重点环节。</w:t>
      </w:r>
      <w:r>
        <w:rPr>
          <w:rFonts w:ascii="楷体_GB2312" w:eastAsia="楷体_GB2312" w:hAnsi="楷体_GB2312" w:cs="楷体_GB2312" w:hint="eastAsia"/>
          <w:sz w:val="34"/>
          <w:szCs w:val="34"/>
        </w:rPr>
        <w:t>一是坚持民主集中制。</w:t>
      </w:r>
      <w:r>
        <w:rPr>
          <w:rFonts w:ascii="仿宋_GB2312" w:eastAsia="仿宋_GB2312" w:hAnsi="Times New Roman" w:hint="eastAsia"/>
          <w:sz w:val="34"/>
          <w:szCs w:val="34"/>
        </w:rPr>
        <w:t>始终坚持民主集中制，不主观臆断，不搞“一言堂”，严格按照规章决策办事。</w:t>
      </w:r>
      <w:r>
        <w:rPr>
          <w:rFonts w:ascii="楷体_GB2312" w:eastAsia="楷体_GB2312" w:hAnsi="楷体_GB2312" w:cs="楷体_GB2312" w:hint="eastAsia"/>
          <w:sz w:val="34"/>
          <w:szCs w:val="34"/>
        </w:rPr>
        <w:t>二是坚持党务公开。</w:t>
      </w:r>
      <w:r>
        <w:rPr>
          <w:rFonts w:ascii="仿宋_GB2312" w:eastAsia="仿宋_GB2312" w:hAnsi="Times New Roman" w:hint="eastAsia"/>
          <w:sz w:val="34"/>
          <w:szCs w:val="34"/>
        </w:rPr>
        <w:t>及时公布应公示的内容，广泛接受群众监督，扩大党员和群众的参与权、知情权和监督权，强化党内监督，提高执政能力。</w:t>
      </w:r>
      <w:r>
        <w:rPr>
          <w:rFonts w:ascii="楷体_GB2312" w:eastAsia="楷体_GB2312" w:hAnsi="楷体_GB2312" w:cs="楷体_GB2312" w:hint="eastAsia"/>
          <w:sz w:val="34"/>
          <w:szCs w:val="34"/>
        </w:rPr>
        <w:t>三是坚持督查整改。</w:t>
      </w:r>
      <w:r>
        <w:rPr>
          <w:rFonts w:ascii="仿宋_GB2312" w:eastAsia="仿宋_GB2312" w:hAnsi="Times New Roman" w:hint="eastAsia"/>
          <w:sz w:val="34"/>
          <w:szCs w:val="34"/>
        </w:rPr>
        <w:t>对群众关心、社会关注的与群众利益息息相关的问题进行监督，及时</w:t>
      </w:r>
      <w:r>
        <w:rPr>
          <w:rFonts w:ascii="仿宋_GB2312" w:eastAsia="仿宋_GB2312" w:hAnsi="Times New Roman" w:hint="eastAsia"/>
          <w:sz w:val="34"/>
          <w:szCs w:val="34"/>
        </w:rPr>
        <w:lastRenderedPageBreak/>
        <w:t>受理反馈信息，依法保障人民群众对行政行为实施监督的权利。</w:t>
      </w:r>
      <w:r>
        <w:rPr>
          <w:rFonts w:ascii="楷体_GB2312" w:eastAsia="楷体_GB2312" w:hAnsi="楷体_GB2312" w:cs="楷体_GB2312" w:hint="eastAsia"/>
          <w:sz w:val="34"/>
          <w:szCs w:val="34"/>
        </w:rPr>
        <w:t>四是强化廉政建设。</w:t>
      </w:r>
      <w:r>
        <w:rPr>
          <w:rFonts w:ascii="仿宋_GB2312" w:eastAsia="仿宋_GB2312" w:hAnsi="Times New Roman" w:hint="eastAsia"/>
          <w:sz w:val="34"/>
          <w:szCs w:val="34"/>
        </w:rPr>
        <w:t>落实领导干部述职述廉述法制度和重大事项报告制度，建立健全促廉保廉机制，加大廉政宣传。</w:t>
      </w:r>
    </w:p>
    <w:p w:rsidR="00E12BF2" w:rsidRDefault="0011344D">
      <w:pPr>
        <w:spacing w:line="360" w:lineRule="auto"/>
        <w:ind w:firstLineChars="200" w:firstLine="683"/>
        <w:rPr>
          <w:rFonts w:ascii="仿宋_GB2312" w:eastAsia="仿宋_GB2312" w:hAnsi="Times New Roman"/>
          <w:sz w:val="34"/>
          <w:szCs w:val="34"/>
        </w:rPr>
      </w:pPr>
      <w:r>
        <w:rPr>
          <w:rFonts w:ascii="仿宋_GB2312" w:eastAsia="仿宋_GB2312" w:hAnsi="Times New Roman" w:hint="eastAsia"/>
          <w:b/>
          <w:bCs/>
          <w:sz w:val="34"/>
          <w:szCs w:val="34"/>
        </w:rPr>
        <w:t>（三）强化责任落实，全面推进依法治区工作。</w:t>
      </w:r>
      <w:r>
        <w:rPr>
          <w:rFonts w:ascii="楷体_GB2312" w:eastAsia="楷体_GB2312" w:hAnsi="楷体_GB2312" w:cs="楷体_GB2312" w:hint="eastAsia"/>
          <w:sz w:val="34"/>
          <w:szCs w:val="34"/>
        </w:rPr>
        <w:t>一是善于学习思考。</w:t>
      </w:r>
      <w:r>
        <w:rPr>
          <w:rFonts w:ascii="仿宋_GB2312" w:eastAsia="仿宋_GB2312" w:hAnsi="Times New Roman" w:hint="eastAsia"/>
          <w:sz w:val="34"/>
          <w:szCs w:val="34"/>
        </w:rPr>
        <w:t>第一责任人通过多种渠道加强自身政治理论、业务知识、法制法规学习，注重学以致用，政策理论水平和实际工作能力明显增强。</w:t>
      </w:r>
      <w:r>
        <w:rPr>
          <w:rFonts w:ascii="楷体_GB2312" w:eastAsia="楷体_GB2312" w:hAnsi="楷体_GB2312" w:cs="楷体_GB2312" w:hint="eastAsia"/>
          <w:sz w:val="34"/>
          <w:szCs w:val="34"/>
        </w:rPr>
        <w:t>二是切实落实责任。</w:t>
      </w:r>
      <w:r>
        <w:rPr>
          <w:rFonts w:ascii="仿宋_GB2312" w:eastAsia="仿宋_GB2312" w:hAnsi="Times New Roman" w:hint="eastAsia"/>
          <w:sz w:val="34"/>
          <w:szCs w:val="34"/>
        </w:rPr>
        <w:t>将法治建设纳入北塘发展总体规划和年度工作计划，与经济社会发展同部署、同推进、同督促、同考核、同奖惩。重大决策集体讨论前，严格实行合法合规性审查，提高依法决策水平。</w:t>
      </w:r>
      <w:r>
        <w:rPr>
          <w:rFonts w:ascii="楷体_GB2312" w:eastAsia="楷体_GB2312" w:hAnsi="楷体_GB2312" w:cs="楷体_GB2312" w:hint="eastAsia"/>
          <w:sz w:val="34"/>
          <w:szCs w:val="34"/>
        </w:rPr>
        <w:t>三是狠抓行政效能。</w:t>
      </w:r>
      <w:r>
        <w:rPr>
          <w:rFonts w:ascii="仿宋_GB2312" w:eastAsia="仿宋_GB2312" w:hAnsi="Times New Roman" w:hint="eastAsia"/>
          <w:sz w:val="34"/>
          <w:szCs w:val="34"/>
        </w:rPr>
        <w:t>严格做到“权利取得要依法，权力行使按流程，权力运行要公开，权力运行受监督”，凡是要求在网上公开透明的事项及时在官方网站公布。</w:t>
      </w:r>
      <w:r>
        <w:rPr>
          <w:rFonts w:ascii="楷体_GB2312" w:eastAsia="楷体_GB2312" w:hAnsi="楷体_GB2312" w:cs="楷体_GB2312" w:hint="eastAsia"/>
          <w:sz w:val="34"/>
          <w:szCs w:val="34"/>
        </w:rPr>
        <w:t>四是全面加强宣传。</w:t>
      </w:r>
      <w:r>
        <w:rPr>
          <w:rFonts w:ascii="仿宋_GB2312" w:eastAsia="仿宋_GB2312" w:hAnsi="Times New Roman" w:hint="eastAsia"/>
          <w:sz w:val="34"/>
          <w:szCs w:val="34"/>
        </w:rPr>
        <w:t>注重宪法、民法典、新安全生产法等基本法律法规的学习宣传，严格落实生产经营单位主要负责人是安全生产工作的第一责任人的要求</w:t>
      </w:r>
      <w:bookmarkStart w:id="0" w:name="_GoBack"/>
      <w:bookmarkEnd w:id="0"/>
      <w:r>
        <w:rPr>
          <w:rFonts w:ascii="仿宋_GB2312" w:eastAsia="仿宋_GB2312" w:hAnsi="Times New Roman" w:hint="eastAsia"/>
          <w:sz w:val="34"/>
          <w:szCs w:val="34"/>
        </w:rPr>
        <w:t>，坚持与社会主义核心价值观、精神文明创建、法治实践工作相结合，坚持强化规则意识，倡导契约精神。</w:t>
      </w:r>
    </w:p>
    <w:p w:rsidR="00E12BF2" w:rsidRDefault="0011344D">
      <w:pPr>
        <w:spacing w:line="360" w:lineRule="auto"/>
        <w:ind w:firstLineChars="200" w:firstLine="683"/>
        <w:rPr>
          <w:rFonts w:ascii="仿宋_GB2312" w:eastAsia="仿宋_GB2312" w:hAnsi="Times New Roman"/>
          <w:sz w:val="34"/>
          <w:szCs w:val="34"/>
        </w:rPr>
      </w:pPr>
      <w:r>
        <w:rPr>
          <w:rFonts w:ascii="仿宋_GB2312" w:eastAsia="仿宋_GB2312" w:hAnsi="Times New Roman" w:hint="eastAsia"/>
          <w:b/>
          <w:bCs/>
          <w:sz w:val="34"/>
          <w:szCs w:val="34"/>
        </w:rPr>
        <w:t>（四）严格自廉自律，争做勤政为民的表率。</w:t>
      </w:r>
      <w:r>
        <w:rPr>
          <w:rFonts w:ascii="仿宋_GB2312" w:eastAsia="仿宋_GB2312" w:hAnsi="Times New Roman" w:hint="eastAsia"/>
          <w:sz w:val="34"/>
          <w:szCs w:val="34"/>
        </w:rPr>
        <w:t>深刻领会党的十九届六中全会精神，不忘苦难辉煌、无愧使</w:t>
      </w:r>
      <w:r>
        <w:rPr>
          <w:rFonts w:ascii="仿宋_GB2312" w:eastAsia="仿宋_GB2312" w:hAnsi="Times New Roman" w:hint="eastAsia"/>
          <w:sz w:val="34"/>
          <w:szCs w:val="34"/>
        </w:rPr>
        <w:lastRenderedPageBreak/>
        <w:t>命担当；认真学习党的二十大精神，秉承“不忘初心、牢记使命”的政治宣言；牢固树立“以人民为中心”理念，以史为鉴、埋头苦干，始终做到在思想上、行动上与党中央、市（区）委保持高度一致。工作之余，强化对法律、政治、经济、管理、调解等知识的汲取，反复学习新《中国共产党章程》、《中国共产党纪律处分条例》，始终绷紧廉洁自律这根线，做到大公无私、心中坦荡。</w:t>
      </w:r>
    </w:p>
    <w:p w:rsidR="00E12BF2" w:rsidRDefault="0011344D">
      <w:pPr>
        <w:spacing w:line="360" w:lineRule="auto"/>
        <w:ind w:firstLineChars="200" w:firstLine="640"/>
        <w:jc w:val="left"/>
        <w:rPr>
          <w:rFonts w:ascii="黑体" w:eastAsia="黑体" w:hAnsi="黑体" w:cs="仿宋_GB2312"/>
          <w:sz w:val="32"/>
          <w:szCs w:val="32"/>
          <w:shd w:val="clear" w:color="auto" w:fill="FFFFFF"/>
        </w:rPr>
      </w:pPr>
      <w:r>
        <w:rPr>
          <w:rFonts w:ascii="黑体" w:eastAsia="黑体" w:hAnsi="黑体" w:cs="仿宋_GB2312" w:hint="eastAsia"/>
          <w:sz w:val="32"/>
          <w:szCs w:val="32"/>
          <w:shd w:val="clear" w:color="auto" w:fill="FFFFFF"/>
        </w:rPr>
        <w:t>二、推进法治建设的主要成效和存在问题</w:t>
      </w:r>
    </w:p>
    <w:p w:rsidR="00E12BF2" w:rsidRDefault="0011344D">
      <w:pPr>
        <w:spacing w:line="640" w:lineRule="exact"/>
        <w:ind w:firstLineChars="200" w:firstLine="683"/>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（一）主要成效</w:t>
      </w:r>
    </w:p>
    <w:p w:rsidR="006F19F3" w:rsidRDefault="0011344D" w:rsidP="006F19F3">
      <w:pPr>
        <w:pStyle w:val="a4"/>
        <w:spacing w:line="600" w:lineRule="exact"/>
        <w:ind w:firstLineChars="200" w:firstLine="680"/>
        <w:rPr>
          <w:rStyle w:val="NormalCharacter"/>
          <w:rFonts w:ascii="Times New Roman" w:eastAsia="仿宋_GB2312" w:hAnsi="Times New Roman" w:cs="仿宋_GB2312"/>
          <w:sz w:val="34"/>
          <w:szCs w:val="34"/>
        </w:rPr>
      </w:pPr>
      <w:r>
        <w:rPr>
          <w:rFonts w:ascii="楷体_GB2312" w:eastAsia="楷体_GB2312" w:hAnsi="楷体_GB2312" w:cs="楷体_GB2312" w:hint="eastAsia"/>
          <w:sz w:val="34"/>
          <w:szCs w:val="34"/>
        </w:rPr>
        <w:t>1.夯实基层组织建设，全面提高服务群众能力。</w:t>
      </w:r>
      <w:r>
        <w:rPr>
          <w:rFonts w:ascii="仿宋_GB2312" w:eastAsia="仿宋_GB2312" w:hAnsi="Calibri" w:cs="仿宋_GB2312" w:hint="eastAsia"/>
          <w:b/>
          <w:bCs/>
          <w:color w:val="000000"/>
          <w:kern w:val="0"/>
          <w:sz w:val="34"/>
          <w:szCs w:val="34"/>
          <w:shd w:val="clear" w:color="auto" w:fill="FFFFFF"/>
        </w:rPr>
        <w:t>一是</w:t>
      </w:r>
      <w:r>
        <w:rPr>
          <w:rFonts w:ascii="Times New Roman" w:eastAsia="仿宋_GB2312" w:hAnsi="Times New Roman" w:cs="宋体" w:hint="eastAsia"/>
          <w:b/>
          <w:bCs/>
          <w:kern w:val="36"/>
          <w:sz w:val="34"/>
          <w:szCs w:val="34"/>
        </w:rPr>
        <w:t>加强干部队伍建设</w:t>
      </w:r>
      <w:r>
        <w:rPr>
          <w:rFonts w:ascii="Times New Roman" w:eastAsia="仿宋_GB2312" w:hAnsi="Times New Roman" w:cs="宋体" w:hint="eastAsia"/>
          <w:b/>
          <w:sz w:val="34"/>
          <w:szCs w:val="34"/>
        </w:rPr>
        <w:t>。</w:t>
      </w:r>
      <w:r>
        <w:rPr>
          <w:rFonts w:ascii="Times New Roman" w:eastAsia="仿宋_GB2312" w:hAnsi="Times New Roman" w:cs="仿宋_GB2312" w:hint="eastAsia"/>
          <w:kern w:val="36"/>
          <w:sz w:val="34"/>
          <w:szCs w:val="34"/>
        </w:rPr>
        <w:t>聚焦履职能力提升，全年开展各类业务培训</w:t>
      </w:r>
      <w:r>
        <w:rPr>
          <w:rFonts w:ascii="Times New Roman" w:eastAsia="仿宋_GB2312" w:hAnsi="Times New Roman" w:cs="仿宋_GB2312" w:hint="eastAsia"/>
          <w:kern w:val="36"/>
          <w:sz w:val="34"/>
          <w:szCs w:val="34"/>
        </w:rPr>
        <w:t>22</w:t>
      </w:r>
      <w:r>
        <w:rPr>
          <w:rFonts w:ascii="Times New Roman" w:eastAsia="仿宋_GB2312" w:hAnsi="Times New Roman" w:cs="仿宋_GB2312" w:hint="eastAsia"/>
          <w:kern w:val="36"/>
          <w:sz w:val="34"/>
          <w:szCs w:val="34"/>
        </w:rPr>
        <w:t>次、参训人员</w:t>
      </w:r>
      <w:r>
        <w:rPr>
          <w:rFonts w:ascii="Times New Roman" w:eastAsia="仿宋_GB2312" w:hAnsi="Times New Roman" w:cs="仿宋_GB2312" w:hint="eastAsia"/>
          <w:kern w:val="36"/>
          <w:sz w:val="34"/>
          <w:szCs w:val="34"/>
        </w:rPr>
        <w:t>230</w:t>
      </w:r>
      <w:r>
        <w:rPr>
          <w:rFonts w:ascii="Times New Roman" w:eastAsia="仿宋_GB2312" w:hAnsi="Times New Roman" w:cs="仿宋_GB2312" w:hint="eastAsia"/>
          <w:kern w:val="36"/>
          <w:sz w:val="34"/>
          <w:szCs w:val="34"/>
        </w:rPr>
        <w:t>人次，有效填补干部知识空白、经验盲区，增强担当作为底气。做好干部平时考核和</w:t>
      </w:r>
      <w:r>
        <w:rPr>
          <w:rFonts w:ascii="Times New Roman" w:eastAsia="仿宋_GB2312" w:hAnsi="Times New Roman" w:cs="仿宋_GB2312" w:hint="eastAsia"/>
          <w:kern w:val="36"/>
          <w:sz w:val="34"/>
          <w:szCs w:val="34"/>
        </w:rPr>
        <w:t>2021</w:t>
      </w:r>
      <w:r>
        <w:rPr>
          <w:rFonts w:ascii="Times New Roman" w:eastAsia="仿宋_GB2312" w:hAnsi="Times New Roman" w:cs="仿宋_GB2312" w:hint="eastAsia"/>
          <w:kern w:val="36"/>
          <w:sz w:val="34"/>
          <w:szCs w:val="34"/>
        </w:rPr>
        <w:t>年度考核工作，申报嘉奖</w:t>
      </w:r>
      <w:r>
        <w:rPr>
          <w:rFonts w:ascii="Times New Roman" w:eastAsia="仿宋_GB2312" w:hAnsi="Times New Roman" w:cs="仿宋_GB2312" w:hint="eastAsia"/>
          <w:kern w:val="36"/>
          <w:sz w:val="34"/>
          <w:szCs w:val="34"/>
        </w:rPr>
        <w:t>19</w:t>
      </w:r>
      <w:r>
        <w:rPr>
          <w:rFonts w:ascii="Times New Roman" w:eastAsia="仿宋_GB2312" w:hAnsi="Times New Roman" w:cs="仿宋_GB2312" w:hint="eastAsia"/>
          <w:kern w:val="36"/>
          <w:sz w:val="34"/>
          <w:szCs w:val="34"/>
        </w:rPr>
        <w:t>人次、三等功</w:t>
      </w:r>
      <w:r>
        <w:rPr>
          <w:rFonts w:ascii="Times New Roman" w:eastAsia="仿宋_GB2312" w:hAnsi="Times New Roman" w:cs="仿宋_GB2312" w:hint="eastAsia"/>
          <w:kern w:val="36"/>
          <w:sz w:val="34"/>
          <w:szCs w:val="34"/>
        </w:rPr>
        <w:t>2</w:t>
      </w:r>
      <w:r>
        <w:rPr>
          <w:rFonts w:ascii="Times New Roman" w:eastAsia="仿宋_GB2312" w:hAnsi="Times New Roman" w:cs="仿宋_GB2312" w:hint="eastAsia"/>
          <w:kern w:val="36"/>
          <w:sz w:val="34"/>
          <w:szCs w:val="34"/>
        </w:rPr>
        <w:t>人次。突出政治标准，坚持事业为上，严格干部选拔任用，全年提拔事业单位科级干部</w:t>
      </w:r>
      <w:r>
        <w:rPr>
          <w:rFonts w:ascii="Times New Roman" w:eastAsia="仿宋_GB2312" w:hAnsi="Times New Roman" w:cs="仿宋_GB2312" w:hint="eastAsia"/>
          <w:kern w:val="36"/>
          <w:sz w:val="34"/>
          <w:szCs w:val="34"/>
        </w:rPr>
        <w:t>2</w:t>
      </w:r>
      <w:r>
        <w:rPr>
          <w:rFonts w:ascii="Times New Roman" w:eastAsia="仿宋_GB2312" w:hAnsi="Times New Roman" w:cs="仿宋_GB2312" w:hint="eastAsia"/>
          <w:kern w:val="36"/>
          <w:sz w:val="34"/>
          <w:szCs w:val="34"/>
        </w:rPr>
        <w:t>人、职级晋升</w:t>
      </w:r>
      <w:r>
        <w:rPr>
          <w:rFonts w:ascii="Times New Roman" w:eastAsia="仿宋_GB2312" w:hAnsi="Times New Roman" w:cs="仿宋_GB2312" w:hint="eastAsia"/>
          <w:kern w:val="36"/>
          <w:sz w:val="34"/>
          <w:szCs w:val="34"/>
        </w:rPr>
        <w:t>9</w:t>
      </w:r>
      <w:r>
        <w:rPr>
          <w:rFonts w:ascii="Times New Roman" w:eastAsia="仿宋_GB2312" w:hAnsi="Times New Roman" w:cs="仿宋_GB2312" w:hint="eastAsia"/>
          <w:kern w:val="36"/>
          <w:sz w:val="34"/>
          <w:szCs w:val="34"/>
        </w:rPr>
        <w:t>人。配合上级开展区管干部职级晋升</w:t>
      </w:r>
      <w:r>
        <w:rPr>
          <w:rFonts w:ascii="Times New Roman" w:eastAsia="仿宋_GB2312" w:hAnsi="Times New Roman" w:cs="仿宋_GB2312" w:hint="eastAsia"/>
          <w:kern w:val="36"/>
          <w:sz w:val="34"/>
          <w:szCs w:val="34"/>
        </w:rPr>
        <w:t>2</w:t>
      </w:r>
      <w:r>
        <w:rPr>
          <w:rFonts w:ascii="Times New Roman" w:eastAsia="仿宋_GB2312" w:hAnsi="Times New Roman" w:cs="仿宋_GB2312" w:hint="eastAsia"/>
          <w:kern w:val="36"/>
          <w:sz w:val="34"/>
          <w:szCs w:val="34"/>
        </w:rPr>
        <w:t>人次、进一步使用</w:t>
      </w:r>
      <w:r>
        <w:rPr>
          <w:rFonts w:ascii="Times New Roman" w:eastAsia="仿宋_GB2312" w:hAnsi="Times New Roman" w:cs="仿宋_GB2312" w:hint="eastAsia"/>
          <w:kern w:val="36"/>
          <w:sz w:val="34"/>
          <w:szCs w:val="34"/>
        </w:rPr>
        <w:t>1</w:t>
      </w:r>
      <w:r>
        <w:rPr>
          <w:rFonts w:ascii="Times New Roman" w:eastAsia="仿宋_GB2312" w:hAnsi="Times New Roman" w:cs="仿宋_GB2312" w:hint="eastAsia"/>
          <w:kern w:val="36"/>
          <w:sz w:val="34"/>
          <w:szCs w:val="34"/>
        </w:rPr>
        <w:t>人次。开展干部调动</w:t>
      </w:r>
      <w:r>
        <w:rPr>
          <w:rFonts w:ascii="Times New Roman" w:eastAsia="仿宋_GB2312" w:hAnsi="Times New Roman" w:cs="仿宋_GB2312" w:hint="eastAsia"/>
          <w:kern w:val="36"/>
          <w:sz w:val="34"/>
          <w:szCs w:val="34"/>
        </w:rPr>
        <w:t>22</w:t>
      </w:r>
      <w:r>
        <w:rPr>
          <w:rFonts w:ascii="Times New Roman" w:eastAsia="仿宋_GB2312" w:hAnsi="Times New Roman" w:cs="仿宋_GB2312" w:hint="eastAsia"/>
          <w:kern w:val="36"/>
          <w:sz w:val="34"/>
          <w:szCs w:val="34"/>
        </w:rPr>
        <w:t>人次、公务员内部交流</w:t>
      </w:r>
      <w:r>
        <w:rPr>
          <w:rFonts w:ascii="Times New Roman" w:eastAsia="仿宋_GB2312" w:hAnsi="Times New Roman" w:cs="仿宋_GB2312" w:hint="eastAsia"/>
          <w:kern w:val="36"/>
          <w:sz w:val="34"/>
          <w:szCs w:val="34"/>
        </w:rPr>
        <w:t>1</w:t>
      </w:r>
      <w:r>
        <w:rPr>
          <w:rFonts w:ascii="Times New Roman" w:eastAsia="仿宋_GB2312" w:hAnsi="Times New Roman" w:cs="仿宋_GB2312" w:hint="eastAsia"/>
          <w:kern w:val="36"/>
          <w:sz w:val="34"/>
          <w:szCs w:val="34"/>
        </w:rPr>
        <w:t>人次，招录公务员</w:t>
      </w:r>
      <w:r>
        <w:rPr>
          <w:rFonts w:ascii="Times New Roman" w:eastAsia="仿宋_GB2312" w:hAnsi="Times New Roman" w:cs="仿宋_GB2312" w:hint="eastAsia"/>
          <w:kern w:val="36"/>
          <w:sz w:val="34"/>
          <w:szCs w:val="34"/>
        </w:rPr>
        <w:t>6</w:t>
      </w:r>
      <w:r>
        <w:rPr>
          <w:rFonts w:ascii="Times New Roman" w:eastAsia="仿宋_GB2312" w:hAnsi="Times New Roman" w:cs="仿宋_GB2312" w:hint="eastAsia"/>
          <w:kern w:val="36"/>
          <w:sz w:val="34"/>
          <w:szCs w:val="34"/>
        </w:rPr>
        <w:t>人、事业单位人员</w:t>
      </w:r>
      <w:r>
        <w:rPr>
          <w:rFonts w:ascii="Times New Roman" w:eastAsia="仿宋_GB2312" w:hAnsi="Times New Roman" w:cs="仿宋_GB2312" w:hint="eastAsia"/>
          <w:kern w:val="36"/>
          <w:sz w:val="34"/>
          <w:szCs w:val="34"/>
        </w:rPr>
        <w:t>1</w:t>
      </w:r>
      <w:r>
        <w:rPr>
          <w:rFonts w:ascii="Times New Roman" w:eastAsia="仿宋_GB2312" w:hAnsi="Times New Roman" w:cs="仿宋_GB2312" w:hint="eastAsia"/>
          <w:kern w:val="36"/>
          <w:sz w:val="34"/>
          <w:szCs w:val="34"/>
        </w:rPr>
        <w:t>人，有效调节干部队伍结构，激励干部想干事、能干事、干成事，营造干事创业浓厚氛围。</w:t>
      </w:r>
      <w:r>
        <w:rPr>
          <w:rFonts w:ascii="仿宋_GB2312" w:eastAsia="仿宋_GB2312" w:hAnsi="Calibri" w:cs="仿宋_GB2312" w:hint="eastAsia"/>
          <w:b/>
          <w:bCs/>
          <w:color w:val="000000"/>
          <w:kern w:val="0"/>
          <w:sz w:val="34"/>
          <w:szCs w:val="34"/>
          <w:shd w:val="clear" w:color="auto" w:fill="FFFFFF"/>
        </w:rPr>
        <w:t>二是不断改进服务群众质量。</w:t>
      </w:r>
      <w:r>
        <w:rPr>
          <w:rStyle w:val="NormalCharacter"/>
          <w:rFonts w:ascii="Times New Roman" w:eastAsia="仿宋_GB2312" w:hAnsi="Times New Roman" w:cs="仿宋_GB2312" w:hint="eastAsia"/>
          <w:sz w:val="34"/>
          <w:szCs w:val="34"/>
        </w:rPr>
        <w:t>街道办事</w:t>
      </w:r>
      <w:r>
        <w:rPr>
          <w:rStyle w:val="NormalCharacter"/>
          <w:rFonts w:ascii="Times New Roman" w:eastAsia="仿宋_GB2312" w:hAnsi="Times New Roman" w:cs="仿宋_GB2312" w:hint="eastAsia"/>
          <w:sz w:val="34"/>
          <w:szCs w:val="34"/>
        </w:rPr>
        <w:lastRenderedPageBreak/>
        <w:t>大厅接待群众咨询和办理低保等</w:t>
      </w:r>
      <w:r>
        <w:rPr>
          <w:rStyle w:val="NormalCharacter"/>
          <w:rFonts w:ascii="Times New Roman" w:eastAsia="仿宋_GB2312" w:hAnsi="Times New Roman" w:cs="仿宋_GB2312" w:hint="eastAsia"/>
          <w:sz w:val="34"/>
          <w:szCs w:val="34"/>
        </w:rPr>
        <w:t>40</w:t>
      </w:r>
      <w:r>
        <w:rPr>
          <w:rStyle w:val="NormalCharacter"/>
          <w:rFonts w:ascii="Times New Roman" w:eastAsia="仿宋_GB2312" w:hAnsi="Times New Roman" w:cs="仿宋_GB2312" w:hint="eastAsia"/>
          <w:sz w:val="34"/>
          <w:szCs w:val="34"/>
        </w:rPr>
        <w:t>余项便民服务事项共</w:t>
      </w:r>
      <w:r>
        <w:rPr>
          <w:rStyle w:val="NormalCharacter"/>
          <w:rFonts w:ascii="Times New Roman" w:eastAsia="仿宋_GB2312" w:hAnsi="Times New Roman" w:cs="仿宋_GB2312" w:hint="eastAsia"/>
          <w:sz w:val="34"/>
          <w:szCs w:val="34"/>
        </w:rPr>
        <w:t>1.8</w:t>
      </w:r>
      <w:r>
        <w:rPr>
          <w:rStyle w:val="NormalCharacter"/>
          <w:rFonts w:ascii="Times New Roman" w:eastAsia="仿宋_GB2312" w:hAnsi="Times New Roman" w:cs="仿宋_GB2312" w:hint="eastAsia"/>
          <w:sz w:val="34"/>
          <w:szCs w:val="34"/>
        </w:rPr>
        <w:t>万余人次、办件</w:t>
      </w:r>
      <w:r>
        <w:rPr>
          <w:rStyle w:val="NormalCharacter"/>
          <w:rFonts w:ascii="Times New Roman" w:eastAsia="仿宋_GB2312" w:hAnsi="Times New Roman" w:cs="仿宋_GB2312" w:hint="eastAsia"/>
          <w:sz w:val="34"/>
          <w:szCs w:val="34"/>
        </w:rPr>
        <w:t>1.5</w:t>
      </w:r>
      <w:r>
        <w:rPr>
          <w:rStyle w:val="NormalCharacter"/>
          <w:rFonts w:ascii="Times New Roman" w:eastAsia="仿宋_GB2312" w:hAnsi="Times New Roman" w:cs="仿宋_GB2312" w:hint="eastAsia"/>
          <w:sz w:val="34"/>
          <w:szCs w:val="34"/>
        </w:rPr>
        <w:t>万余件。在办事大厅和各村居便民服务站设置“好差评”二维码</w:t>
      </w:r>
      <w:r>
        <w:rPr>
          <w:rStyle w:val="NormalCharacter"/>
          <w:rFonts w:ascii="Times New Roman" w:eastAsia="仿宋_GB2312" w:hAnsi="Times New Roman" w:cs="仿宋_GB2312" w:hint="eastAsia"/>
          <w:sz w:val="34"/>
          <w:szCs w:val="34"/>
        </w:rPr>
        <w:t>35</w:t>
      </w:r>
      <w:r>
        <w:rPr>
          <w:rStyle w:val="NormalCharacter"/>
          <w:rFonts w:ascii="Times New Roman" w:eastAsia="仿宋_GB2312" w:hAnsi="Times New Roman" w:cs="仿宋_GB2312" w:hint="eastAsia"/>
          <w:sz w:val="34"/>
          <w:szCs w:val="34"/>
        </w:rPr>
        <w:t>个，积极引导群众进行线上评价。充分发挥“跨省通办”和“办不成事”反映窗口作用，为群众解决业务受理范围之外的诉求</w:t>
      </w:r>
      <w:r>
        <w:rPr>
          <w:rStyle w:val="NormalCharacter"/>
          <w:rFonts w:ascii="Times New Roman" w:eastAsia="仿宋_GB2312" w:hAnsi="Times New Roman" w:cs="仿宋_GB2312" w:hint="eastAsia"/>
          <w:sz w:val="34"/>
          <w:szCs w:val="34"/>
        </w:rPr>
        <w:t>30</w:t>
      </w:r>
      <w:r>
        <w:rPr>
          <w:rStyle w:val="NormalCharacter"/>
          <w:rFonts w:ascii="Times New Roman" w:eastAsia="仿宋_GB2312" w:hAnsi="Times New Roman" w:cs="仿宋_GB2312" w:hint="eastAsia"/>
          <w:sz w:val="34"/>
          <w:szCs w:val="34"/>
        </w:rPr>
        <w:t>余件，尽可能让群众一次性多办事、办成事，营造了“文明、礼貌、优质、高效”的服务环境。</w:t>
      </w:r>
    </w:p>
    <w:p w:rsidR="00E12BF2" w:rsidRPr="006F19F3" w:rsidRDefault="0011344D" w:rsidP="006F19F3">
      <w:pPr>
        <w:pStyle w:val="a4"/>
        <w:spacing w:line="600" w:lineRule="exact"/>
        <w:ind w:firstLineChars="200" w:firstLine="680"/>
        <w:rPr>
          <w:rFonts w:ascii="Times New Roman" w:eastAsia="仿宋_GB2312" w:hAnsi="Times New Roman" w:cs="仿宋_GB2312"/>
          <w:sz w:val="34"/>
          <w:szCs w:val="34"/>
        </w:rPr>
      </w:pPr>
      <w:r>
        <w:rPr>
          <w:rFonts w:ascii="楷体_GB2312" w:eastAsia="楷体_GB2312" w:hAnsi="楷体_GB2312" w:cs="楷体_GB2312" w:hint="eastAsia"/>
          <w:sz w:val="34"/>
          <w:szCs w:val="34"/>
        </w:rPr>
        <w:t>2.抓实机关作风建设，全面促进廉洁务实从政。</w:t>
      </w:r>
      <w:r>
        <w:rPr>
          <w:rFonts w:ascii="仿宋_GB2312" w:eastAsia="仿宋_GB2312" w:hAnsi="仿宋_GB2312" w:cs="仿宋_GB2312" w:hint="eastAsia"/>
          <w:b/>
          <w:bCs/>
          <w:sz w:val="34"/>
          <w:szCs w:val="34"/>
        </w:rPr>
        <w:t>一是持续加强机关建设。</w:t>
      </w:r>
      <w:r>
        <w:rPr>
          <w:rFonts w:ascii="仿宋_GB2312" w:eastAsia="仿宋_GB2312" w:hAnsi="仿宋_GB2312" w:cs="仿宋_GB2312" w:hint="eastAsia"/>
          <w:sz w:val="34"/>
          <w:szCs w:val="34"/>
        </w:rPr>
        <w:t>树牢抓好党建是最大政绩的理念，</w:t>
      </w:r>
      <w:r>
        <w:rPr>
          <w:rFonts w:ascii="Times New Roman" w:eastAsia="仿宋_GB2312" w:hAnsi="Times New Roman" w:cs="仿宋_GB2312" w:hint="eastAsia"/>
          <w:sz w:val="34"/>
          <w:szCs w:val="34"/>
        </w:rPr>
        <w:t>持续深化党性教育、理想信念教育，扎实推进“迎盛会、铸忠诚、强担当、创业绩”主题学习宣传教育实践活动工作，组织各级党组织通过“线上</w:t>
      </w:r>
      <w:r>
        <w:rPr>
          <w:rFonts w:ascii="Times New Roman" w:eastAsia="仿宋_GB2312" w:hAnsi="Times New Roman" w:cs="仿宋_GB2312" w:hint="eastAsia"/>
          <w:sz w:val="34"/>
          <w:szCs w:val="34"/>
        </w:rPr>
        <w:t>+</w:t>
      </w:r>
      <w:r>
        <w:rPr>
          <w:rFonts w:ascii="Times New Roman" w:eastAsia="仿宋_GB2312" w:hAnsi="Times New Roman" w:cs="仿宋_GB2312" w:hint="eastAsia"/>
          <w:sz w:val="34"/>
          <w:szCs w:val="34"/>
        </w:rPr>
        <w:t>线下”“学习</w:t>
      </w:r>
      <w:r>
        <w:rPr>
          <w:rFonts w:ascii="Times New Roman" w:eastAsia="仿宋_GB2312" w:hAnsi="Times New Roman" w:cs="仿宋_GB2312" w:hint="eastAsia"/>
          <w:sz w:val="34"/>
          <w:szCs w:val="34"/>
        </w:rPr>
        <w:t>+</w:t>
      </w:r>
      <w:r>
        <w:rPr>
          <w:rFonts w:ascii="Times New Roman" w:eastAsia="仿宋_GB2312" w:hAnsi="Times New Roman" w:cs="仿宋_GB2312" w:hint="eastAsia"/>
          <w:sz w:val="34"/>
          <w:szCs w:val="34"/>
        </w:rPr>
        <w:t>实践”等形式开展四个专题学习、主题党日、我为群众办实事等活动。全年开展</w:t>
      </w:r>
      <w:r w:rsidR="00887E78" w:rsidRPr="00887E78">
        <w:rPr>
          <w:rFonts w:ascii="Times New Roman" w:eastAsia="仿宋_GB2312" w:hAnsi="Times New Roman" w:cs="仿宋_GB2312" w:hint="eastAsia"/>
          <w:sz w:val="34"/>
          <w:szCs w:val="34"/>
        </w:rPr>
        <w:t>理论学习中心组</w:t>
      </w:r>
      <w:r>
        <w:rPr>
          <w:rFonts w:ascii="Times New Roman" w:eastAsia="仿宋_GB2312" w:hAnsi="Times New Roman" w:cs="仿宋_GB2312" w:hint="eastAsia"/>
          <w:sz w:val="34"/>
          <w:szCs w:val="34"/>
        </w:rPr>
        <w:t>学习</w:t>
      </w:r>
      <w:r>
        <w:rPr>
          <w:rFonts w:ascii="Times New Roman" w:eastAsia="仿宋_GB2312" w:hAnsi="Times New Roman" w:cs="仿宋_GB2312" w:hint="eastAsia"/>
          <w:sz w:val="34"/>
          <w:szCs w:val="34"/>
        </w:rPr>
        <w:t>10</w:t>
      </w:r>
      <w:r>
        <w:rPr>
          <w:rFonts w:ascii="Times New Roman" w:eastAsia="仿宋_GB2312" w:hAnsi="Times New Roman" w:cs="仿宋_GB2312" w:hint="eastAsia"/>
          <w:sz w:val="34"/>
          <w:szCs w:val="34"/>
        </w:rPr>
        <w:t>次、读书班</w:t>
      </w:r>
      <w:r>
        <w:rPr>
          <w:rFonts w:ascii="Times New Roman" w:eastAsia="仿宋_GB2312" w:hAnsi="Times New Roman" w:cs="仿宋_GB2312" w:hint="eastAsia"/>
          <w:sz w:val="34"/>
          <w:szCs w:val="34"/>
        </w:rPr>
        <w:t>4</w:t>
      </w:r>
      <w:r>
        <w:rPr>
          <w:rFonts w:ascii="Times New Roman" w:eastAsia="仿宋_GB2312" w:hAnsi="Times New Roman" w:cs="仿宋_GB2312" w:hint="eastAsia"/>
          <w:sz w:val="34"/>
          <w:szCs w:val="34"/>
        </w:rPr>
        <w:t>次、专题党课</w:t>
      </w:r>
      <w:r>
        <w:rPr>
          <w:rFonts w:ascii="Times New Roman" w:eastAsia="仿宋_GB2312" w:hAnsi="Times New Roman" w:cs="仿宋_GB2312" w:hint="eastAsia"/>
          <w:sz w:val="34"/>
          <w:szCs w:val="34"/>
        </w:rPr>
        <w:t>3</w:t>
      </w:r>
      <w:r>
        <w:rPr>
          <w:rFonts w:ascii="Times New Roman" w:eastAsia="仿宋_GB2312" w:hAnsi="Times New Roman" w:cs="仿宋_GB2312" w:hint="eastAsia"/>
          <w:sz w:val="34"/>
          <w:szCs w:val="34"/>
        </w:rPr>
        <w:t>次，组织街道各级干部深入学习党的二十大精神、习近平总书记重要指示批示精神、市</w:t>
      </w:r>
      <w:r w:rsidR="009D6DCC">
        <w:rPr>
          <w:rFonts w:ascii="Times New Roman" w:eastAsia="仿宋_GB2312" w:hAnsi="Times New Roman" w:cs="仿宋_GB2312" w:hint="eastAsia"/>
          <w:sz w:val="34"/>
          <w:szCs w:val="34"/>
        </w:rPr>
        <w:t>第</w:t>
      </w:r>
      <w:r>
        <w:rPr>
          <w:rFonts w:ascii="Times New Roman" w:eastAsia="仿宋_GB2312" w:hAnsi="Times New Roman" w:cs="仿宋_GB2312" w:hint="eastAsia"/>
          <w:sz w:val="34"/>
          <w:szCs w:val="34"/>
        </w:rPr>
        <w:t>十二次党代会精神等内容，教育引导各级干部将习近平新时代中国特色社会主义思想转化为坚定理想、锤炼党性和指导实践、推动工作的强大力量。</w:t>
      </w:r>
      <w:r>
        <w:rPr>
          <w:rFonts w:ascii="仿宋_GB2312" w:eastAsia="仿宋_GB2312" w:hAnsi="仿宋_GB2312" w:cs="仿宋_GB2312" w:hint="eastAsia"/>
          <w:b/>
          <w:sz w:val="34"/>
          <w:szCs w:val="34"/>
        </w:rPr>
        <w:t>二是提升廉政建设水平。</w:t>
      </w:r>
      <w:r>
        <w:rPr>
          <w:rFonts w:ascii="仿宋_GB2312" w:eastAsia="仿宋_GB2312" w:hAnsi="仿宋_GB2312" w:cs="仿宋_GB2312" w:hint="eastAsia"/>
          <w:bCs/>
          <w:sz w:val="34"/>
          <w:szCs w:val="34"/>
        </w:rPr>
        <w:t>认真落实“三重一大”决策制度，严格执行“三公”经费管理制度，完善街道内部控制制度，强化对政府采购、工程招投标等重点领域廉政风险防控，运用执纪监督“四种形态”，净化政治风气。</w:t>
      </w:r>
    </w:p>
    <w:p w:rsidR="00E12BF2" w:rsidRDefault="0011344D">
      <w:pPr>
        <w:pStyle w:val="a0"/>
        <w:spacing w:line="600" w:lineRule="exact"/>
        <w:ind w:firstLineChars="200" w:firstLine="680"/>
        <w:rPr>
          <w:rFonts w:ascii="楷体_GB2312" w:eastAsia="楷体_GB2312" w:hAnsi="楷体_GB2312" w:cs="楷体_GB2312"/>
          <w:sz w:val="34"/>
          <w:szCs w:val="34"/>
        </w:rPr>
      </w:pPr>
      <w:r>
        <w:rPr>
          <w:rFonts w:ascii="楷体_GB2312" w:eastAsia="楷体_GB2312" w:hAnsi="楷体_GB2312" w:cs="楷体_GB2312" w:hint="eastAsia"/>
          <w:sz w:val="34"/>
          <w:szCs w:val="34"/>
        </w:rPr>
        <w:lastRenderedPageBreak/>
        <w:t>3.持续优化营商环境，经济发展提质增效。</w:t>
      </w:r>
      <w:r>
        <w:rPr>
          <w:rFonts w:ascii="仿宋_GB2312" w:eastAsia="仿宋_GB2312" w:hAnsi="仿宋_GB2312" w:cs="仿宋_GB2312" w:hint="eastAsia"/>
          <w:b/>
          <w:bCs/>
          <w:sz w:val="34"/>
          <w:szCs w:val="34"/>
        </w:rPr>
        <w:t>一是主要经济发展指标稳步增长。</w:t>
      </w:r>
      <w:r>
        <w:rPr>
          <w:rFonts w:ascii="仿宋_GB2312" w:eastAsia="仿宋_GB2312" w:hAnsi="仿宋_GB2312" w:cs="仿宋_GB2312" w:hint="eastAsia"/>
          <w:color w:val="000000"/>
          <w:sz w:val="34"/>
          <w:szCs w:val="34"/>
        </w:rPr>
        <w:t>2022年经济指标全部实现正增长，其中，区</w:t>
      </w:r>
      <w:r>
        <w:rPr>
          <w:rFonts w:ascii="仿宋_GB2312" w:eastAsia="仿宋_GB2312" w:cs="仿宋_GB2312" w:hint="eastAsia"/>
          <w:color w:val="000000"/>
          <w:sz w:val="34"/>
          <w:szCs w:val="34"/>
        </w:rPr>
        <w:t>级留成税收14585万元，同比上升26.5 %；</w:t>
      </w:r>
      <w:r>
        <w:rPr>
          <w:rFonts w:ascii="仿宋_GB2312" w:eastAsia="仿宋_GB2312" w:hAnsi="仿宋_GB2312" w:cs="仿宋_GB2312" w:hint="eastAsia"/>
          <w:color w:val="000000"/>
          <w:sz w:val="34"/>
          <w:szCs w:val="34"/>
        </w:rPr>
        <w:t>规上工业总产值完成21.21亿元，同比上升16.6%；限上商品销售额4.51亿元，同比增长7.8%；限上商品零售额1.79亿元，同比增长5.8%；规上服务业收入0.86亿元，同比增长33.3%;固定资产投资完成3.21亿元，同比增长2.7%；实际利用内资完成7.927亿元，同比增长51.9%。</w:t>
      </w:r>
      <w:r>
        <w:rPr>
          <w:rFonts w:ascii="仿宋_GB2312" w:eastAsia="仿宋_GB2312" w:hAnsi="仿宋_GB2312" w:cs="仿宋_GB2312" w:hint="eastAsia"/>
          <w:b/>
          <w:bCs/>
          <w:sz w:val="34"/>
          <w:szCs w:val="34"/>
        </w:rPr>
        <w:t>二是招商引资工作取得明显成效。</w:t>
      </w:r>
      <w:r>
        <w:rPr>
          <w:rStyle w:val="NormalCharacter"/>
          <w:rFonts w:ascii="Times New Roman" w:eastAsia="仿宋_GB2312" w:hAnsi="Times New Roman" w:cs="仿宋_GB2312" w:hint="eastAsia"/>
          <w:sz w:val="34"/>
          <w:szCs w:val="34"/>
        </w:rPr>
        <w:t>建立重大项目攻坚体系，成立全员招商工作专班，在服务重大项目建设上持续加力，全年新增注册企业</w:t>
      </w:r>
      <w:r>
        <w:rPr>
          <w:rStyle w:val="NormalCharacter"/>
          <w:rFonts w:ascii="Times New Roman" w:eastAsia="仿宋_GB2312" w:hAnsi="Times New Roman" w:cs="仿宋_GB2312" w:hint="eastAsia"/>
          <w:sz w:val="34"/>
          <w:szCs w:val="34"/>
        </w:rPr>
        <w:t>327</w:t>
      </w:r>
      <w:r>
        <w:rPr>
          <w:rStyle w:val="NormalCharacter"/>
          <w:rFonts w:ascii="Times New Roman" w:eastAsia="仿宋_GB2312" w:hAnsi="Times New Roman" w:cs="仿宋_GB2312" w:hint="eastAsia"/>
          <w:sz w:val="34"/>
          <w:szCs w:val="34"/>
        </w:rPr>
        <w:t>家。聚焦重大项目招商，全年新增</w:t>
      </w:r>
      <w:r>
        <w:rPr>
          <w:rStyle w:val="NormalCharacter"/>
          <w:rFonts w:ascii="Times New Roman" w:eastAsia="仿宋_GB2312" w:hAnsi="Times New Roman" w:cs="仿宋_GB2312" w:hint="eastAsia"/>
          <w:sz w:val="34"/>
          <w:szCs w:val="34"/>
        </w:rPr>
        <w:t>5000</w:t>
      </w:r>
      <w:r>
        <w:rPr>
          <w:rStyle w:val="NormalCharacter"/>
          <w:rFonts w:ascii="Times New Roman" w:eastAsia="仿宋_GB2312" w:hAnsi="Times New Roman" w:cs="仿宋_GB2312" w:hint="eastAsia"/>
          <w:sz w:val="34"/>
          <w:szCs w:val="34"/>
        </w:rPr>
        <w:t>万以上投资项目</w:t>
      </w:r>
      <w:r>
        <w:rPr>
          <w:rStyle w:val="NormalCharacter"/>
          <w:rFonts w:ascii="Times New Roman" w:eastAsia="仿宋_GB2312" w:hAnsi="Times New Roman" w:cs="仿宋_GB2312" w:hint="eastAsia"/>
          <w:sz w:val="34"/>
          <w:szCs w:val="34"/>
        </w:rPr>
        <w:t>5</w:t>
      </w:r>
      <w:r>
        <w:rPr>
          <w:rStyle w:val="NormalCharacter"/>
          <w:rFonts w:ascii="Times New Roman" w:eastAsia="仿宋_GB2312" w:hAnsi="Times New Roman" w:cs="仿宋_GB2312" w:hint="eastAsia"/>
          <w:sz w:val="34"/>
          <w:szCs w:val="34"/>
        </w:rPr>
        <w:t>个，谋划</w:t>
      </w:r>
      <w:r>
        <w:rPr>
          <w:rStyle w:val="NormalCharacter"/>
          <w:rFonts w:ascii="Times New Roman" w:eastAsia="仿宋_GB2312" w:hAnsi="Times New Roman" w:cs="仿宋_GB2312" w:hint="eastAsia"/>
          <w:sz w:val="34"/>
          <w:szCs w:val="34"/>
        </w:rPr>
        <w:t>5000</w:t>
      </w:r>
      <w:r>
        <w:rPr>
          <w:rStyle w:val="NormalCharacter"/>
          <w:rFonts w:ascii="Times New Roman" w:eastAsia="仿宋_GB2312" w:hAnsi="Times New Roman" w:cs="仿宋_GB2312" w:hint="eastAsia"/>
          <w:sz w:val="34"/>
          <w:szCs w:val="34"/>
        </w:rPr>
        <w:t>万以上投资</w:t>
      </w:r>
      <w:r>
        <w:rPr>
          <w:rStyle w:val="NormalCharacter"/>
          <w:rFonts w:ascii="Times New Roman" w:eastAsia="仿宋_GB2312" w:hAnsi="Times New Roman" w:cs="仿宋_GB2312" w:hint="eastAsia"/>
          <w:sz w:val="34"/>
          <w:szCs w:val="34"/>
        </w:rPr>
        <w:t>1</w:t>
      </w:r>
      <w:r>
        <w:rPr>
          <w:rStyle w:val="NormalCharacter"/>
          <w:rFonts w:ascii="Times New Roman" w:eastAsia="仿宋_GB2312" w:hAnsi="Times New Roman" w:cs="仿宋_GB2312" w:hint="eastAsia"/>
          <w:sz w:val="34"/>
          <w:szCs w:val="34"/>
        </w:rPr>
        <w:t>个，圆满完成年初重点项目谋划储备任务。聚焦存量资源招商，协助盘活</w:t>
      </w:r>
      <w:r>
        <w:rPr>
          <w:rStyle w:val="NormalCharacter"/>
          <w:rFonts w:ascii="Times New Roman" w:eastAsia="仿宋_GB2312" w:hAnsi="Times New Roman" w:cs="仿宋_GB2312" w:hint="eastAsia"/>
          <w:sz w:val="34"/>
          <w:szCs w:val="34"/>
        </w:rPr>
        <w:t>3</w:t>
      </w:r>
      <w:r>
        <w:rPr>
          <w:rStyle w:val="NormalCharacter"/>
          <w:rFonts w:ascii="Times New Roman" w:eastAsia="仿宋_GB2312" w:hAnsi="Times New Roman" w:cs="仿宋_GB2312" w:hint="eastAsia"/>
          <w:sz w:val="34"/>
          <w:szCs w:val="34"/>
        </w:rPr>
        <w:t>处国有闲置资产，总面积</w:t>
      </w:r>
      <w:r>
        <w:rPr>
          <w:rStyle w:val="NormalCharacter"/>
          <w:rFonts w:ascii="Times New Roman" w:eastAsia="仿宋_GB2312" w:hAnsi="Times New Roman" w:cs="仿宋_GB2312" w:hint="eastAsia"/>
          <w:sz w:val="34"/>
          <w:szCs w:val="34"/>
        </w:rPr>
        <w:t>4.5</w:t>
      </w:r>
      <w:r>
        <w:rPr>
          <w:rStyle w:val="NormalCharacter"/>
          <w:rFonts w:ascii="Times New Roman" w:eastAsia="仿宋_GB2312" w:hAnsi="Times New Roman" w:cs="仿宋_GB2312" w:hint="eastAsia"/>
          <w:sz w:val="34"/>
          <w:szCs w:val="34"/>
        </w:rPr>
        <w:t>万平方米。深入探索飞地招商，与兄弟街镇、功能区互推互荐项目</w:t>
      </w:r>
      <w:r>
        <w:rPr>
          <w:rStyle w:val="NormalCharacter"/>
          <w:rFonts w:ascii="Times New Roman" w:eastAsia="仿宋_GB2312" w:hAnsi="Times New Roman" w:cs="仿宋_GB2312" w:hint="eastAsia"/>
          <w:sz w:val="34"/>
          <w:szCs w:val="34"/>
        </w:rPr>
        <w:t>38</w:t>
      </w:r>
      <w:r>
        <w:rPr>
          <w:rStyle w:val="NormalCharacter"/>
          <w:rFonts w:ascii="Times New Roman" w:eastAsia="仿宋_GB2312" w:hAnsi="Times New Roman" w:cs="仿宋_GB2312" w:hint="eastAsia"/>
          <w:sz w:val="34"/>
          <w:szCs w:val="34"/>
        </w:rPr>
        <w:t>个，</w:t>
      </w:r>
      <w:r>
        <w:rPr>
          <w:rFonts w:ascii="Times New Roman" w:eastAsia="仿宋_GB2312" w:hAnsi="Times New Roman" w:cs="仿宋_GB2312" w:hint="eastAsia"/>
          <w:sz w:val="34"/>
          <w:szCs w:val="34"/>
        </w:rPr>
        <w:t>高质量发展支撑不断夯实。</w:t>
      </w:r>
      <w:r>
        <w:rPr>
          <w:rFonts w:ascii="仿宋_GB2312" w:eastAsia="仿宋_GB2312" w:hAnsi="仿宋_GB2312" w:cs="仿宋_GB2312" w:hint="eastAsia"/>
          <w:b/>
          <w:bCs/>
          <w:sz w:val="34"/>
          <w:szCs w:val="34"/>
        </w:rPr>
        <w:t>三是</w:t>
      </w:r>
      <w:r>
        <w:rPr>
          <w:rStyle w:val="NormalCharacter"/>
          <w:rFonts w:ascii="Times New Roman" w:eastAsia="仿宋_GB2312" w:hAnsi="Times New Roman" w:cs="仿宋_GB2312" w:hint="eastAsia"/>
          <w:b/>
          <w:bCs/>
          <w:sz w:val="34"/>
          <w:szCs w:val="34"/>
        </w:rPr>
        <w:t>深化企业服务管理</w:t>
      </w:r>
      <w:r>
        <w:rPr>
          <w:rFonts w:ascii="仿宋_GB2312" w:eastAsia="仿宋_GB2312" w:hAnsi="仿宋_GB2312" w:cs="仿宋_GB2312" w:hint="eastAsia"/>
          <w:b/>
          <w:bCs/>
          <w:sz w:val="34"/>
          <w:szCs w:val="34"/>
        </w:rPr>
        <w:t>。</w:t>
      </w:r>
      <w:r>
        <w:rPr>
          <w:rStyle w:val="NormalCharacter"/>
          <w:rFonts w:ascii="Times New Roman" w:eastAsia="仿宋_GB2312" w:hAnsi="Times New Roman" w:cs="仿宋_GB2312" w:hint="eastAsia"/>
          <w:sz w:val="34"/>
          <w:szCs w:val="34"/>
        </w:rPr>
        <w:t>健全双万双服三级包联体系，走访服务企业及项目近百次，解决企业问题</w:t>
      </w:r>
      <w:r>
        <w:rPr>
          <w:rStyle w:val="NormalCharacter"/>
          <w:rFonts w:ascii="Times New Roman" w:eastAsia="仿宋_GB2312" w:hAnsi="Times New Roman" w:cs="仿宋_GB2312" w:hint="eastAsia"/>
          <w:sz w:val="34"/>
          <w:szCs w:val="34"/>
        </w:rPr>
        <w:t>13</w:t>
      </w:r>
      <w:r>
        <w:rPr>
          <w:rStyle w:val="NormalCharacter"/>
          <w:rFonts w:ascii="Times New Roman" w:eastAsia="仿宋_GB2312" w:hAnsi="Times New Roman" w:cs="仿宋_GB2312" w:hint="eastAsia"/>
          <w:sz w:val="34"/>
          <w:szCs w:val="34"/>
        </w:rPr>
        <w:t>件，问题解决率</w:t>
      </w:r>
      <w:r>
        <w:rPr>
          <w:rStyle w:val="NormalCharacter"/>
          <w:rFonts w:ascii="Times New Roman" w:eastAsia="仿宋_GB2312" w:hAnsi="Times New Roman" w:cs="仿宋_GB2312" w:hint="eastAsia"/>
          <w:sz w:val="34"/>
          <w:szCs w:val="34"/>
        </w:rPr>
        <w:t>100%</w:t>
      </w:r>
      <w:r>
        <w:rPr>
          <w:rStyle w:val="NormalCharacter"/>
          <w:rFonts w:ascii="Times New Roman" w:eastAsia="仿宋_GB2312" w:hAnsi="Times New Roman" w:cs="仿宋_GB2312" w:hint="eastAsia"/>
          <w:sz w:val="34"/>
          <w:szCs w:val="34"/>
        </w:rPr>
        <w:t>。加大科技型企业培育力度，新晋国家高新技术企业</w:t>
      </w:r>
      <w:r>
        <w:rPr>
          <w:rStyle w:val="NormalCharacter"/>
          <w:rFonts w:ascii="Times New Roman" w:eastAsia="仿宋_GB2312" w:hAnsi="Times New Roman" w:cs="仿宋_GB2312" w:hint="eastAsia"/>
          <w:sz w:val="34"/>
          <w:szCs w:val="34"/>
        </w:rPr>
        <w:t>4</w:t>
      </w:r>
      <w:r>
        <w:rPr>
          <w:rStyle w:val="NormalCharacter"/>
          <w:rFonts w:ascii="Times New Roman" w:eastAsia="仿宋_GB2312" w:hAnsi="Times New Roman" w:cs="仿宋_GB2312" w:hint="eastAsia"/>
          <w:sz w:val="34"/>
          <w:szCs w:val="34"/>
        </w:rPr>
        <w:t>家，天津市雏鹰企业</w:t>
      </w:r>
      <w:r>
        <w:rPr>
          <w:rStyle w:val="NormalCharacter"/>
          <w:rFonts w:ascii="Times New Roman" w:eastAsia="仿宋_GB2312" w:hAnsi="Times New Roman" w:cs="仿宋_GB2312" w:hint="eastAsia"/>
          <w:sz w:val="34"/>
          <w:szCs w:val="34"/>
        </w:rPr>
        <w:t>4</w:t>
      </w:r>
      <w:r>
        <w:rPr>
          <w:rStyle w:val="NormalCharacter"/>
          <w:rFonts w:ascii="Times New Roman" w:eastAsia="仿宋_GB2312" w:hAnsi="Times New Roman" w:cs="仿宋_GB2312" w:hint="eastAsia"/>
          <w:sz w:val="34"/>
          <w:szCs w:val="34"/>
        </w:rPr>
        <w:t>家，国家科技型中小企业</w:t>
      </w:r>
      <w:r>
        <w:rPr>
          <w:rStyle w:val="NormalCharacter"/>
          <w:rFonts w:ascii="Times New Roman" w:eastAsia="仿宋_GB2312" w:hAnsi="Times New Roman" w:cs="仿宋_GB2312" w:hint="eastAsia"/>
          <w:sz w:val="34"/>
          <w:szCs w:val="34"/>
        </w:rPr>
        <w:t>5</w:t>
      </w:r>
      <w:r>
        <w:rPr>
          <w:rStyle w:val="NormalCharacter"/>
          <w:rFonts w:ascii="Times New Roman" w:eastAsia="仿宋_GB2312" w:hAnsi="Times New Roman" w:cs="仿宋_GB2312" w:hint="eastAsia"/>
          <w:sz w:val="34"/>
          <w:szCs w:val="34"/>
        </w:rPr>
        <w:t>家，累计认定国家高新技术企业</w:t>
      </w:r>
      <w:r>
        <w:rPr>
          <w:rStyle w:val="NormalCharacter"/>
          <w:rFonts w:ascii="Times New Roman" w:eastAsia="仿宋_GB2312" w:hAnsi="Times New Roman" w:cs="仿宋_GB2312" w:hint="eastAsia"/>
          <w:sz w:val="34"/>
          <w:szCs w:val="34"/>
        </w:rPr>
        <w:t>5</w:t>
      </w:r>
      <w:r>
        <w:rPr>
          <w:rStyle w:val="NormalCharacter"/>
          <w:rFonts w:ascii="Times New Roman" w:eastAsia="仿宋_GB2312" w:hAnsi="Times New Roman" w:cs="仿宋_GB2312" w:hint="eastAsia"/>
          <w:sz w:val="34"/>
          <w:szCs w:val="34"/>
        </w:rPr>
        <w:t>家。强化诚信体系建设，广泛开展诚信理念宣传和诚信建设活动，让企业、群众都更加知信、守信、用信。</w:t>
      </w:r>
      <w:r>
        <w:rPr>
          <w:rStyle w:val="NormalCharacter"/>
          <w:rFonts w:ascii="Times New Roman" w:eastAsia="仿宋_GB2312" w:hAnsi="Times New Roman" w:cs="仿宋_GB2312" w:hint="eastAsia"/>
          <w:b/>
          <w:bCs/>
          <w:sz w:val="34"/>
          <w:szCs w:val="34"/>
        </w:rPr>
        <w:t>四是巩固扶贫协作成效。</w:t>
      </w:r>
      <w:r>
        <w:rPr>
          <w:rStyle w:val="NormalCharacter"/>
          <w:rFonts w:ascii="Times New Roman" w:eastAsia="仿宋_GB2312" w:hAnsi="Times New Roman" w:cs="仿宋_GB2312" w:hint="eastAsia"/>
          <w:sz w:val="34"/>
          <w:szCs w:val="34"/>
        </w:rPr>
        <w:lastRenderedPageBreak/>
        <w:t>按照市、区东西部协作和支援合作工作安排，在前期圆满完成对口帮扶任务的基础上，结合当地实际情况，制定《</w:t>
      </w:r>
      <w:r>
        <w:rPr>
          <w:rStyle w:val="NormalCharacter"/>
          <w:rFonts w:ascii="Times New Roman" w:eastAsia="仿宋_GB2312" w:hAnsi="Times New Roman" w:cs="仿宋_GB2312" w:hint="eastAsia"/>
          <w:sz w:val="34"/>
          <w:szCs w:val="34"/>
        </w:rPr>
        <w:t>2022</w:t>
      </w:r>
      <w:r>
        <w:rPr>
          <w:rStyle w:val="NormalCharacter"/>
          <w:rFonts w:ascii="Times New Roman" w:eastAsia="仿宋_GB2312" w:hAnsi="Times New Roman" w:cs="仿宋_GB2312" w:hint="eastAsia"/>
          <w:sz w:val="34"/>
          <w:szCs w:val="34"/>
        </w:rPr>
        <w:t>年东西部协作和对口支援工作方案》，明确帮扶事项，向对口单位拨付帮扶资金</w:t>
      </w:r>
      <w:r>
        <w:rPr>
          <w:rStyle w:val="NormalCharacter"/>
          <w:rFonts w:ascii="Times New Roman" w:eastAsia="仿宋_GB2312" w:hAnsi="Times New Roman" w:cs="仿宋_GB2312" w:hint="eastAsia"/>
          <w:sz w:val="34"/>
          <w:szCs w:val="34"/>
        </w:rPr>
        <w:t>100</w:t>
      </w:r>
      <w:r>
        <w:rPr>
          <w:rStyle w:val="NormalCharacter"/>
          <w:rFonts w:ascii="Times New Roman" w:eastAsia="仿宋_GB2312" w:hAnsi="Times New Roman" w:cs="仿宋_GB2312" w:hint="eastAsia"/>
          <w:sz w:val="34"/>
          <w:szCs w:val="34"/>
        </w:rPr>
        <w:t>万元。积极动员社会力量捐助</w:t>
      </w:r>
      <w:r>
        <w:rPr>
          <w:rStyle w:val="NormalCharacter"/>
          <w:rFonts w:ascii="Times New Roman" w:eastAsia="仿宋_GB2312" w:hAnsi="Times New Roman" w:cs="仿宋_GB2312" w:hint="eastAsia"/>
          <w:sz w:val="34"/>
          <w:szCs w:val="34"/>
        </w:rPr>
        <w:t>80</w:t>
      </w:r>
      <w:r>
        <w:rPr>
          <w:rStyle w:val="NormalCharacter"/>
          <w:rFonts w:ascii="Times New Roman" w:eastAsia="仿宋_GB2312" w:hAnsi="Times New Roman" w:cs="仿宋_GB2312" w:hint="eastAsia"/>
          <w:sz w:val="34"/>
          <w:szCs w:val="34"/>
        </w:rPr>
        <w:t>万元，圆满完成全年指标任务。</w:t>
      </w:r>
    </w:p>
    <w:p w:rsidR="00E12BF2" w:rsidRDefault="0011344D">
      <w:pPr>
        <w:spacing w:line="600" w:lineRule="exact"/>
        <w:ind w:firstLineChars="200" w:firstLine="680"/>
        <w:rPr>
          <w:rFonts w:ascii="Times New Roman" w:eastAsia="仿宋_GB2312" w:hAnsi="Times New Roman" w:cs="仿宋_GB2312"/>
          <w:bCs/>
          <w:sz w:val="34"/>
          <w:szCs w:val="34"/>
        </w:rPr>
      </w:pPr>
      <w:r>
        <w:rPr>
          <w:rFonts w:ascii="楷体_GB2312" w:eastAsia="楷体_GB2312" w:hAnsi="楷体_GB2312" w:cs="楷体_GB2312" w:hint="eastAsia"/>
          <w:sz w:val="34"/>
          <w:szCs w:val="34"/>
        </w:rPr>
        <w:t>4.抓深抓实惠民实事，民生保障持续增强。</w:t>
      </w:r>
      <w:r>
        <w:rPr>
          <w:rFonts w:ascii="仿宋_GB2312" w:eastAsia="仿宋_GB2312" w:hAnsi="仿宋_GB2312" w:cs="仿宋_GB2312" w:hint="eastAsia"/>
          <w:b/>
          <w:sz w:val="34"/>
          <w:szCs w:val="34"/>
        </w:rPr>
        <w:t>一是加强就业和社会保障工作。</w:t>
      </w:r>
      <w:r>
        <w:rPr>
          <w:rStyle w:val="NormalCharacter"/>
          <w:rFonts w:ascii="Times New Roman" w:eastAsia="仿宋_GB2312" w:hAnsi="Times New Roman" w:cs="仿宋_GB2312" w:hint="eastAsia"/>
          <w:sz w:val="34"/>
          <w:szCs w:val="34"/>
        </w:rPr>
        <w:t>严格落实社会救助人员动态管理，截至</w:t>
      </w:r>
      <w:r>
        <w:rPr>
          <w:rStyle w:val="NormalCharacter"/>
          <w:rFonts w:ascii="Times New Roman" w:eastAsia="仿宋_GB2312" w:hAnsi="Times New Roman" w:cs="仿宋_GB2312" w:hint="eastAsia"/>
          <w:sz w:val="34"/>
          <w:szCs w:val="34"/>
        </w:rPr>
        <w:t>2022</w:t>
      </w:r>
      <w:r>
        <w:rPr>
          <w:rStyle w:val="NormalCharacter"/>
          <w:rFonts w:ascii="Times New Roman" w:eastAsia="仿宋_GB2312" w:hAnsi="Times New Roman" w:cs="仿宋_GB2312" w:hint="eastAsia"/>
          <w:sz w:val="34"/>
          <w:szCs w:val="34"/>
        </w:rPr>
        <w:t>年</w:t>
      </w:r>
      <w:r>
        <w:rPr>
          <w:rStyle w:val="NormalCharacter"/>
          <w:rFonts w:ascii="Times New Roman" w:eastAsia="仿宋_GB2312" w:hAnsi="Times New Roman" w:cs="仿宋_GB2312" w:hint="eastAsia"/>
          <w:sz w:val="34"/>
          <w:szCs w:val="34"/>
        </w:rPr>
        <w:t>12</w:t>
      </w:r>
      <w:r>
        <w:rPr>
          <w:rStyle w:val="NormalCharacter"/>
          <w:rFonts w:ascii="Times New Roman" w:eastAsia="仿宋_GB2312" w:hAnsi="Times New Roman" w:cs="仿宋_GB2312" w:hint="eastAsia"/>
          <w:sz w:val="34"/>
          <w:szCs w:val="34"/>
        </w:rPr>
        <w:t>月，在保对象</w:t>
      </w:r>
      <w:r>
        <w:rPr>
          <w:rStyle w:val="NormalCharacter"/>
          <w:rFonts w:ascii="Times New Roman" w:eastAsia="仿宋_GB2312" w:hAnsi="Times New Roman" w:cs="仿宋_GB2312" w:hint="eastAsia"/>
          <w:sz w:val="34"/>
          <w:szCs w:val="34"/>
        </w:rPr>
        <w:t>333</w:t>
      </w:r>
      <w:r>
        <w:rPr>
          <w:rStyle w:val="NormalCharacter"/>
          <w:rFonts w:ascii="Times New Roman" w:eastAsia="仿宋_GB2312" w:hAnsi="Times New Roman" w:cs="仿宋_GB2312" w:hint="eastAsia"/>
          <w:sz w:val="34"/>
          <w:szCs w:val="34"/>
        </w:rPr>
        <w:t>户</w:t>
      </w:r>
      <w:r>
        <w:rPr>
          <w:rStyle w:val="NormalCharacter"/>
          <w:rFonts w:ascii="Times New Roman" w:eastAsia="仿宋_GB2312" w:hAnsi="Times New Roman" w:cs="仿宋_GB2312" w:hint="eastAsia"/>
          <w:sz w:val="34"/>
          <w:szCs w:val="34"/>
        </w:rPr>
        <w:t>529</w:t>
      </w:r>
      <w:r>
        <w:rPr>
          <w:rStyle w:val="NormalCharacter"/>
          <w:rFonts w:ascii="Times New Roman" w:eastAsia="仿宋_GB2312" w:hAnsi="Times New Roman" w:cs="仿宋_GB2312" w:hint="eastAsia"/>
          <w:sz w:val="34"/>
          <w:szCs w:val="34"/>
        </w:rPr>
        <w:t>人，累计新增在保对象</w:t>
      </w:r>
      <w:r>
        <w:rPr>
          <w:rStyle w:val="NormalCharacter"/>
          <w:rFonts w:ascii="Times New Roman" w:eastAsia="仿宋_GB2312" w:hAnsi="Times New Roman" w:cs="仿宋_GB2312" w:hint="eastAsia"/>
          <w:sz w:val="34"/>
          <w:szCs w:val="34"/>
        </w:rPr>
        <w:t>36</w:t>
      </w:r>
      <w:r>
        <w:rPr>
          <w:rStyle w:val="NormalCharacter"/>
          <w:rFonts w:ascii="Times New Roman" w:eastAsia="仿宋_GB2312" w:hAnsi="Times New Roman" w:cs="仿宋_GB2312" w:hint="eastAsia"/>
          <w:sz w:val="34"/>
          <w:szCs w:val="34"/>
        </w:rPr>
        <w:t>户</w:t>
      </w:r>
      <w:r>
        <w:rPr>
          <w:rStyle w:val="NormalCharacter"/>
          <w:rFonts w:ascii="Times New Roman" w:eastAsia="仿宋_GB2312" w:hAnsi="Times New Roman" w:cs="仿宋_GB2312" w:hint="eastAsia"/>
          <w:sz w:val="34"/>
          <w:szCs w:val="34"/>
        </w:rPr>
        <w:t>63</w:t>
      </w:r>
      <w:r>
        <w:rPr>
          <w:rStyle w:val="NormalCharacter"/>
          <w:rFonts w:ascii="Times New Roman" w:eastAsia="仿宋_GB2312" w:hAnsi="Times New Roman" w:cs="仿宋_GB2312" w:hint="eastAsia"/>
          <w:sz w:val="34"/>
          <w:szCs w:val="34"/>
        </w:rPr>
        <w:t>人，变更</w:t>
      </w:r>
      <w:r>
        <w:rPr>
          <w:rStyle w:val="NormalCharacter"/>
          <w:rFonts w:ascii="Times New Roman" w:eastAsia="仿宋_GB2312" w:hAnsi="Times New Roman" w:cs="仿宋_GB2312" w:hint="eastAsia"/>
          <w:sz w:val="34"/>
          <w:szCs w:val="34"/>
        </w:rPr>
        <w:t>128</w:t>
      </w:r>
      <w:r>
        <w:rPr>
          <w:rStyle w:val="NormalCharacter"/>
          <w:rFonts w:ascii="Times New Roman" w:eastAsia="仿宋_GB2312" w:hAnsi="Times New Roman" w:cs="仿宋_GB2312" w:hint="eastAsia"/>
          <w:sz w:val="34"/>
          <w:szCs w:val="34"/>
        </w:rPr>
        <w:t>户</w:t>
      </w:r>
      <w:r>
        <w:rPr>
          <w:rStyle w:val="NormalCharacter"/>
          <w:rFonts w:ascii="Times New Roman" w:eastAsia="仿宋_GB2312" w:hAnsi="Times New Roman" w:cs="仿宋_GB2312" w:hint="eastAsia"/>
          <w:sz w:val="34"/>
          <w:szCs w:val="34"/>
        </w:rPr>
        <w:t>236</w:t>
      </w:r>
      <w:r>
        <w:rPr>
          <w:rStyle w:val="NormalCharacter"/>
          <w:rFonts w:ascii="Times New Roman" w:eastAsia="仿宋_GB2312" w:hAnsi="Times New Roman" w:cs="仿宋_GB2312" w:hint="eastAsia"/>
          <w:sz w:val="34"/>
          <w:szCs w:val="34"/>
        </w:rPr>
        <w:t>人，注销</w:t>
      </w:r>
      <w:r>
        <w:rPr>
          <w:rStyle w:val="NormalCharacter"/>
          <w:rFonts w:ascii="Times New Roman" w:eastAsia="仿宋_GB2312" w:hAnsi="Times New Roman" w:cs="仿宋_GB2312" w:hint="eastAsia"/>
          <w:sz w:val="34"/>
          <w:szCs w:val="34"/>
        </w:rPr>
        <w:t>46</w:t>
      </w:r>
      <w:r>
        <w:rPr>
          <w:rStyle w:val="NormalCharacter"/>
          <w:rFonts w:ascii="Times New Roman" w:eastAsia="仿宋_GB2312" w:hAnsi="Times New Roman" w:cs="仿宋_GB2312" w:hint="eastAsia"/>
          <w:sz w:val="34"/>
          <w:szCs w:val="34"/>
        </w:rPr>
        <w:t>户</w:t>
      </w:r>
      <w:r>
        <w:rPr>
          <w:rStyle w:val="NormalCharacter"/>
          <w:rFonts w:ascii="Times New Roman" w:eastAsia="仿宋_GB2312" w:hAnsi="Times New Roman" w:cs="仿宋_GB2312" w:hint="eastAsia"/>
          <w:sz w:val="34"/>
          <w:szCs w:val="34"/>
        </w:rPr>
        <w:t>80</w:t>
      </w:r>
      <w:r>
        <w:rPr>
          <w:rStyle w:val="NormalCharacter"/>
          <w:rFonts w:ascii="Times New Roman" w:eastAsia="仿宋_GB2312" w:hAnsi="Times New Roman" w:cs="仿宋_GB2312" w:hint="eastAsia"/>
          <w:sz w:val="34"/>
          <w:szCs w:val="34"/>
        </w:rPr>
        <w:t>人，残疾人两项补贴</w:t>
      </w:r>
      <w:r>
        <w:rPr>
          <w:rStyle w:val="NormalCharacter"/>
          <w:rFonts w:ascii="Times New Roman" w:eastAsia="仿宋_GB2312" w:hAnsi="Times New Roman" w:cs="仿宋_GB2312" w:hint="eastAsia"/>
          <w:sz w:val="34"/>
          <w:szCs w:val="34"/>
        </w:rPr>
        <w:t>12</w:t>
      </w:r>
      <w:r>
        <w:rPr>
          <w:rStyle w:val="NormalCharacter"/>
          <w:rFonts w:ascii="Times New Roman" w:eastAsia="仿宋_GB2312" w:hAnsi="Times New Roman" w:cs="仿宋_GB2312" w:hint="eastAsia"/>
          <w:sz w:val="34"/>
          <w:szCs w:val="34"/>
        </w:rPr>
        <w:t>月在册</w:t>
      </w:r>
      <w:r>
        <w:rPr>
          <w:rStyle w:val="NormalCharacter"/>
          <w:rFonts w:ascii="Times New Roman" w:eastAsia="仿宋_GB2312" w:hAnsi="Times New Roman" w:cs="仿宋_GB2312" w:hint="eastAsia"/>
          <w:sz w:val="34"/>
          <w:szCs w:val="34"/>
        </w:rPr>
        <w:t>520</w:t>
      </w:r>
      <w:r>
        <w:rPr>
          <w:rStyle w:val="NormalCharacter"/>
          <w:rFonts w:ascii="Times New Roman" w:eastAsia="仿宋_GB2312" w:hAnsi="Times New Roman" w:cs="仿宋_GB2312" w:hint="eastAsia"/>
          <w:sz w:val="34"/>
          <w:szCs w:val="34"/>
        </w:rPr>
        <w:t>人，全年累计发放各类低保金、补贴、救助金共</w:t>
      </w:r>
      <w:r>
        <w:rPr>
          <w:rStyle w:val="NormalCharacter"/>
          <w:rFonts w:ascii="Times New Roman" w:eastAsia="仿宋_GB2312" w:hAnsi="Times New Roman" w:cs="仿宋_GB2312" w:hint="eastAsia"/>
          <w:sz w:val="34"/>
          <w:szCs w:val="34"/>
        </w:rPr>
        <w:t>897</w:t>
      </w:r>
      <w:r>
        <w:rPr>
          <w:rStyle w:val="NormalCharacter"/>
          <w:rFonts w:ascii="Times New Roman" w:eastAsia="仿宋_GB2312" w:hAnsi="Times New Roman" w:cs="仿宋_GB2312" w:hint="eastAsia"/>
          <w:sz w:val="34"/>
          <w:szCs w:val="34"/>
        </w:rPr>
        <w:t>余万元。开展困难群众走访慰问，累计发放慰问金、补贴共</w:t>
      </w:r>
      <w:r>
        <w:rPr>
          <w:rStyle w:val="NormalCharacter"/>
          <w:rFonts w:ascii="Times New Roman" w:eastAsia="仿宋_GB2312" w:hAnsi="Times New Roman" w:cs="仿宋_GB2312" w:hint="eastAsia"/>
          <w:sz w:val="34"/>
          <w:szCs w:val="34"/>
        </w:rPr>
        <w:t>68.09</w:t>
      </w:r>
      <w:r>
        <w:rPr>
          <w:rStyle w:val="NormalCharacter"/>
          <w:rFonts w:ascii="Times New Roman" w:eastAsia="仿宋_GB2312" w:hAnsi="Times New Roman" w:cs="仿宋_GB2312" w:hint="eastAsia"/>
          <w:sz w:val="34"/>
          <w:szCs w:val="34"/>
        </w:rPr>
        <w:t>万元。积极做好就业服务管理，开展网络招聘会</w:t>
      </w:r>
      <w:r>
        <w:rPr>
          <w:rStyle w:val="NormalCharacter"/>
          <w:rFonts w:ascii="Times New Roman" w:eastAsia="仿宋_GB2312" w:hAnsi="Times New Roman" w:cs="仿宋_GB2312" w:hint="eastAsia"/>
          <w:sz w:val="34"/>
          <w:szCs w:val="34"/>
        </w:rPr>
        <w:t>4</w:t>
      </w:r>
      <w:r>
        <w:rPr>
          <w:rStyle w:val="NormalCharacter"/>
          <w:rFonts w:ascii="Times New Roman" w:eastAsia="仿宋_GB2312" w:hAnsi="Times New Roman" w:cs="仿宋_GB2312" w:hint="eastAsia"/>
          <w:sz w:val="34"/>
          <w:szCs w:val="34"/>
        </w:rPr>
        <w:t>场，办理失业登记</w:t>
      </w:r>
      <w:r>
        <w:rPr>
          <w:rStyle w:val="NormalCharacter"/>
          <w:rFonts w:ascii="Times New Roman" w:eastAsia="仿宋_GB2312" w:hAnsi="Times New Roman" w:cs="仿宋_GB2312" w:hint="eastAsia"/>
          <w:sz w:val="34"/>
          <w:szCs w:val="34"/>
        </w:rPr>
        <w:t>77</w:t>
      </w:r>
      <w:r>
        <w:rPr>
          <w:rStyle w:val="NormalCharacter"/>
          <w:rFonts w:ascii="Times New Roman" w:eastAsia="仿宋_GB2312" w:hAnsi="Times New Roman" w:cs="仿宋_GB2312" w:hint="eastAsia"/>
          <w:sz w:val="34"/>
          <w:szCs w:val="34"/>
        </w:rPr>
        <w:t>人、就失业证</w:t>
      </w:r>
      <w:r>
        <w:rPr>
          <w:rStyle w:val="NormalCharacter"/>
          <w:rFonts w:ascii="Times New Roman" w:eastAsia="仿宋_GB2312" w:hAnsi="Times New Roman" w:cs="仿宋_GB2312" w:hint="eastAsia"/>
          <w:sz w:val="34"/>
          <w:szCs w:val="34"/>
        </w:rPr>
        <w:t>30</w:t>
      </w:r>
      <w:r>
        <w:rPr>
          <w:rStyle w:val="NormalCharacter"/>
          <w:rFonts w:ascii="Times New Roman" w:eastAsia="仿宋_GB2312" w:hAnsi="Times New Roman" w:cs="仿宋_GB2312" w:hint="eastAsia"/>
          <w:sz w:val="34"/>
          <w:szCs w:val="34"/>
        </w:rPr>
        <w:t>人，审批发放失业金</w:t>
      </w:r>
      <w:r>
        <w:rPr>
          <w:rStyle w:val="NormalCharacter"/>
          <w:rFonts w:ascii="Times New Roman" w:eastAsia="仿宋_GB2312" w:hAnsi="Times New Roman" w:cs="仿宋_GB2312" w:hint="eastAsia"/>
          <w:sz w:val="34"/>
          <w:szCs w:val="34"/>
        </w:rPr>
        <w:t>2183</w:t>
      </w:r>
      <w:r>
        <w:rPr>
          <w:rStyle w:val="NormalCharacter"/>
          <w:rFonts w:ascii="Times New Roman" w:eastAsia="仿宋_GB2312" w:hAnsi="Times New Roman" w:cs="仿宋_GB2312" w:hint="eastAsia"/>
          <w:sz w:val="34"/>
          <w:szCs w:val="34"/>
        </w:rPr>
        <w:t>人次、共</w:t>
      </w:r>
      <w:r>
        <w:rPr>
          <w:rStyle w:val="NormalCharacter"/>
          <w:rFonts w:ascii="Times New Roman" w:eastAsia="仿宋_GB2312" w:hAnsi="Times New Roman" w:cs="仿宋_GB2312" w:hint="eastAsia"/>
          <w:sz w:val="34"/>
          <w:szCs w:val="34"/>
        </w:rPr>
        <w:t>337.69</w:t>
      </w:r>
      <w:r>
        <w:rPr>
          <w:rStyle w:val="NormalCharacter"/>
          <w:rFonts w:ascii="Times New Roman" w:eastAsia="仿宋_GB2312" w:hAnsi="Times New Roman" w:cs="仿宋_GB2312" w:hint="eastAsia"/>
          <w:sz w:val="34"/>
          <w:szCs w:val="34"/>
        </w:rPr>
        <w:t>万元。推动党群服务中心就业见习基地蓬勃发展，招募见习人员</w:t>
      </w:r>
      <w:r>
        <w:rPr>
          <w:rStyle w:val="NormalCharacter"/>
          <w:rFonts w:ascii="Times New Roman" w:eastAsia="仿宋_GB2312" w:hAnsi="Times New Roman" w:cs="仿宋_GB2312" w:hint="eastAsia"/>
          <w:sz w:val="34"/>
          <w:szCs w:val="34"/>
        </w:rPr>
        <w:t>6</w:t>
      </w:r>
      <w:r>
        <w:rPr>
          <w:rStyle w:val="NormalCharacter"/>
          <w:rFonts w:ascii="Times New Roman" w:eastAsia="仿宋_GB2312" w:hAnsi="Times New Roman" w:cs="仿宋_GB2312" w:hint="eastAsia"/>
          <w:sz w:val="34"/>
          <w:szCs w:val="34"/>
        </w:rPr>
        <w:t>人，为高校毕业生创造更多实践锻炼机会，积累丰富的社会经验。</w:t>
      </w:r>
      <w:r>
        <w:rPr>
          <w:rFonts w:ascii="仿宋_GB2312" w:eastAsia="仿宋_GB2312" w:hAnsi="仿宋_GB2312" w:cs="仿宋_GB2312" w:hint="eastAsia"/>
          <w:b/>
          <w:bCs/>
          <w:sz w:val="34"/>
          <w:szCs w:val="34"/>
        </w:rPr>
        <w:t>二是大力发展各项社会事业。</w:t>
      </w:r>
      <w:r>
        <w:rPr>
          <w:rStyle w:val="NormalCharacter"/>
          <w:rFonts w:ascii="Times New Roman" w:eastAsia="仿宋_GB2312" w:hAnsi="Times New Roman" w:cs="仿宋_GB2312" w:hint="eastAsia"/>
          <w:sz w:val="34"/>
          <w:szCs w:val="34"/>
        </w:rPr>
        <w:t>严格落实“双减”工作要求，严厉打击各类违规违法培训行为，巩固无证无照培训行为长效监管机制。推进属地</w:t>
      </w:r>
      <w:r>
        <w:rPr>
          <w:rStyle w:val="NormalCharacter"/>
          <w:rFonts w:ascii="Times New Roman" w:eastAsia="仿宋_GB2312" w:hAnsi="Times New Roman" w:cs="仿宋_GB2312" w:hint="eastAsia"/>
          <w:sz w:val="34"/>
          <w:szCs w:val="34"/>
        </w:rPr>
        <w:t>10</w:t>
      </w:r>
      <w:r>
        <w:rPr>
          <w:rStyle w:val="NormalCharacter"/>
          <w:rFonts w:ascii="Times New Roman" w:eastAsia="仿宋_GB2312" w:hAnsi="Times New Roman" w:cs="仿宋_GB2312" w:hint="eastAsia"/>
          <w:sz w:val="34"/>
          <w:szCs w:val="34"/>
        </w:rPr>
        <w:t>家托幼点治理，为辖区原民办代课教师共</w:t>
      </w:r>
      <w:r>
        <w:rPr>
          <w:rStyle w:val="NormalCharacter"/>
          <w:rFonts w:ascii="Times New Roman" w:eastAsia="仿宋_GB2312" w:hAnsi="Times New Roman" w:cs="仿宋_GB2312" w:hint="eastAsia"/>
          <w:sz w:val="34"/>
          <w:szCs w:val="34"/>
        </w:rPr>
        <w:t>98</w:t>
      </w:r>
      <w:r>
        <w:rPr>
          <w:rStyle w:val="NormalCharacter"/>
          <w:rFonts w:ascii="Times New Roman" w:eastAsia="仿宋_GB2312" w:hAnsi="Times New Roman" w:cs="仿宋_GB2312" w:hint="eastAsia"/>
          <w:sz w:val="34"/>
          <w:szCs w:val="34"/>
        </w:rPr>
        <w:t>人发放教龄补贴</w:t>
      </w:r>
      <w:r>
        <w:rPr>
          <w:rStyle w:val="NormalCharacter"/>
          <w:rFonts w:ascii="Times New Roman" w:eastAsia="仿宋_GB2312" w:hAnsi="Times New Roman" w:cs="仿宋_GB2312" w:hint="eastAsia"/>
          <w:sz w:val="34"/>
          <w:szCs w:val="34"/>
        </w:rPr>
        <w:t>23.097</w:t>
      </w:r>
      <w:r>
        <w:rPr>
          <w:rStyle w:val="NormalCharacter"/>
          <w:rFonts w:ascii="Times New Roman" w:eastAsia="仿宋_GB2312" w:hAnsi="Times New Roman" w:cs="仿宋_GB2312" w:hint="eastAsia"/>
          <w:sz w:val="34"/>
          <w:szCs w:val="34"/>
        </w:rPr>
        <w:t>万元。完善科普阵地建设，开展各类科普活动</w:t>
      </w:r>
      <w:r>
        <w:rPr>
          <w:rStyle w:val="NormalCharacter"/>
          <w:rFonts w:ascii="Times New Roman" w:eastAsia="仿宋_GB2312" w:hAnsi="Times New Roman" w:cs="仿宋_GB2312" w:hint="eastAsia"/>
          <w:sz w:val="34"/>
          <w:szCs w:val="34"/>
        </w:rPr>
        <w:t>200</w:t>
      </w:r>
      <w:r>
        <w:rPr>
          <w:rStyle w:val="NormalCharacter"/>
          <w:rFonts w:ascii="Times New Roman" w:eastAsia="仿宋_GB2312" w:hAnsi="Times New Roman" w:cs="仿宋_GB2312" w:hint="eastAsia"/>
          <w:sz w:val="34"/>
          <w:szCs w:val="34"/>
        </w:rPr>
        <w:t>场，传播科普中国权威信息</w:t>
      </w:r>
      <w:r>
        <w:rPr>
          <w:rStyle w:val="NormalCharacter"/>
          <w:rFonts w:ascii="Times New Roman" w:eastAsia="仿宋_GB2312" w:hAnsi="Times New Roman" w:cs="仿宋_GB2312" w:hint="eastAsia"/>
          <w:sz w:val="34"/>
          <w:szCs w:val="34"/>
        </w:rPr>
        <w:t>170723</w:t>
      </w:r>
      <w:r>
        <w:rPr>
          <w:rStyle w:val="NormalCharacter"/>
          <w:rFonts w:ascii="Times New Roman" w:eastAsia="仿宋_GB2312" w:hAnsi="Times New Roman" w:cs="仿宋_GB2312" w:hint="eastAsia"/>
          <w:sz w:val="34"/>
          <w:szCs w:val="34"/>
        </w:rPr>
        <w:t>次，户外电子大屏科普宣传</w:t>
      </w:r>
      <w:r>
        <w:rPr>
          <w:rStyle w:val="NormalCharacter"/>
          <w:rFonts w:ascii="Times New Roman" w:eastAsia="仿宋_GB2312" w:hAnsi="Times New Roman" w:cs="仿宋_GB2312" w:hint="eastAsia"/>
          <w:sz w:val="34"/>
          <w:szCs w:val="34"/>
        </w:rPr>
        <w:t>27</w:t>
      </w:r>
      <w:r>
        <w:rPr>
          <w:rStyle w:val="NormalCharacter"/>
          <w:rFonts w:ascii="Times New Roman" w:eastAsia="仿宋_GB2312" w:hAnsi="Times New Roman" w:cs="仿宋_GB2312" w:hint="eastAsia"/>
          <w:sz w:val="34"/>
          <w:szCs w:val="34"/>
        </w:rPr>
        <w:t>次。持续推进殡葬领域排</w:t>
      </w:r>
      <w:r>
        <w:rPr>
          <w:rStyle w:val="NormalCharacter"/>
          <w:rFonts w:ascii="Times New Roman" w:eastAsia="仿宋_GB2312" w:hAnsi="Times New Roman" w:cs="仿宋_GB2312" w:hint="eastAsia"/>
          <w:sz w:val="34"/>
          <w:szCs w:val="34"/>
        </w:rPr>
        <w:lastRenderedPageBreak/>
        <w:t>查整治，组织做好文明祭扫工作，审批发放丧葬补贴</w:t>
      </w:r>
      <w:r>
        <w:rPr>
          <w:rStyle w:val="NormalCharacter"/>
          <w:rFonts w:ascii="Times New Roman" w:eastAsia="仿宋_GB2312" w:hAnsi="Times New Roman" w:cs="仿宋_GB2312" w:hint="eastAsia"/>
          <w:sz w:val="34"/>
          <w:szCs w:val="34"/>
        </w:rPr>
        <w:t>57</w:t>
      </w:r>
      <w:r>
        <w:rPr>
          <w:rStyle w:val="NormalCharacter"/>
          <w:rFonts w:ascii="Times New Roman" w:eastAsia="仿宋_GB2312" w:hAnsi="Times New Roman" w:cs="仿宋_GB2312" w:hint="eastAsia"/>
          <w:sz w:val="34"/>
          <w:szCs w:val="34"/>
        </w:rPr>
        <w:t>人、共</w:t>
      </w:r>
      <w:r>
        <w:rPr>
          <w:rStyle w:val="NormalCharacter"/>
          <w:rFonts w:ascii="Times New Roman" w:eastAsia="仿宋_GB2312" w:hAnsi="Times New Roman" w:cs="仿宋_GB2312" w:hint="eastAsia"/>
          <w:sz w:val="34"/>
          <w:szCs w:val="34"/>
        </w:rPr>
        <w:t>102600</w:t>
      </w:r>
      <w:r>
        <w:rPr>
          <w:rStyle w:val="NormalCharacter"/>
          <w:rFonts w:ascii="Times New Roman" w:eastAsia="仿宋_GB2312" w:hAnsi="Times New Roman" w:cs="仿宋_GB2312" w:hint="eastAsia"/>
          <w:sz w:val="34"/>
          <w:szCs w:val="34"/>
        </w:rPr>
        <w:t>元。做好养老服务工作，累计为辖区老年人发放健康关爱金、副食补贴</w:t>
      </w:r>
      <w:r>
        <w:rPr>
          <w:rStyle w:val="NormalCharacter"/>
          <w:rFonts w:ascii="Times New Roman" w:eastAsia="仿宋_GB2312" w:hAnsi="Times New Roman" w:cs="仿宋_GB2312" w:hint="eastAsia"/>
          <w:sz w:val="34"/>
          <w:szCs w:val="34"/>
        </w:rPr>
        <w:t>83</w:t>
      </w:r>
      <w:r>
        <w:rPr>
          <w:rStyle w:val="NormalCharacter"/>
          <w:rFonts w:ascii="Times New Roman" w:eastAsia="仿宋_GB2312" w:hAnsi="Times New Roman" w:cs="仿宋_GB2312" w:hint="eastAsia"/>
          <w:sz w:val="34"/>
          <w:szCs w:val="34"/>
        </w:rPr>
        <w:t>万余元，为</w:t>
      </w:r>
      <w:r>
        <w:rPr>
          <w:rStyle w:val="NormalCharacter"/>
          <w:rFonts w:ascii="Times New Roman" w:eastAsia="仿宋_GB2312" w:hAnsi="Times New Roman" w:cs="仿宋_GB2312" w:hint="eastAsia"/>
          <w:sz w:val="34"/>
          <w:szCs w:val="34"/>
        </w:rPr>
        <w:t>17</w:t>
      </w:r>
      <w:r>
        <w:rPr>
          <w:rStyle w:val="NormalCharacter"/>
          <w:rFonts w:ascii="Times New Roman" w:eastAsia="仿宋_GB2312" w:hAnsi="Times New Roman" w:cs="仿宋_GB2312" w:hint="eastAsia"/>
          <w:sz w:val="34"/>
          <w:szCs w:val="34"/>
        </w:rPr>
        <w:t>名居家养老服务对象发放补贴</w:t>
      </w:r>
      <w:r>
        <w:rPr>
          <w:rStyle w:val="NormalCharacter"/>
          <w:rFonts w:ascii="Times New Roman" w:eastAsia="仿宋_GB2312" w:hAnsi="Times New Roman" w:cs="仿宋_GB2312" w:hint="eastAsia"/>
          <w:sz w:val="34"/>
          <w:szCs w:val="34"/>
        </w:rPr>
        <w:t>73200</w:t>
      </w:r>
      <w:r>
        <w:rPr>
          <w:rStyle w:val="NormalCharacter"/>
          <w:rFonts w:ascii="Times New Roman" w:eastAsia="仿宋_GB2312" w:hAnsi="Times New Roman" w:cs="仿宋_GB2312" w:hint="eastAsia"/>
          <w:sz w:val="34"/>
          <w:szCs w:val="34"/>
        </w:rPr>
        <w:t>元。深入开展爱国卫生月和健康教育宣传活动，做好病媒生物防治、控烟等工作，营造文明健康、绿色环保生活氛围。扎实推进计生、残联、困境儿童等工作。</w:t>
      </w:r>
      <w:r>
        <w:rPr>
          <w:rFonts w:ascii="仿宋_GB2312" w:eastAsia="仿宋_GB2312" w:hAnsi="仿宋_GB2312" w:cs="仿宋_GB2312" w:hint="eastAsia"/>
          <w:b/>
          <w:bCs/>
          <w:sz w:val="34"/>
          <w:szCs w:val="34"/>
        </w:rPr>
        <w:t>三是抓好常态化疫情防控。</w:t>
      </w:r>
      <w:r>
        <w:rPr>
          <w:rStyle w:val="NormalCharacter"/>
          <w:rFonts w:ascii="Times New Roman" w:eastAsia="仿宋_GB2312" w:hAnsi="Times New Roman" w:cs="仿宋_GB2312" w:hint="eastAsia"/>
          <w:sz w:val="34"/>
          <w:szCs w:val="34"/>
        </w:rPr>
        <w:t>健全完善防疫指挥体系，加强《新型冠状病毒肺炎防控方案（第九版）》宣传教育，推动各项防疫政策落地落实。强化疫情源头治理，做好重点地区来（返）津人员排查管控，严格落实社区健康管理三类人员管控政策。持续强化辖区“七小场所”亮扫码和社区（村）卡口值守。建立健全区域生活必需品市场保供应急机制，维护市场经营秩序，切实保障群众基本生活。</w:t>
      </w:r>
      <w:r>
        <w:rPr>
          <w:rFonts w:ascii="Times New Roman" w:eastAsia="仿宋_GB2312" w:hAnsi="Times New Roman" w:cs="仿宋_GB2312" w:hint="eastAsia"/>
          <w:bCs/>
          <w:sz w:val="34"/>
          <w:szCs w:val="34"/>
        </w:rPr>
        <w:t>配合承接境外回国落地人员服务，承担滨海新区机场和天津港重点航班及船只“接泊”组织工作数十次，统筹抓好</w:t>
      </w:r>
      <w:r>
        <w:rPr>
          <w:rFonts w:ascii="Times New Roman" w:eastAsia="仿宋_GB2312" w:hAnsi="Times New Roman" w:cs="仿宋_GB2312" w:hint="eastAsia"/>
          <w:bCs/>
          <w:sz w:val="34"/>
          <w:szCs w:val="34"/>
        </w:rPr>
        <w:t>54</w:t>
      </w:r>
      <w:r>
        <w:rPr>
          <w:rFonts w:ascii="Times New Roman" w:eastAsia="仿宋_GB2312" w:hAnsi="Times New Roman" w:cs="仿宋_GB2312" w:hint="eastAsia"/>
          <w:bCs/>
          <w:sz w:val="34"/>
          <w:szCs w:val="34"/>
        </w:rPr>
        <w:t>次全民核酸筛查。打好疫情防控阻击战，妥善做好“</w:t>
      </w:r>
      <w:r>
        <w:rPr>
          <w:rFonts w:ascii="Times New Roman" w:eastAsia="仿宋_GB2312" w:hAnsi="Times New Roman" w:cs="仿宋_GB2312" w:hint="eastAsia"/>
          <w:bCs/>
          <w:sz w:val="34"/>
          <w:szCs w:val="34"/>
        </w:rPr>
        <w:t>9.26</w:t>
      </w:r>
      <w:r>
        <w:rPr>
          <w:rFonts w:ascii="Times New Roman" w:eastAsia="仿宋_GB2312" w:hAnsi="Times New Roman" w:cs="仿宋_GB2312" w:hint="eastAsia"/>
          <w:bCs/>
          <w:sz w:val="34"/>
          <w:szCs w:val="34"/>
        </w:rPr>
        <w:t>”疫情应急处置，有力遏制疫情扩散蔓延，确保辖区疫情防控社会面安全稳定。强化疫情防控专项监督检查，有力促进防疫要求落实。</w:t>
      </w:r>
      <w:r>
        <w:rPr>
          <w:rStyle w:val="NormalCharacter"/>
          <w:rFonts w:ascii="Times New Roman" w:eastAsia="仿宋_GB2312" w:hAnsi="Times New Roman" w:cs="仿宋_GB2312" w:hint="eastAsia"/>
          <w:sz w:val="34"/>
          <w:szCs w:val="34"/>
        </w:rPr>
        <w:t>推进全民疫苗接种，圆满完成疫苗接种各项任务，</w:t>
      </w:r>
      <w:r>
        <w:rPr>
          <w:rStyle w:val="NormalCharacter"/>
          <w:rFonts w:ascii="Times New Roman" w:eastAsia="仿宋_GB2312" w:hAnsi="Times New Roman" w:cs="仿宋_GB2312" w:hint="eastAsia"/>
          <w:sz w:val="34"/>
          <w:szCs w:val="34"/>
        </w:rPr>
        <w:t>60-79</w:t>
      </w:r>
      <w:r>
        <w:rPr>
          <w:rStyle w:val="NormalCharacter"/>
          <w:rFonts w:ascii="Times New Roman" w:eastAsia="仿宋_GB2312" w:hAnsi="Times New Roman" w:cs="仿宋_GB2312" w:hint="eastAsia"/>
          <w:sz w:val="34"/>
          <w:szCs w:val="34"/>
        </w:rPr>
        <w:t>岁人群疫苗接种加强针单日排名全市第一</w:t>
      </w:r>
      <w:r>
        <w:rPr>
          <w:rFonts w:ascii="Times New Roman" w:eastAsia="仿宋_GB2312" w:hAnsi="Times New Roman" w:cs="仿宋_GB2312" w:hint="eastAsia"/>
          <w:bCs/>
          <w:sz w:val="34"/>
          <w:szCs w:val="34"/>
        </w:rPr>
        <w:t>。</w:t>
      </w:r>
      <w:hyperlink r:id="rId5" w:tgtFrame="https://www.so.com/_blank" w:history="1">
        <w:r>
          <w:rPr>
            <w:rFonts w:ascii="Times New Roman" w:eastAsia="仿宋_GB2312" w:hAnsi="Times New Roman" w:cs="仿宋_GB2312" w:hint="eastAsia"/>
            <w:bCs/>
            <w:sz w:val="34"/>
            <w:szCs w:val="34"/>
          </w:rPr>
          <w:t>扎实做好新冠病毒感染“乙类乙管”相关工作</w:t>
        </w:r>
      </w:hyperlink>
      <w:r>
        <w:rPr>
          <w:rFonts w:ascii="Times New Roman" w:eastAsia="仿宋_GB2312" w:hAnsi="Times New Roman" w:cs="仿宋_GB2312" w:hint="eastAsia"/>
          <w:bCs/>
          <w:sz w:val="34"/>
          <w:szCs w:val="34"/>
        </w:rPr>
        <w:t>，为街道重点人群发放“健康防疫包”</w:t>
      </w:r>
      <w:r>
        <w:rPr>
          <w:rFonts w:ascii="Times New Roman" w:eastAsia="仿宋_GB2312" w:hAnsi="Times New Roman" w:cs="仿宋_GB2312" w:hint="eastAsia"/>
          <w:bCs/>
          <w:sz w:val="34"/>
          <w:szCs w:val="34"/>
        </w:rPr>
        <w:t>836</w:t>
      </w:r>
      <w:r>
        <w:rPr>
          <w:rFonts w:ascii="Times New Roman" w:eastAsia="仿宋_GB2312" w:hAnsi="Times New Roman" w:cs="仿宋_GB2312" w:hint="eastAsia"/>
          <w:bCs/>
          <w:sz w:val="34"/>
          <w:szCs w:val="34"/>
        </w:rPr>
        <w:t>份，全力构筑防疫屏障。</w:t>
      </w:r>
    </w:p>
    <w:p w:rsidR="00E12BF2" w:rsidRDefault="0011344D" w:rsidP="008C42A6">
      <w:pPr>
        <w:pStyle w:val="a0"/>
        <w:spacing w:line="600" w:lineRule="exact"/>
        <w:ind w:firstLineChars="200" w:firstLine="680"/>
        <w:rPr>
          <w:rFonts w:ascii="仿宋_GB2312" w:eastAsia="仿宋_GB2312" w:hAnsi="Calibri" w:cs="仿宋_GB2312"/>
          <w:color w:val="000000"/>
          <w:kern w:val="0"/>
          <w:sz w:val="34"/>
          <w:szCs w:val="34"/>
          <w:shd w:val="clear" w:color="auto" w:fill="FFFFFF"/>
        </w:rPr>
      </w:pPr>
      <w:r>
        <w:rPr>
          <w:rFonts w:ascii="楷体_GB2312" w:eastAsia="楷体_GB2312" w:hAnsi="楷体_GB2312" w:cs="楷体_GB2312" w:hint="eastAsia"/>
          <w:sz w:val="34"/>
          <w:szCs w:val="34"/>
        </w:rPr>
        <w:lastRenderedPageBreak/>
        <w:t>5.狠抓生态文明建设，环境面貌持续提升。</w:t>
      </w:r>
      <w:r>
        <w:rPr>
          <w:rFonts w:ascii="仿宋_GB2312" w:eastAsia="仿宋_GB2312" w:hAnsi="仿宋_GB2312" w:cs="仿宋_GB2312" w:hint="eastAsia"/>
          <w:b/>
          <w:bCs/>
          <w:sz w:val="34"/>
          <w:szCs w:val="34"/>
        </w:rPr>
        <w:t>一是</w:t>
      </w:r>
      <w:r>
        <w:rPr>
          <w:rFonts w:ascii="Times New Roman" w:eastAsia="仿宋_GB2312" w:hAnsi="Times New Roman" w:cs="仿宋_GB2312" w:hint="eastAsia"/>
          <w:b/>
          <w:bCs/>
          <w:sz w:val="34"/>
          <w:szCs w:val="34"/>
        </w:rPr>
        <w:t>巩固“双创”工作成果。</w:t>
      </w:r>
      <w:r>
        <w:rPr>
          <w:rFonts w:ascii="Times New Roman" w:eastAsia="仿宋_GB2312" w:hAnsi="Times New Roman" w:cs="仿宋_GB2312" w:hint="eastAsia"/>
          <w:sz w:val="34"/>
          <w:szCs w:val="34"/>
        </w:rPr>
        <w:t>落实文明城区建设长效机制，召开工作推动会</w:t>
      </w:r>
      <w:r>
        <w:rPr>
          <w:rFonts w:ascii="Times New Roman" w:eastAsia="仿宋_GB2312" w:hAnsi="Times New Roman" w:cs="仿宋_GB2312" w:hint="eastAsia"/>
          <w:sz w:val="34"/>
          <w:szCs w:val="34"/>
        </w:rPr>
        <w:t>7</w:t>
      </w:r>
      <w:r>
        <w:rPr>
          <w:rFonts w:ascii="Times New Roman" w:eastAsia="仿宋_GB2312" w:hAnsi="Times New Roman" w:cs="仿宋_GB2312" w:hint="eastAsia"/>
          <w:sz w:val="34"/>
          <w:szCs w:val="34"/>
        </w:rPr>
        <w:t>次，网上申报材料</w:t>
      </w:r>
      <w:r>
        <w:rPr>
          <w:rFonts w:ascii="Times New Roman" w:eastAsia="仿宋_GB2312" w:hAnsi="Times New Roman" w:cs="仿宋_GB2312" w:hint="eastAsia"/>
          <w:sz w:val="34"/>
          <w:szCs w:val="34"/>
        </w:rPr>
        <w:t>115</w:t>
      </w:r>
      <w:r>
        <w:rPr>
          <w:rFonts w:ascii="Times New Roman" w:eastAsia="仿宋_GB2312" w:hAnsi="Times New Roman" w:cs="仿宋_GB2312" w:hint="eastAsia"/>
          <w:sz w:val="34"/>
          <w:szCs w:val="34"/>
        </w:rPr>
        <w:t>份。加强辖区巡查检查，及时治理社区内乱堆乱放、乱贴乱画、毁绿占绿等不文明行为，确保辖区环境卫生整洁。积极开展学雷锋志愿服务活动</w:t>
      </w:r>
      <w:r>
        <w:rPr>
          <w:rFonts w:ascii="Times New Roman" w:eastAsia="仿宋_GB2312" w:hAnsi="Times New Roman" w:cs="仿宋_GB2312" w:hint="eastAsia"/>
          <w:sz w:val="34"/>
          <w:szCs w:val="34"/>
        </w:rPr>
        <w:t>50</w:t>
      </w:r>
      <w:r>
        <w:rPr>
          <w:rFonts w:ascii="Times New Roman" w:eastAsia="仿宋_GB2312" w:hAnsi="Times New Roman" w:cs="仿宋_GB2312" w:hint="eastAsia"/>
          <w:sz w:val="34"/>
          <w:szCs w:val="34"/>
        </w:rPr>
        <w:t>余场，累计维修更换公益广告</w:t>
      </w:r>
      <w:r>
        <w:rPr>
          <w:rFonts w:ascii="Times New Roman" w:eastAsia="仿宋_GB2312" w:hAnsi="Times New Roman" w:cs="仿宋_GB2312" w:hint="eastAsia"/>
          <w:sz w:val="34"/>
          <w:szCs w:val="34"/>
        </w:rPr>
        <w:t>600</w:t>
      </w:r>
      <w:r>
        <w:rPr>
          <w:rFonts w:ascii="Times New Roman" w:eastAsia="仿宋_GB2312" w:hAnsi="Times New Roman" w:cs="仿宋_GB2312" w:hint="eastAsia"/>
          <w:sz w:val="34"/>
          <w:szCs w:val="34"/>
        </w:rPr>
        <w:t>余块，营造浓厚宣传氛围，在新区全国文明城区常态化建设测评工作中，取得了实地和材料双第一的好成绩。扎实推进生活垃圾分类，做好垃圾投放督导管理，开展宣传活动</w:t>
      </w:r>
      <w:r>
        <w:rPr>
          <w:rFonts w:ascii="Times New Roman" w:eastAsia="仿宋_GB2312" w:hAnsi="Times New Roman" w:cs="仿宋_GB2312" w:hint="eastAsia"/>
          <w:sz w:val="34"/>
          <w:szCs w:val="34"/>
        </w:rPr>
        <w:t>60</w:t>
      </w:r>
      <w:r>
        <w:rPr>
          <w:rFonts w:ascii="Times New Roman" w:eastAsia="仿宋_GB2312" w:hAnsi="Times New Roman" w:cs="仿宋_GB2312" w:hint="eastAsia"/>
          <w:sz w:val="34"/>
          <w:szCs w:val="34"/>
        </w:rPr>
        <w:t>场次，累计发放垃圾分类宣传页、宣传手册</w:t>
      </w:r>
      <w:r>
        <w:rPr>
          <w:rFonts w:ascii="Times New Roman" w:eastAsia="仿宋_GB2312" w:hAnsi="Times New Roman" w:cs="仿宋_GB2312" w:hint="eastAsia"/>
          <w:sz w:val="34"/>
          <w:szCs w:val="34"/>
        </w:rPr>
        <w:t>2</w:t>
      </w:r>
      <w:r>
        <w:rPr>
          <w:rFonts w:ascii="Times New Roman" w:eastAsia="仿宋_GB2312" w:hAnsi="Times New Roman" w:cs="仿宋_GB2312" w:hint="eastAsia"/>
          <w:sz w:val="34"/>
          <w:szCs w:val="34"/>
        </w:rPr>
        <w:t>万余份，下达责令改正通知书</w:t>
      </w:r>
      <w:r>
        <w:rPr>
          <w:rFonts w:ascii="Times New Roman" w:eastAsia="仿宋_GB2312" w:hAnsi="Times New Roman" w:cs="仿宋_GB2312" w:hint="eastAsia"/>
          <w:sz w:val="34"/>
          <w:szCs w:val="34"/>
        </w:rPr>
        <w:t>3</w:t>
      </w:r>
      <w:r>
        <w:rPr>
          <w:rFonts w:ascii="Times New Roman" w:eastAsia="仿宋_GB2312" w:hAnsi="Times New Roman" w:cs="仿宋_GB2312" w:hint="eastAsia"/>
          <w:sz w:val="34"/>
          <w:szCs w:val="34"/>
        </w:rPr>
        <w:t>份。加快推进垃圾分类箱房建设，已建成</w:t>
      </w:r>
      <w:r>
        <w:rPr>
          <w:rFonts w:ascii="Times New Roman" w:eastAsia="仿宋_GB2312" w:hAnsi="Times New Roman" w:cs="仿宋_GB2312" w:hint="eastAsia"/>
          <w:sz w:val="34"/>
          <w:szCs w:val="34"/>
        </w:rPr>
        <w:t>28</w:t>
      </w:r>
      <w:r>
        <w:rPr>
          <w:rFonts w:ascii="Times New Roman" w:eastAsia="仿宋_GB2312" w:hAnsi="Times New Roman" w:cs="仿宋_GB2312" w:hint="eastAsia"/>
          <w:sz w:val="34"/>
          <w:szCs w:val="34"/>
        </w:rPr>
        <w:t>座并投入使用。做好厨余垃圾收运工作，回收厨余垃圾</w:t>
      </w:r>
      <w:r>
        <w:rPr>
          <w:rFonts w:ascii="Times New Roman" w:eastAsia="仿宋_GB2312" w:hAnsi="Times New Roman" w:cs="仿宋_GB2312" w:hint="eastAsia"/>
          <w:sz w:val="34"/>
          <w:szCs w:val="34"/>
        </w:rPr>
        <w:t>1600</w:t>
      </w:r>
      <w:r>
        <w:rPr>
          <w:rFonts w:ascii="Times New Roman" w:eastAsia="仿宋_GB2312" w:hAnsi="Times New Roman" w:cs="仿宋_GB2312" w:hint="eastAsia"/>
          <w:sz w:val="34"/>
          <w:szCs w:val="34"/>
        </w:rPr>
        <w:t>余吨。</w:t>
      </w:r>
      <w:r>
        <w:rPr>
          <w:rFonts w:ascii="仿宋_GB2312" w:eastAsia="仿宋_GB2312" w:hAnsi="仿宋_GB2312" w:cs="仿宋_GB2312" w:hint="eastAsia"/>
          <w:b/>
          <w:bCs/>
          <w:sz w:val="34"/>
          <w:szCs w:val="34"/>
          <w:shd w:val="clear" w:color="auto" w:fill="FFFFFF"/>
        </w:rPr>
        <w:t>二是</w:t>
      </w:r>
      <w:r>
        <w:rPr>
          <w:rFonts w:ascii="仿宋_GB2312" w:eastAsia="仿宋_GB2312" w:hAnsi="仿宋_GB2312" w:cs="仿宋_GB2312" w:hint="eastAsia"/>
          <w:b/>
          <w:sz w:val="34"/>
          <w:szCs w:val="34"/>
        </w:rPr>
        <w:t>加强环境污染治理</w:t>
      </w:r>
      <w:r w:rsidR="008C42A6">
        <w:rPr>
          <w:rFonts w:ascii="仿宋_GB2312" w:eastAsia="仿宋_GB2312" w:hAnsi="仿宋_GB2312" w:cs="仿宋_GB2312" w:hint="eastAsia"/>
          <w:b/>
          <w:sz w:val="34"/>
          <w:szCs w:val="34"/>
        </w:rPr>
        <w:t>。</w:t>
      </w:r>
      <w:r>
        <w:rPr>
          <w:rFonts w:ascii="Times New Roman" w:eastAsia="仿宋_GB2312" w:hAnsi="Times New Roman" w:cs="仿宋_GB2312" w:hint="eastAsia"/>
          <w:sz w:val="34"/>
          <w:szCs w:val="34"/>
        </w:rPr>
        <w:t>紧盯“散乱污”企业治理，对辖区</w:t>
      </w:r>
      <w:r>
        <w:rPr>
          <w:rFonts w:ascii="Times New Roman" w:eastAsia="仿宋_GB2312" w:hAnsi="Times New Roman" w:cs="仿宋_GB2312" w:hint="eastAsia"/>
          <w:sz w:val="34"/>
          <w:szCs w:val="34"/>
        </w:rPr>
        <w:t>46</w:t>
      </w:r>
      <w:r>
        <w:rPr>
          <w:rFonts w:ascii="Times New Roman" w:eastAsia="仿宋_GB2312" w:hAnsi="Times New Roman" w:cs="仿宋_GB2312" w:hint="eastAsia"/>
          <w:sz w:val="34"/>
          <w:szCs w:val="34"/>
        </w:rPr>
        <w:t>家“散乱污”企业开展新一轮排查，未发生死灰复燃现象。落实生态环境综合治理制度，加强对辖区工业企业排放污染物的控制和治理，积极应对重污染天气，提高辖区空气质量水平。开展中央及市级生态环境保护督查督办及回头看工作，办结中央第二轮环保督察督办件</w:t>
      </w:r>
      <w:r>
        <w:rPr>
          <w:rFonts w:ascii="Times New Roman" w:eastAsia="仿宋_GB2312" w:hAnsi="Times New Roman" w:cs="仿宋_GB2312" w:hint="eastAsia"/>
          <w:sz w:val="34"/>
          <w:szCs w:val="34"/>
        </w:rPr>
        <w:t>35</w:t>
      </w:r>
      <w:r>
        <w:rPr>
          <w:rFonts w:ascii="Times New Roman" w:eastAsia="仿宋_GB2312" w:hAnsi="Times New Roman" w:cs="仿宋_GB2312" w:hint="eastAsia"/>
          <w:sz w:val="34"/>
          <w:szCs w:val="34"/>
        </w:rPr>
        <w:t>件、其他各类环保督察督办件</w:t>
      </w:r>
      <w:r>
        <w:rPr>
          <w:rFonts w:ascii="Times New Roman" w:eastAsia="仿宋_GB2312" w:hAnsi="Times New Roman" w:cs="仿宋_GB2312" w:hint="eastAsia"/>
          <w:sz w:val="34"/>
          <w:szCs w:val="34"/>
        </w:rPr>
        <w:t>7</w:t>
      </w:r>
      <w:r>
        <w:rPr>
          <w:rFonts w:ascii="Times New Roman" w:eastAsia="仿宋_GB2312" w:hAnsi="Times New Roman" w:cs="仿宋_GB2312" w:hint="eastAsia"/>
          <w:sz w:val="34"/>
          <w:szCs w:val="34"/>
        </w:rPr>
        <w:t>件。加强城市区域散煤治理，持续推进</w:t>
      </w:r>
      <w:r>
        <w:rPr>
          <w:rFonts w:ascii="Times New Roman" w:eastAsia="仿宋_GB2312" w:hAnsi="Times New Roman" w:cs="仿宋_GB2312" w:hint="eastAsia"/>
          <w:color w:val="000000"/>
          <w:kern w:val="0"/>
          <w:sz w:val="34"/>
          <w:szCs w:val="34"/>
        </w:rPr>
        <w:t>486</w:t>
      </w:r>
      <w:r>
        <w:rPr>
          <w:rFonts w:ascii="Times New Roman" w:eastAsia="仿宋_GB2312" w:hAnsi="Times New Roman" w:cs="仿宋_GB2312" w:hint="eastAsia"/>
          <w:color w:val="000000"/>
          <w:kern w:val="0"/>
          <w:sz w:val="34"/>
          <w:szCs w:val="34"/>
        </w:rPr>
        <w:t>户</w:t>
      </w:r>
      <w:r>
        <w:rPr>
          <w:rFonts w:ascii="Times New Roman" w:eastAsia="仿宋_GB2312" w:hAnsi="Times New Roman" w:cs="仿宋_GB2312" w:hint="eastAsia"/>
          <w:sz w:val="34"/>
          <w:szCs w:val="34"/>
        </w:rPr>
        <w:t>居民清洁取暖工作。积极开展大气污染防治，做好辖区内道路扬尘、施工工地、非道路移动机械检查工作。扎实推进日常清洁扫保、“门前三包”治理、露天焚烧</w:t>
      </w:r>
      <w:r>
        <w:rPr>
          <w:rFonts w:ascii="Times New Roman" w:eastAsia="仿宋_GB2312" w:hAnsi="Times New Roman" w:cs="仿宋_GB2312" w:hint="eastAsia"/>
          <w:sz w:val="34"/>
          <w:szCs w:val="34"/>
        </w:rPr>
        <w:lastRenderedPageBreak/>
        <w:t>管控、餐饮油烟治理、建筑渣土管理、海洋环境治理、自建房安全专项整治工作。完成国土空间规划编制，将依照市、区相关方案进行优化调整。做好雨季汛期防洪防汛工作，深入排查整治各类燃气安全隐患，最大限度保障居民人身财产安全。</w:t>
      </w:r>
    </w:p>
    <w:p w:rsidR="00E12BF2" w:rsidRDefault="0011344D">
      <w:pPr>
        <w:spacing w:line="600" w:lineRule="exact"/>
        <w:ind w:firstLineChars="200" w:firstLine="680"/>
        <w:rPr>
          <w:rFonts w:ascii="仿宋_GB2312" w:eastAsia="仿宋_GB2312" w:hAnsi="仿宋_GB2312" w:cs="仿宋_GB2312"/>
          <w:kern w:val="0"/>
          <w:sz w:val="34"/>
          <w:szCs w:val="34"/>
          <w:shd w:val="clear" w:color="auto" w:fill="FFFFFF"/>
        </w:rPr>
      </w:pPr>
      <w:r>
        <w:rPr>
          <w:rFonts w:ascii="楷体_GB2312" w:eastAsia="楷体_GB2312" w:hAnsi="楷体_GB2312" w:cs="楷体_GB2312" w:hint="eastAsia"/>
          <w:sz w:val="34"/>
          <w:szCs w:val="34"/>
        </w:rPr>
        <w:t>6.加强社会综合治理，全面稳固辖区安全形势。</w:t>
      </w:r>
      <w:r>
        <w:rPr>
          <w:rFonts w:ascii="仿宋_GB2312" w:eastAsia="仿宋_GB2312" w:hAnsi="仿宋_GB2312" w:cs="仿宋_GB2312" w:hint="eastAsia"/>
          <w:b/>
          <w:bCs/>
          <w:sz w:val="34"/>
          <w:szCs w:val="34"/>
        </w:rPr>
        <w:t>一是强化重点领域安全监管责任落实。</w:t>
      </w:r>
      <w:r>
        <w:rPr>
          <w:rFonts w:ascii="Times New Roman" w:eastAsia="仿宋_GB2312" w:hAnsi="Times New Roman" w:cs="仿宋_GB2312" w:hint="eastAsia"/>
          <w:bCs/>
          <w:color w:val="000000"/>
          <w:kern w:val="0"/>
          <w:sz w:val="34"/>
          <w:szCs w:val="34"/>
        </w:rPr>
        <w:t>健全完善安全生产责任体系，扎实推进安全生产专项整治三年行动巩固提升工作，深入开展防风险除隐患保安全“</w:t>
      </w:r>
      <w:r>
        <w:rPr>
          <w:rFonts w:ascii="Times New Roman" w:eastAsia="仿宋_GB2312" w:hAnsi="Times New Roman" w:cs="仿宋_GB2312" w:hint="eastAsia"/>
          <w:bCs/>
          <w:color w:val="000000"/>
          <w:kern w:val="0"/>
          <w:sz w:val="34"/>
          <w:szCs w:val="34"/>
        </w:rPr>
        <w:t>10+3</w:t>
      </w:r>
      <w:r>
        <w:rPr>
          <w:rFonts w:ascii="Times New Roman" w:eastAsia="仿宋_GB2312" w:hAnsi="Times New Roman" w:cs="仿宋_GB2312" w:hint="eastAsia"/>
          <w:bCs/>
          <w:color w:val="000000"/>
          <w:kern w:val="0"/>
          <w:sz w:val="34"/>
          <w:szCs w:val="34"/>
        </w:rPr>
        <w:t>”排查整治，强化危险化学品、燃气、消防等重点行业领域和重点时期安全生产排查整治，共检查企业单位</w:t>
      </w:r>
      <w:r>
        <w:rPr>
          <w:rFonts w:ascii="Times New Roman" w:eastAsia="仿宋_GB2312" w:hAnsi="Times New Roman" w:cs="仿宋_GB2312" w:hint="eastAsia"/>
          <w:bCs/>
          <w:color w:val="000000"/>
          <w:kern w:val="0"/>
          <w:sz w:val="34"/>
          <w:szCs w:val="34"/>
        </w:rPr>
        <w:t>223</w:t>
      </w:r>
      <w:r>
        <w:rPr>
          <w:rFonts w:ascii="Times New Roman" w:eastAsia="仿宋_GB2312" w:hAnsi="Times New Roman" w:cs="仿宋_GB2312" w:hint="eastAsia"/>
          <w:bCs/>
          <w:color w:val="000000"/>
          <w:kern w:val="0"/>
          <w:sz w:val="34"/>
          <w:szCs w:val="34"/>
        </w:rPr>
        <w:t>家次，督改隐患</w:t>
      </w:r>
      <w:r>
        <w:rPr>
          <w:rFonts w:ascii="Times New Roman" w:eastAsia="仿宋_GB2312" w:hAnsi="Times New Roman" w:cs="仿宋_GB2312" w:hint="eastAsia"/>
          <w:bCs/>
          <w:color w:val="000000"/>
          <w:kern w:val="0"/>
          <w:sz w:val="34"/>
          <w:szCs w:val="34"/>
        </w:rPr>
        <w:t>303</w:t>
      </w:r>
      <w:r>
        <w:rPr>
          <w:rFonts w:ascii="Times New Roman" w:eastAsia="仿宋_GB2312" w:hAnsi="Times New Roman" w:cs="仿宋_GB2312" w:hint="eastAsia"/>
          <w:bCs/>
          <w:color w:val="000000"/>
          <w:kern w:val="0"/>
          <w:sz w:val="34"/>
          <w:szCs w:val="34"/>
        </w:rPr>
        <w:t>项，行政处罚</w:t>
      </w:r>
      <w:r>
        <w:rPr>
          <w:rFonts w:ascii="Times New Roman" w:eastAsia="仿宋_GB2312" w:hAnsi="Times New Roman" w:cs="仿宋_GB2312" w:hint="eastAsia"/>
          <w:bCs/>
          <w:color w:val="000000"/>
          <w:kern w:val="0"/>
          <w:sz w:val="34"/>
          <w:szCs w:val="34"/>
        </w:rPr>
        <w:t>2</w:t>
      </w:r>
      <w:r>
        <w:rPr>
          <w:rFonts w:ascii="Times New Roman" w:eastAsia="仿宋_GB2312" w:hAnsi="Times New Roman" w:cs="仿宋_GB2312" w:hint="eastAsia"/>
          <w:bCs/>
          <w:color w:val="000000"/>
          <w:kern w:val="0"/>
          <w:sz w:val="34"/>
          <w:szCs w:val="34"/>
        </w:rPr>
        <w:t>家，罚款</w:t>
      </w:r>
      <w:r>
        <w:rPr>
          <w:rFonts w:ascii="Times New Roman" w:eastAsia="仿宋_GB2312" w:hAnsi="Times New Roman" w:cs="仿宋_GB2312" w:hint="eastAsia"/>
          <w:bCs/>
          <w:color w:val="000000"/>
          <w:kern w:val="0"/>
          <w:sz w:val="34"/>
          <w:szCs w:val="34"/>
        </w:rPr>
        <w:t>2</w:t>
      </w:r>
      <w:r>
        <w:rPr>
          <w:rFonts w:ascii="Times New Roman" w:eastAsia="仿宋_GB2312" w:hAnsi="Times New Roman" w:cs="仿宋_GB2312" w:hint="eastAsia"/>
          <w:bCs/>
          <w:color w:val="000000"/>
          <w:kern w:val="0"/>
          <w:sz w:val="34"/>
          <w:szCs w:val="34"/>
        </w:rPr>
        <w:t>万元。加强安全生产宣传教育，深入开展“安全生产月”活动，宣传讲座</w:t>
      </w:r>
      <w:r>
        <w:rPr>
          <w:rFonts w:ascii="Times New Roman" w:eastAsia="仿宋_GB2312" w:hAnsi="Times New Roman" w:cs="仿宋_GB2312" w:hint="eastAsia"/>
          <w:bCs/>
          <w:color w:val="000000"/>
          <w:kern w:val="0"/>
          <w:sz w:val="34"/>
          <w:szCs w:val="34"/>
        </w:rPr>
        <w:t>9</w:t>
      </w:r>
      <w:r>
        <w:rPr>
          <w:rFonts w:ascii="Times New Roman" w:eastAsia="仿宋_GB2312" w:hAnsi="Times New Roman" w:cs="仿宋_GB2312" w:hint="eastAsia"/>
          <w:bCs/>
          <w:color w:val="000000"/>
          <w:kern w:val="0"/>
          <w:sz w:val="34"/>
          <w:szCs w:val="34"/>
        </w:rPr>
        <w:t>场次，组织商户、企业等参观安全体验馆</w:t>
      </w:r>
      <w:r>
        <w:rPr>
          <w:rFonts w:ascii="Times New Roman" w:eastAsia="仿宋_GB2312" w:hAnsi="Times New Roman" w:cs="仿宋_GB2312" w:hint="eastAsia"/>
          <w:bCs/>
          <w:color w:val="000000"/>
          <w:kern w:val="0"/>
          <w:sz w:val="34"/>
          <w:szCs w:val="34"/>
        </w:rPr>
        <w:t>40</w:t>
      </w:r>
      <w:r>
        <w:rPr>
          <w:rFonts w:ascii="Times New Roman" w:eastAsia="仿宋_GB2312" w:hAnsi="Times New Roman" w:cs="仿宋_GB2312" w:hint="eastAsia"/>
          <w:bCs/>
          <w:color w:val="000000"/>
          <w:kern w:val="0"/>
          <w:sz w:val="34"/>
          <w:szCs w:val="34"/>
        </w:rPr>
        <w:t>余场次。</w:t>
      </w:r>
      <w:r>
        <w:rPr>
          <w:rFonts w:ascii="Times New Roman" w:eastAsia="仿宋_GB2312" w:hAnsi="Times New Roman" w:cs="仿宋_GB2312" w:hint="eastAsia"/>
          <w:bCs/>
          <w:color w:val="000000"/>
          <w:kern w:val="0"/>
          <w:sz w:val="34"/>
          <w:szCs w:val="34"/>
          <w:lang w:val="zh-TW"/>
        </w:rPr>
        <w:t>加强食品药品</w:t>
      </w:r>
      <w:r>
        <w:rPr>
          <w:rFonts w:ascii="Times New Roman" w:eastAsia="仿宋_GB2312" w:hAnsi="Times New Roman" w:cs="仿宋_GB2312" w:hint="eastAsia"/>
          <w:color w:val="000000"/>
          <w:kern w:val="0"/>
          <w:sz w:val="34"/>
          <w:szCs w:val="34"/>
          <w:lang w:val="zh-TW"/>
        </w:rPr>
        <w:t>安全监管，</w:t>
      </w:r>
      <w:r>
        <w:rPr>
          <w:rFonts w:ascii="Times New Roman" w:eastAsia="仿宋_GB2312" w:hAnsi="Times New Roman" w:cs="仿宋_GB2312"/>
          <w:color w:val="000000"/>
          <w:sz w:val="34"/>
          <w:szCs w:val="34"/>
          <w:lang w:val="zh-TW"/>
        </w:rPr>
        <w:t>深入开展春节暨冬奥会期间食品安全、儿童食品安全、校园食品配餐安全及食品安全违法犯罪</w:t>
      </w:r>
      <w:r>
        <w:rPr>
          <w:rFonts w:ascii="Times New Roman" w:eastAsia="仿宋_GB2312" w:hAnsi="Times New Roman" w:cs="仿宋_GB2312"/>
          <w:color w:val="000000"/>
          <w:sz w:val="34"/>
          <w:szCs w:val="34"/>
          <w:lang w:val="zh-TW"/>
        </w:rPr>
        <w:t>“</w:t>
      </w:r>
      <w:r>
        <w:rPr>
          <w:rFonts w:ascii="Times New Roman" w:eastAsia="仿宋_GB2312" w:hAnsi="Times New Roman" w:cs="仿宋_GB2312"/>
          <w:color w:val="000000"/>
          <w:sz w:val="34"/>
          <w:szCs w:val="34"/>
          <w:lang w:val="zh-TW"/>
        </w:rPr>
        <w:t>百日行动</w:t>
      </w:r>
      <w:r>
        <w:rPr>
          <w:rFonts w:ascii="Times New Roman" w:eastAsia="仿宋_GB2312" w:hAnsi="Times New Roman" w:cs="仿宋_GB2312"/>
          <w:color w:val="000000"/>
          <w:sz w:val="34"/>
          <w:szCs w:val="34"/>
          <w:lang w:val="zh-TW"/>
        </w:rPr>
        <w:t>”</w:t>
      </w:r>
      <w:r>
        <w:rPr>
          <w:rFonts w:ascii="Times New Roman" w:eastAsia="仿宋_GB2312" w:hAnsi="Times New Roman" w:cs="仿宋_GB2312"/>
          <w:color w:val="000000"/>
          <w:sz w:val="34"/>
          <w:szCs w:val="34"/>
          <w:lang w:val="zh-TW"/>
        </w:rPr>
        <w:t>等专项工作</w:t>
      </w:r>
      <w:r>
        <w:rPr>
          <w:rFonts w:ascii="Times New Roman" w:eastAsia="仿宋_GB2312" w:hAnsi="Times New Roman" w:cs="仿宋_GB2312" w:hint="eastAsia"/>
          <w:color w:val="000000"/>
          <w:sz w:val="34"/>
          <w:szCs w:val="34"/>
          <w:lang w:val="zh-TW"/>
        </w:rPr>
        <w:t>，</w:t>
      </w:r>
      <w:r>
        <w:rPr>
          <w:rFonts w:ascii="Times New Roman" w:eastAsia="仿宋_GB2312" w:hAnsi="Times New Roman" w:cs="仿宋_GB2312"/>
          <w:color w:val="000000"/>
          <w:sz w:val="34"/>
          <w:szCs w:val="34"/>
          <w:lang w:val="zh-TW"/>
        </w:rPr>
        <w:t>排查并整改隐患问题</w:t>
      </w:r>
      <w:r>
        <w:rPr>
          <w:rFonts w:ascii="Times New Roman" w:eastAsia="仿宋_GB2312" w:hAnsi="Times New Roman" w:cs="仿宋_GB2312"/>
          <w:color w:val="000000"/>
          <w:sz w:val="34"/>
          <w:szCs w:val="34"/>
        </w:rPr>
        <w:t>1</w:t>
      </w:r>
      <w:r>
        <w:rPr>
          <w:rFonts w:ascii="Times New Roman" w:eastAsia="仿宋_GB2312" w:hAnsi="Times New Roman" w:cs="仿宋_GB2312" w:hint="eastAsia"/>
          <w:color w:val="000000"/>
          <w:sz w:val="34"/>
          <w:szCs w:val="34"/>
        </w:rPr>
        <w:t>34</w:t>
      </w:r>
      <w:r>
        <w:rPr>
          <w:rFonts w:ascii="Times New Roman" w:eastAsia="仿宋_GB2312" w:hAnsi="Times New Roman" w:cs="仿宋_GB2312"/>
          <w:color w:val="000000"/>
          <w:sz w:val="34"/>
          <w:szCs w:val="34"/>
        </w:rPr>
        <w:t>处，清理流动摊贩</w:t>
      </w:r>
      <w:r>
        <w:rPr>
          <w:rFonts w:ascii="Times New Roman" w:eastAsia="仿宋_GB2312" w:hAnsi="Times New Roman" w:cs="仿宋_GB2312" w:hint="eastAsia"/>
          <w:color w:val="000000"/>
          <w:sz w:val="34"/>
          <w:szCs w:val="34"/>
        </w:rPr>
        <w:t>256</w:t>
      </w:r>
      <w:r>
        <w:rPr>
          <w:rFonts w:ascii="Times New Roman" w:eastAsia="仿宋_GB2312" w:hAnsi="Times New Roman" w:cs="仿宋_GB2312"/>
          <w:color w:val="000000"/>
          <w:sz w:val="34"/>
          <w:szCs w:val="34"/>
        </w:rPr>
        <w:t>处</w:t>
      </w:r>
      <w:r>
        <w:rPr>
          <w:rFonts w:ascii="Times New Roman" w:eastAsia="仿宋_GB2312" w:hAnsi="Times New Roman" w:cs="仿宋_GB2312" w:hint="eastAsia"/>
          <w:color w:val="000000"/>
          <w:sz w:val="34"/>
          <w:szCs w:val="34"/>
        </w:rPr>
        <w:t>，开展食品安全宣传讲座</w:t>
      </w:r>
      <w:r>
        <w:rPr>
          <w:rFonts w:ascii="Times New Roman" w:eastAsia="仿宋_GB2312" w:hAnsi="Times New Roman" w:cs="仿宋_GB2312" w:hint="eastAsia"/>
          <w:color w:val="000000"/>
          <w:sz w:val="34"/>
          <w:szCs w:val="34"/>
        </w:rPr>
        <w:t>20</w:t>
      </w:r>
      <w:r>
        <w:rPr>
          <w:rFonts w:ascii="Times New Roman" w:eastAsia="仿宋_GB2312" w:hAnsi="Times New Roman" w:cs="仿宋_GB2312" w:hint="eastAsia"/>
          <w:color w:val="000000"/>
          <w:sz w:val="34"/>
          <w:szCs w:val="34"/>
        </w:rPr>
        <w:t>次。加强道路交通安全管理，开展集中排查</w:t>
      </w:r>
      <w:r>
        <w:rPr>
          <w:rFonts w:ascii="Times New Roman" w:eastAsia="仿宋_GB2312" w:hAnsi="Times New Roman" w:cs="仿宋_GB2312" w:hint="eastAsia"/>
          <w:color w:val="000000"/>
          <w:sz w:val="34"/>
          <w:szCs w:val="34"/>
        </w:rPr>
        <w:t>220</w:t>
      </w:r>
      <w:r>
        <w:rPr>
          <w:rFonts w:ascii="Times New Roman" w:eastAsia="仿宋_GB2312" w:hAnsi="Times New Roman" w:cs="仿宋_GB2312" w:hint="eastAsia"/>
          <w:color w:val="000000"/>
          <w:sz w:val="34"/>
          <w:szCs w:val="34"/>
        </w:rPr>
        <w:t>次，发现问题</w:t>
      </w:r>
      <w:r>
        <w:rPr>
          <w:rFonts w:ascii="Times New Roman" w:eastAsia="仿宋_GB2312" w:hAnsi="Times New Roman" w:cs="仿宋_GB2312" w:hint="eastAsia"/>
          <w:color w:val="000000"/>
          <w:sz w:val="34"/>
          <w:szCs w:val="34"/>
        </w:rPr>
        <w:t>36</w:t>
      </w:r>
      <w:r>
        <w:rPr>
          <w:rFonts w:ascii="Times New Roman" w:eastAsia="仿宋_GB2312" w:hAnsi="Times New Roman" w:cs="仿宋_GB2312" w:hint="eastAsia"/>
          <w:color w:val="000000"/>
          <w:sz w:val="34"/>
          <w:szCs w:val="34"/>
        </w:rPr>
        <w:t>处。</w:t>
      </w:r>
      <w:r>
        <w:rPr>
          <w:rFonts w:ascii="Times New Roman" w:eastAsia="仿宋_GB2312" w:hAnsi="Times New Roman" w:cs="仿宋_GB2312" w:hint="eastAsia"/>
          <w:color w:val="000000"/>
          <w:sz w:val="34"/>
          <w:szCs w:val="34"/>
          <w:lang w:val="zh-TW"/>
        </w:rPr>
        <w:t>加强道路交通安全管理，扎实</w:t>
      </w:r>
      <w:r>
        <w:rPr>
          <w:rFonts w:ascii="Times New Roman" w:eastAsia="仿宋_GB2312" w:hAnsi="Times New Roman" w:cs="仿宋_GB2312" w:hint="eastAsia"/>
          <w:color w:val="000000"/>
          <w:sz w:val="34"/>
          <w:szCs w:val="34"/>
        </w:rPr>
        <w:t>开展道路交通安全</w:t>
      </w:r>
      <w:r>
        <w:rPr>
          <w:rFonts w:ascii="Times New Roman" w:eastAsia="仿宋_GB2312" w:hAnsi="Times New Roman" w:cs="仿宋_GB2312" w:hint="eastAsia"/>
          <w:color w:val="000000"/>
          <w:sz w:val="34"/>
          <w:szCs w:val="34"/>
          <w:lang w:val="zh-TW"/>
        </w:rPr>
        <w:t>“大宣传大整治大提升”行动，加大《天津市道路交通安全责任制规定》宣传力度和文明劝导，出动志愿者</w:t>
      </w:r>
      <w:r>
        <w:rPr>
          <w:rFonts w:ascii="Times New Roman" w:eastAsia="仿宋_GB2312" w:hAnsi="Times New Roman" w:cs="仿宋_GB2312" w:hint="eastAsia"/>
          <w:color w:val="000000"/>
          <w:sz w:val="34"/>
          <w:szCs w:val="34"/>
        </w:rPr>
        <w:t>200</w:t>
      </w:r>
      <w:r>
        <w:rPr>
          <w:rFonts w:ascii="Times New Roman" w:eastAsia="仿宋_GB2312" w:hAnsi="Times New Roman" w:cs="仿宋_GB2312" w:hint="eastAsia"/>
          <w:color w:val="000000"/>
          <w:sz w:val="34"/>
          <w:szCs w:val="34"/>
        </w:rPr>
        <w:t>余人次，</w:t>
      </w:r>
      <w:r>
        <w:rPr>
          <w:rFonts w:ascii="Times New Roman" w:eastAsia="仿宋_GB2312" w:hAnsi="Times New Roman" w:cs="仿宋_GB2312" w:hint="eastAsia"/>
          <w:color w:val="000000"/>
          <w:sz w:val="34"/>
          <w:szCs w:val="34"/>
          <w:lang w:val="zh-TW"/>
        </w:rPr>
        <w:t>发放交通安全宣传材料</w:t>
      </w:r>
      <w:r>
        <w:rPr>
          <w:rFonts w:ascii="Times New Roman" w:eastAsia="仿宋_GB2312" w:hAnsi="Times New Roman" w:cs="仿宋_GB2312" w:hint="eastAsia"/>
          <w:color w:val="000000"/>
          <w:sz w:val="34"/>
          <w:szCs w:val="34"/>
        </w:rPr>
        <w:t>1000</w:t>
      </w:r>
      <w:r>
        <w:rPr>
          <w:rFonts w:ascii="Times New Roman" w:eastAsia="仿宋_GB2312" w:hAnsi="Times New Roman" w:cs="仿宋_GB2312" w:hint="eastAsia"/>
          <w:color w:val="000000"/>
          <w:sz w:val="34"/>
          <w:szCs w:val="34"/>
          <w:lang w:val="zh-TW"/>
        </w:rPr>
        <w:t>余份，</w:t>
      </w:r>
      <w:r>
        <w:rPr>
          <w:rFonts w:ascii="Times New Roman" w:eastAsia="仿宋_GB2312" w:hAnsi="Times New Roman" w:cs="仿宋_GB2312" w:hint="eastAsia"/>
          <w:color w:val="000000"/>
          <w:sz w:val="34"/>
          <w:szCs w:val="34"/>
          <w:lang w:val="zh-TW"/>
        </w:rPr>
        <w:lastRenderedPageBreak/>
        <w:t>排查安全隐患</w:t>
      </w:r>
      <w:r>
        <w:rPr>
          <w:rFonts w:ascii="Times New Roman" w:eastAsia="仿宋_GB2312" w:hAnsi="Times New Roman" w:cs="仿宋_GB2312" w:hint="eastAsia"/>
          <w:color w:val="000000"/>
          <w:sz w:val="34"/>
          <w:szCs w:val="34"/>
        </w:rPr>
        <w:t>220</w:t>
      </w:r>
      <w:r>
        <w:rPr>
          <w:rFonts w:ascii="Times New Roman" w:eastAsia="仿宋_GB2312" w:hAnsi="Times New Roman" w:cs="仿宋_GB2312" w:hint="eastAsia"/>
          <w:color w:val="000000"/>
          <w:sz w:val="34"/>
          <w:szCs w:val="34"/>
        </w:rPr>
        <w:t>次，发现问题</w:t>
      </w:r>
      <w:r>
        <w:rPr>
          <w:rFonts w:ascii="Times New Roman" w:eastAsia="仿宋_GB2312" w:hAnsi="Times New Roman" w:cs="仿宋_GB2312" w:hint="eastAsia"/>
          <w:color w:val="000000"/>
          <w:sz w:val="34"/>
          <w:szCs w:val="34"/>
        </w:rPr>
        <w:t>36</w:t>
      </w:r>
      <w:r>
        <w:rPr>
          <w:rFonts w:ascii="Times New Roman" w:eastAsia="仿宋_GB2312" w:hAnsi="Times New Roman" w:cs="仿宋_GB2312" w:hint="eastAsia"/>
          <w:color w:val="000000"/>
          <w:sz w:val="34"/>
          <w:szCs w:val="34"/>
        </w:rPr>
        <w:t>处，推动辖区</w:t>
      </w:r>
      <w:r>
        <w:rPr>
          <w:rFonts w:ascii="Times New Roman" w:eastAsia="仿宋_GB2312" w:hAnsi="Times New Roman" w:cs="仿宋_GB2312" w:hint="eastAsia"/>
          <w:color w:val="000000"/>
          <w:sz w:val="34"/>
          <w:szCs w:val="34"/>
        </w:rPr>
        <w:t>32</w:t>
      </w:r>
      <w:r>
        <w:rPr>
          <w:rFonts w:ascii="Times New Roman" w:eastAsia="仿宋_GB2312" w:hAnsi="Times New Roman" w:cs="仿宋_GB2312" w:hint="eastAsia"/>
          <w:color w:val="000000"/>
          <w:sz w:val="34"/>
          <w:szCs w:val="34"/>
        </w:rPr>
        <w:t>辆电动自行车上牌。加强</w:t>
      </w:r>
      <w:r>
        <w:rPr>
          <w:rFonts w:ascii="Times New Roman" w:eastAsia="仿宋_GB2312" w:hAnsi="Times New Roman" w:cs="仿宋_GB2312" w:hint="eastAsia"/>
          <w:color w:val="000000"/>
          <w:sz w:val="34"/>
          <w:szCs w:val="34"/>
          <w:lang w:val="zh-TW"/>
        </w:rPr>
        <w:t>应急体系建设</w:t>
      </w:r>
      <w:r>
        <w:rPr>
          <w:rFonts w:ascii="Times New Roman" w:eastAsia="仿宋_GB2312" w:hAnsi="Times New Roman" w:cs="仿宋_GB2312" w:hint="eastAsia"/>
          <w:color w:val="000000"/>
          <w:sz w:val="34"/>
          <w:szCs w:val="34"/>
        </w:rPr>
        <w:t>管理</w:t>
      </w:r>
      <w:r>
        <w:rPr>
          <w:rFonts w:ascii="Times New Roman" w:eastAsia="仿宋_GB2312" w:hAnsi="Times New Roman" w:cs="仿宋_GB2312" w:hint="eastAsia"/>
          <w:color w:val="000000"/>
          <w:sz w:val="34"/>
          <w:szCs w:val="34"/>
          <w:lang w:val="zh-TW"/>
        </w:rPr>
        <w:t>，修订完善各类应急预案，优化整合应急救援力量共</w:t>
      </w:r>
      <w:r>
        <w:rPr>
          <w:rFonts w:ascii="Times New Roman" w:eastAsia="仿宋_GB2312" w:hAnsi="Times New Roman" w:cs="仿宋_GB2312" w:hint="eastAsia"/>
          <w:color w:val="000000"/>
          <w:sz w:val="34"/>
          <w:szCs w:val="34"/>
        </w:rPr>
        <w:t>43</w:t>
      </w:r>
      <w:r>
        <w:rPr>
          <w:rFonts w:ascii="Times New Roman" w:eastAsia="仿宋_GB2312" w:hAnsi="Times New Roman" w:cs="仿宋_GB2312" w:hint="eastAsia"/>
          <w:color w:val="000000"/>
          <w:sz w:val="34"/>
          <w:szCs w:val="34"/>
        </w:rPr>
        <w:t>人</w:t>
      </w:r>
      <w:r>
        <w:rPr>
          <w:rFonts w:ascii="Times New Roman" w:eastAsia="仿宋_GB2312" w:hAnsi="Times New Roman" w:cs="仿宋_GB2312" w:hint="eastAsia"/>
          <w:color w:val="000000"/>
          <w:sz w:val="34"/>
          <w:szCs w:val="34"/>
          <w:lang w:val="zh-TW"/>
        </w:rPr>
        <w:t>，开展防汛、防灾减灾宣传、应急演练、知识讲座等活动</w:t>
      </w:r>
      <w:r>
        <w:rPr>
          <w:rFonts w:ascii="Times New Roman" w:eastAsia="仿宋_GB2312" w:hAnsi="Times New Roman" w:cs="仿宋_GB2312" w:hint="eastAsia"/>
          <w:color w:val="000000"/>
          <w:sz w:val="34"/>
          <w:szCs w:val="34"/>
        </w:rPr>
        <w:t>10</w:t>
      </w:r>
      <w:r>
        <w:rPr>
          <w:rFonts w:ascii="Times New Roman" w:eastAsia="仿宋_GB2312" w:hAnsi="Times New Roman" w:cs="仿宋_GB2312" w:hint="eastAsia"/>
          <w:color w:val="000000"/>
          <w:sz w:val="34"/>
          <w:szCs w:val="34"/>
          <w:lang w:val="zh-TW"/>
        </w:rPr>
        <w:t>余次。严格落实应急值守和应急平台点名制度，</w:t>
      </w:r>
      <w:r>
        <w:rPr>
          <w:rFonts w:ascii="Times New Roman" w:eastAsia="仿宋_GB2312" w:hAnsi="Times New Roman" w:cs="仿宋_GB2312" w:hint="eastAsia"/>
          <w:color w:val="000000"/>
          <w:sz w:val="34"/>
          <w:szCs w:val="34"/>
        </w:rPr>
        <w:t>严格执行领导带班和</w:t>
      </w:r>
      <w:r>
        <w:rPr>
          <w:rFonts w:ascii="Times New Roman" w:eastAsia="仿宋_GB2312" w:hAnsi="Times New Roman" w:cs="仿宋_GB2312" w:hint="eastAsia"/>
          <w:color w:val="000000"/>
          <w:sz w:val="34"/>
          <w:szCs w:val="34"/>
        </w:rPr>
        <w:t>24</w:t>
      </w:r>
      <w:r>
        <w:rPr>
          <w:rFonts w:ascii="Times New Roman" w:eastAsia="仿宋_GB2312" w:hAnsi="Times New Roman" w:cs="仿宋_GB2312" w:hint="eastAsia"/>
          <w:color w:val="000000"/>
          <w:sz w:val="34"/>
          <w:szCs w:val="34"/>
        </w:rPr>
        <w:t>小时值班制度，</w:t>
      </w:r>
      <w:r>
        <w:rPr>
          <w:rFonts w:ascii="Times New Roman" w:eastAsia="仿宋_GB2312" w:hAnsi="Times New Roman" w:cs="仿宋_GB2312" w:hint="eastAsia"/>
          <w:color w:val="000000"/>
          <w:sz w:val="34"/>
          <w:szCs w:val="34"/>
          <w:lang w:val="zh-TW"/>
        </w:rPr>
        <w:t>全面提升应急救援和安全保障能力。</w:t>
      </w:r>
      <w:r>
        <w:rPr>
          <w:rFonts w:ascii="仿宋_GB2312" w:eastAsia="仿宋_GB2312" w:hAnsi="仿宋_GB2312" w:cs="仿宋_GB2312" w:hint="eastAsia"/>
          <w:b/>
          <w:bCs/>
          <w:sz w:val="34"/>
          <w:szCs w:val="34"/>
        </w:rPr>
        <w:t>二是加强社会综合治理工作。</w:t>
      </w:r>
      <w:r>
        <w:rPr>
          <w:rFonts w:ascii="Times New Roman" w:eastAsia="仿宋_GB2312" w:hAnsi="Times New Roman" w:cs="仿宋_GB2312" w:hint="eastAsia"/>
          <w:color w:val="000000"/>
          <w:sz w:val="34"/>
          <w:szCs w:val="34"/>
        </w:rPr>
        <w:t>常态化开展扫黑除恶专项斗争，加强全方位线索排查，通过高压严打，辖区各类违法案件明显下降，人民群众安全感、满意度明显提升。积极做好全国“两会”、北京冬奥会、</w:t>
      </w:r>
      <w:r w:rsidR="009D6DCC">
        <w:rPr>
          <w:rFonts w:ascii="Times New Roman" w:eastAsia="仿宋_GB2312" w:hAnsi="Times New Roman" w:cs="仿宋_GB2312" w:hint="eastAsia"/>
          <w:sz w:val="34"/>
          <w:szCs w:val="34"/>
        </w:rPr>
        <w:t>市第十二次</w:t>
      </w:r>
      <w:r>
        <w:rPr>
          <w:rFonts w:ascii="Times New Roman" w:eastAsia="仿宋_GB2312" w:hAnsi="Times New Roman" w:cs="仿宋_GB2312" w:hint="eastAsia"/>
          <w:color w:val="000000"/>
          <w:sz w:val="34"/>
          <w:szCs w:val="34"/>
        </w:rPr>
        <w:t>党代会、党的二十大等重要时期安保维稳工作，为重大会议及活动胜利召开创造良好环境。</w:t>
      </w:r>
      <w:r>
        <w:rPr>
          <w:rFonts w:ascii="Times New Roman" w:eastAsia="仿宋_GB2312" w:hAnsi="Times New Roman" w:cs="仿宋_GB2312" w:hint="eastAsia"/>
          <w:sz w:val="34"/>
          <w:szCs w:val="34"/>
        </w:rPr>
        <w:t>深入开展打击整治养老诈骗和防范电信诈骗行动，发放宣传册</w:t>
      </w:r>
      <w:r>
        <w:rPr>
          <w:rFonts w:ascii="Times New Roman" w:eastAsia="仿宋_GB2312" w:hAnsi="Times New Roman" w:cs="仿宋_GB2312" w:hint="eastAsia"/>
          <w:sz w:val="34"/>
          <w:szCs w:val="34"/>
        </w:rPr>
        <w:t>600</w:t>
      </w:r>
      <w:r>
        <w:rPr>
          <w:rFonts w:ascii="Times New Roman" w:eastAsia="仿宋_GB2312" w:hAnsi="Times New Roman" w:cs="仿宋_GB2312" w:hint="eastAsia"/>
          <w:sz w:val="34"/>
          <w:szCs w:val="34"/>
        </w:rPr>
        <w:t>余份，开展知识讲座</w:t>
      </w:r>
      <w:r>
        <w:rPr>
          <w:rFonts w:ascii="Times New Roman" w:eastAsia="仿宋_GB2312" w:hAnsi="Times New Roman" w:cs="仿宋_GB2312" w:hint="eastAsia"/>
          <w:sz w:val="34"/>
          <w:szCs w:val="34"/>
        </w:rPr>
        <w:t>3</w:t>
      </w:r>
      <w:r>
        <w:rPr>
          <w:rFonts w:ascii="Times New Roman" w:eastAsia="仿宋_GB2312" w:hAnsi="Times New Roman" w:cs="仿宋_GB2312" w:hint="eastAsia"/>
          <w:sz w:val="34"/>
          <w:szCs w:val="34"/>
        </w:rPr>
        <w:t>场，切实保障辖区老年人财产安全。加强雪亮工程提升改造，推进智慧平安社区建设全覆盖，对</w:t>
      </w:r>
      <w:r>
        <w:rPr>
          <w:rFonts w:ascii="Times New Roman" w:eastAsia="仿宋_GB2312" w:hAnsi="Times New Roman" w:cs="仿宋_GB2312" w:hint="eastAsia"/>
          <w:sz w:val="34"/>
          <w:szCs w:val="34"/>
        </w:rPr>
        <w:t>67</w:t>
      </w:r>
      <w:r>
        <w:rPr>
          <w:rFonts w:ascii="Times New Roman" w:eastAsia="仿宋_GB2312" w:hAnsi="Times New Roman" w:cs="仿宋_GB2312" w:hint="eastAsia"/>
          <w:sz w:val="34"/>
          <w:szCs w:val="34"/>
        </w:rPr>
        <w:t>个出入口进行补充建设。积极推进“以奖代补”工作，做好严重精神障碍患者心理咨询疏导。扎实开展禁毒、反邪教、群租房治理、铁路护路联防、打击走私综合治理等工作。</w:t>
      </w:r>
      <w:r>
        <w:rPr>
          <w:rFonts w:ascii="仿宋_GB2312" w:eastAsia="仿宋_GB2312" w:hAnsi="仿宋_GB2312" w:cs="仿宋_GB2312" w:hint="eastAsia"/>
          <w:b/>
          <w:bCs/>
          <w:sz w:val="34"/>
          <w:szCs w:val="34"/>
        </w:rPr>
        <w:t>三是扎实做好信访维稳工作</w:t>
      </w:r>
      <w:r>
        <w:rPr>
          <w:rFonts w:ascii="仿宋_GB2312" w:eastAsia="仿宋_GB2312" w:hAnsi="仿宋_GB2312" w:cs="仿宋_GB2312" w:hint="eastAsia"/>
          <w:sz w:val="34"/>
          <w:szCs w:val="34"/>
          <w:shd w:val="clear" w:color="auto" w:fill="FFFFFF"/>
        </w:rPr>
        <w:t>。</w:t>
      </w:r>
      <w:r>
        <w:rPr>
          <w:rFonts w:ascii="Times New Roman" w:eastAsia="仿宋_GB2312" w:hAnsi="Times New Roman" w:cs="仿宋_GB2312" w:hint="eastAsia"/>
          <w:color w:val="000000"/>
          <w:sz w:val="34"/>
          <w:szCs w:val="34"/>
        </w:rPr>
        <w:t>扎实做好信访维稳工作，巩固完善集中接访、联席会议、领导包案等工作制度。共收到网上信访件</w:t>
      </w:r>
      <w:r>
        <w:rPr>
          <w:rFonts w:ascii="Times New Roman" w:eastAsia="仿宋_GB2312" w:hAnsi="Times New Roman" w:cs="仿宋_GB2312" w:hint="eastAsia"/>
          <w:color w:val="000000"/>
          <w:sz w:val="34"/>
          <w:szCs w:val="34"/>
        </w:rPr>
        <w:t>266</w:t>
      </w:r>
      <w:r>
        <w:rPr>
          <w:rFonts w:ascii="Times New Roman" w:eastAsia="仿宋_GB2312" w:hAnsi="Times New Roman" w:cs="仿宋_GB2312" w:hint="eastAsia"/>
          <w:color w:val="000000"/>
          <w:sz w:val="34"/>
          <w:szCs w:val="34"/>
        </w:rPr>
        <w:t>件，街道来电、来访件</w:t>
      </w:r>
      <w:r>
        <w:rPr>
          <w:rFonts w:ascii="Times New Roman" w:eastAsia="仿宋_GB2312" w:hAnsi="Times New Roman" w:cs="仿宋_GB2312" w:hint="eastAsia"/>
          <w:color w:val="000000"/>
          <w:sz w:val="34"/>
          <w:szCs w:val="34"/>
        </w:rPr>
        <w:t>19</w:t>
      </w:r>
      <w:r>
        <w:rPr>
          <w:rFonts w:ascii="Times New Roman" w:eastAsia="仿宋_GB2312" w:hAnsi="Times New Roman" w:cs="仿宋_GB2312" w:hint="eastAsia"/>
          <w:color w:val="000000"/>
          <w:sz w:val="34"/>
          <w:szCs w:val="34"/>
        </w:rPr>
        <w:t>件，办理率均为</w:t>
      </w:r>
      <w:r>
        <w:rPr>
          <w:rFonts w:ascii="Times New Roman" w:eastAsia="仿宋_GB2312" w:hAnsi="Times New Roman" w:cs="仿宋_GB2312" w:hint="eastAsia"/>
          <w:color w:val="000000"/>
          <w:sz w:val="34"/>
          <w:szCs w:val="34"/>
        </w:rPr>
        <w:t>100%</w:t>
      </w:r>
      <w:r>
        <w:rPr>
          <w:rFonts w:ascii="Times New Roman" w:eastAsia="仿宋_GB2312" w:hAnsi="Times New Roman" w:cs="仿宋_GB2312" w:hint="eastAsia"/>
          <w:color w:val="000000"/>
          <w:sz w:val="34"/>
          <w:szCs w:val="34"/>
        </w:rPr>
        <w:t>。街道党政主要领导及分管</w:t>
      </w:r>
      <w:r>
        <w:rPr>
          <w:rFonts w:ascii="Times New Roman" w:eastAsia="仿宋_GB2312" w:hAnsi="Times New Roman" w:cs="仿宋_GB2312" w:hint="eastAsia"/>
          <w:sz w:val="34"/>
          <w:szCs w:val="34"/>
        </w:rPr>
        <w:t>领导接访、走访信访重点人、重点群体</w:t>
      </w:r>
      <w:r>
        <w:rPr>
          <w:rFonts w:ascii="Times New Roman" w:eastAsia="仿宋_GB2312" w:hAnsi="Times New Roman" w:cs="仿宋_GB2312" w:hint="eastAsia"/>
          <w:sz w:val="34"/>
          <w:szCs w:val="34"/>
        </w:rPr>
        <w:t>35</w:t>
      </w:r>
      <w:r>
        <w:rPr>
          <w:rFonts w:ascii="Times New Roman" w:eastAsia="仿宋_GB2312" w:hAnsi="Times New Roman" w:cs="仿宋_GB2312" w:hint="eastAsia"/>
          <w:sz w:val="34"/>
          <w:szCs w:val="34"/>
        </w:rPr>
        <w:t>批</w:t>
      </w:r>
      <w:r>
        <w:rPr>
          <w:rFonts w:ascii="Times New Roman" w:eastAsia="仿宋_GB2312" w:hAnsi="Times New Roman" w:cs="仿宋_GB2312" w:hint="eastAsia"/>
          <w:sz w:val="34"/>
          <w:szCs w:val="34"/>
        </w:rPr>
        <w:t>110</w:t>
      </w:r>
      <w:r>
        <w:rPr>
          <w:rFonts w:ascii="Times New Roman" w:eastAsia="仿宋_GB2312" w:hAnsi="Times New Roman" w:cs="仿宋_GB2312" w:hint="eastAsia"/>
          <w:sz w:val="34"/>
          <w:szCs w:val="34"/>
        </w:rPr>
        <w:t>余</w:t>
      </w:r>
      <w:r>
        <w:rPr>
          <w:rFonts w:ascii="Times New Roman" w:eastAsia="仿宋_GB2312" w:hAnsi="Times New Roman" w:cs="仿宋_GB2312" w:hint="eastAsia"/>
          <w:sz w:val="34"/>
          <w:szCs w:val="34"/>
        </w:rPr>
        <w:lastRenderedPageBreak/>
        <w:t>人次，有效劝阻上访人员，及时化解各类矛盾，妥善处理各种纠纷，维护辖区社会稳定。</w:t>
      </w:r>
      <w:r>
        <w:rPr>
          <w:rFonts w:ascii="仿宋_GB2312" w:eastAsia="仿宋_GB2312" w:hAnsi="仿宋_GB2312" w:cs="仿宋_GB2312" w:hint="eastAsia"/>
          <w:b/>
          <w:bCs/>
          <w:sz w:val="34"/>
          <w:szCs w:val="34"/>
        </w:rPr>
        <w:t>四是提升网格巡查和便民服务水平。</w:t>
      </w:r>
      <w:r>
        <w:rPr>
          <w:rFonts w:ascii="Times New Roman" w:eastAsia="仿宋_GB2312" w:hAnsi="Times New Roman" w:cs="仿宋_GB2312" w:hint="eastAsia"/>
          <w:sz w:val="34"/>
          <w:szCs w:val="34"/>
        </w:rPr>
        <w:t>充分发挥网格化治理作用，做好辖区内</w:t>
      </w:r>
      <w:r>
        <w:rPr>
          <w:rFonts w:ascii="Times New Roman" w:eastAsia="仿宋_GB2312" w:hAnsi="Times New Roman" w:cs="仿宋_GB2312" w:hint="eastAsia"/>
          <w:sz w:val="34"/>
          <w:szCs w:val="34"/>
        </w:rPr>
        <w:t>14</w:t>
      </w:r>
      <w:r>
        <w:rPr>
          <w:rFonts w:ascii="Times New Roman" w:eastAsia="仿宋_GB2312" w:hAnsi="Times New Roman" w:cs="仿宋_GB2312" w:hint="eastAsia"/>
          <w:sz w:val="34"/>
          <w:szCs w:val="34"/>
        </w:rPr>
        <w:t>大类</w:t>
      </w:r>
      <w:r>
        <w:rPr>
          <w:rFonts w:ascii="Times New Roman" w:eastAsia="仿宋_GB2312" w:hAnsi="Times New Roman" w:cs="仿宋_GB2312" w:hint="eastAsia"/>
          <w:sz w:val="34"/>
          <w:szCs w:val="34"/>
        </w:rPr>
        <w:t>136</w:t>
      </w:r>
      <w:r>
        <w:rPr>
          <w:rFonts w:ascii="Times New Roman" w:eastAsia="仿宋_GB2312" w:hAnsi="Times New Roman" w:cs="仿宋_GB2312" w:hint="eastAsia"/>
          <w:sz w:val="34"/>
          <w:szCs w:val="34"/>
        </w:rPr>
        <w:t>小项巡查上报处置工作，全年上报案件</w:t>
      </w:r>
      <w:r>
        <w:rPr>
          <w:rFonts w:ascii="Times New Roman" w:eastAsia="仿宋_GB2312" w:hAnsi="Times New Roman" w:cs="仿宋_GB2312" w:hint="eastAsia"/>
          <w:sz w:val="34"/>
          <w:szCs w:val="34"/>
        </w:rPr>
        <w:t>23946</w:t>
      </w:r>
      <w:r>
        <w:rPr>
          <w:rFonts w:ascii="Times New Roman" w:eastAsia="仿宋_GB2312" w:hAnsi="Times New Roman" w:cs="仿宋_GB2312" w:hint="eastAsia"/>
          <w:sz w:val="34"/>
          <w:szCs w:val="34"/>
        </w:rPr>
        <w:t>件，其中立案</w:t>
      </w:r>
      <w:r>
        <w:rPr>
          <w:rFonts w:ascii="Times New Roman" w:eastAsia="仿宋_GB2312" w:hAnsi="Times New Roman" w:cs="仿宋_GB2312" w:hint="eastAsia"/>
          <w:sz w:val="34"/>
          <w:szCs w:val="34"/>
        </w:rPr>
        <w:t>12054</w:t>
      </w:r>
      <w:r>
        <w:rPr>
          <w:rFonts w:ascii="Times New Roman" w:eastAsia="仿宋_GB2312" w:hAnsi="Times New Roman" w:cs="仿宋_GB2312" w:hint="eastAsia"/>
          <w:sz w:val="34"/>
          <w:szCs w:val="34"/>
        </w:rPr>
        <w:t>件、自行处置</w:t>
      </w:r>
      <w:r>
        <w:rPr>
          <w:rFonts w:ascii="Times New Roman" w:eastAsia="仿宋_GB2312" w:hAnsi="Times New Roman" w:cs="仿宋_GB2312" w:hint="eastAsia"/>
          <w:sz w:val="34"/>
          <w:szCs w:val="34"/>
        </w:rPr>
        <w:t>11892</w:t>
      </w:r>
      <w:r>
        <w:rPr>
          <w:rFonts w:ascii="Times New Roman" w:eastAsia="仿宋_GB2312" w:hAnsi="Times New Roman" w:cs="仿宋_GB2312" w:hint="eastAsia"/>
          <w:sz w:val="34"/>
          <w:szCs w:val="34"/>
        </w:rPr>
        <w:t>件，结案率</w:t>
      </w:r>
      <w:r>
        <w:rPr>
          <w:rFonts w:ascii="Times New Roman" w:eastAsia="仿宋_GB2312" w:hAnsi="Times New Roman" w:cs="仿宋_GB2312" w:hint="eastAsia"/>
          <w:sz w:val="34"/>
          <w:szCs w:val="34"/>
        </w:rPr>
        <w:t>100%</w:t>
      </w:r>
      <w:r>
        <w:rPr>
          <w:rFonts w:ascii="Times New Roman" w:eastAsia="仿宋_GB2312" w:hAnsi="Times New Roman" w:cs="仿宋_GB2312" w:hint="eastAsia"/>
          <w:sz w:val="34"/>
          <w:szCs w:val="34"/>
        </w:rPr>
        <w:t>。街道便民服务系统及时响应群众需求，为群众办实事、解难事，共处置案件</w:t>
      </w:r>
      <w:r>
        <w:rPr>
          <w:rFonts w:ascii="Times New Roman" w:eastAsia="仿宋_GB2312" w:hAnsi="Times New Roman" w:cs="仿宋_GB2312" w:hint="eastAsia"/>
          <w:sz w:val="34"/>
          <w:szCs w:val="34"/>
        </w:rPr>
        <w:t>7729</w:t>
      </w:r>
      <w:r>
        <w:rPr>
          <w:rFonts w:ascii="Times New Roman" w:eastAsia="仿宋_GB2312" w:hAnsi="Times New Roman" w:cs="仿宋_GB2312" w:hint="eastAsia"/>
          <w:sz w:val="34"/>
          <w:szCs w:val="34"/>
        </w:rPr>
        <w:t>件，办结率</w:t>
      </w:r>
      <w:r>
        <w:rPr>
          <w:rFonts w:ascii="Times New Roman" w:eastAsia="仿宋_GB2312" w:hAnsi="Times New Roman" w:cs="仿宋_GB2312" w:hint="eastAsia"/>
          <w:sz w:val="34"/>
          <w:szCs w:val="34"/>
        </w:rPr>
        <w:t>100%</w:t>
      </w:r>
      <w:r>
        <w:rPr>
          <w:rFonts w:ascii="Times New Roman" w:eastAsia="仿宋_GB2312" w:hAnsi="Times New Roman" w:cs="仿宋_GB2312" w:hint="eastAsia"/>
          <w:sz w:val="34"/>
          <w:szCs w:val="34"/>
        </w:rPr>
        <w:t>。</w:t>
      </w:r>
    </w:p>
    <w:p w:rsidR="00E12BF2" w:rsidRDefault="0011344D">
      <w:pPr>
        <w:spacing w:line="640" w:lineRule="exact"/>
        <w:ind w:firstLineChars="200" w:firstLine="683"/>
        <w:rPr>
          <w:rFonts w:ascii="楷体_GB2312" w:eastAsia="楷体_GB2312" w:hAnsi="楷体_GB2312" w:cs="楷体_GB2312"/>
          <w:b/>
          <w:bCs/>
          <w:sz w:val="34"/>
          <w:szCs w:val="34"/>
        </w:rPr>
      </w:pPr>
      <w:r>
        <w:rPr>
          <w:rFonts w:ascii="楷体_GB2312" w:eastAsia="楷体_GB2312" w:hAnsi="楷体_GB2312" w:cs="楷体_GB2312" w:hint="eastAsia"/>
          <w:b/>
          <w:bCs/>
          <w:sz w:val="34"/>
          <w:szCs w:val="34"/>
        </w:rPr>
        <w:t>（二）存在问题</w:t>
      </w:r>
    </w:p>
    <w:p w:rsidR="00E12BF2" w:rsidRDefault="0011344D">
      <w:pPr>
        <w:spacing w:line="60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在过去的一年中，街道各项工作虽然取得了一定成绩，但我们也清醒地认识到还存在着差距和不足。</w:t>
      </w:r>
      <w:r>
        <w:rPr>
          <w:rFonts w:ascii="仿宋_GB2312" w:eastAsia="仿宋_GB2312" w:hAnsi="仿宋_GB2312" w:cs="仿宋_GB2312" w:hint="eastAsia"/>
          <w:b/>
          <w:bCs/>
          <w:sz w:val="34"/>
          <w:szCs w:val="34"/>
        </w:rPr>
        <w:t>一是发展质量和效益还不高。</w:t>
      </w:r>
      <w:r>
        <w:rPr>
          <w:rFonts w:ascii="仿宋_GB2312" w:eastAsia="仿宋_GB2312" w:hAnsi="仿宋_GB2312" w:cs="仿宋_GB2312" w:hint="eastAsia"/>
          <w:sz w:val="34"/>
          <w:szCs w:val="34"/>
        </w:rPr>
        <w:t>受制于产业发展空间限制，自身可利用建设用地稀缺，导致</w:t>
      </w:r>
      <w:r>
        <w:rPr>
          <w:rFonts w:ascii="仿宋_GB2312" w:eastAsia="仿宋_GB2312" w:hAnsi="仿宋_GB2312" w:cs="仿宋_GB2312"/>
          <w:sz w:val="34"/>
          <w:szCs w:val="34"/>
        </w:rPr>
        <w:t>招商引资载体不足</w:t>
      </w:r>
      <w:r>
        <w:rPr>
          <w:rFonts w:ascii="仿宋_GB2312" w:eastAsia="仿宋_GB2312" w:hAnsi="仿宋_GB2312" w:cs="仿宋_GB2312" w:hint="eastAsia"/>
          <w:sz w:val="34"/>
          <w:szCs w:val="34"/>
        </w:rPr>
        <w:t>、</w:t>
      </w:r>
      <w:r>
        <w:rPr>
          <w:rFonts w:ascii="仿宋_GB2312" w:eastAsia="仿宋_GB2312" w:hAnsi="仿宋_GB2312" w:cs="仿宋_GB2312"/>
          <w:sz w:val="34"/>
          <w:szCs w:val="34"/>
        </w:rPr>
        <w:t>新项目承载能力不够</w:t>
      </w:r>
      <w:r>
        <w:rPr>
          <w:rFonts w:ascii="仿宋_GB2312" w:eastAsia="仿宋_GB2312" w:hAnsi="仿宋_GB2312" w:cs="仿宋_GB2312" w:hint="eastAsia"/>
          <w:sz w:val="34"/>
          <w:szCs w:val="34"/>
        </w:rPr>
        <w:t>，难以延伸产业链条。</w:t>
      </w:r>
      <w:r>
        <w:rPr>
          <w:rFonts w:ascii="仿宋_GB2312" w:eastAsia="仿宋_GB2312" w:hAnsi="仿宋_GB2312" w:cs="仿宋_GB2312" w:hint="eastAsia"/>
          <w:b/>
          <w:bCs/>
          <w:sz w:val="34"/>
          <w:szCs w:val="34"/>
        </w:rPr>
        <w:t>二是服务和保障民生工作力度不够大。</w:t>
      </w:r>
      <w:r>
        <w:rPr>
          <w:rFonts w:ascii="仿宋_GB2312" w:eastAsia="仿宋_GB2312" w:hAnsi="仿宋_GB2312" w:cs="仿宋_GB2312" w:hint="eastAsia"/>
          <w:sz w:val="34"/>
          <w:szCs w:val="34"/>
        </w:rPr>
        <w:t>民生事业发展不存在一些短板和不足，</w:t>
      </w:r>
      <w:r>
        <w:rPr>
          <w:rFonts w:ascii="仿宋_GB2312" w:eastAsia="仿宋_GB2312" w:hint="eastAsia"/>
          <w:sz w:val="34"/>
          <w:szCs w:val="34"/>
        </w:rPr>
        <w:t>社区治理方面一些问题仍有反弹。</w:t>
      </w:r>
      <w:r>
        <w:rPr>
          <w:rFonts w:ascii="仿宋_GB2312" w:eastAsia="仿宋_GB2312" w:hAnsi="仿宋_GB2312" w:cs="仿宋_GB2312" w:hint="eastAsia"/>
          <w:b/>
          <w:bCs/>
          <w:sz w:val="34"/>
          <w:szCs w:val="34"/>
        </w:rPr>
        <w:t>三是综合治理形势不够稳固。</w:t>
      </w:r>
      <w:r>
        <w:rPr>
          <w:rFonts w:ascii="仿宋_GB2312" w:eastAsia="仿宋_GB2312" w:hAnsi="仿宋_GB2312" w:cs="仿宋_GB2312" w:hint="eastAsia"/>
          <w:kern w:val="0"/>
          <w:sz w:val="34"/>
          <w:szCs w:val="34"/>
          <w:shd w:val="clear" w:color="auto" w:fill="FFFFFF"/>
        </w:rPr>
        <w:t>辖区面积大，治理难度大，拆迁历史遗留问题难以解决，</w:t>
      </w:r>
      <w:r>
        <w:rPr>
          <w:rFonts w:ascii="仿宋_GB2312" w:eastAsia="仿宋_GB2312" w:hAnsi="仿宋_GB2312" w:cs="仿宋_GB2312" w:hint="eastAsia"/>
          <w:sz w:val="34"/>
          <w:szCs w:val="34"/>
        </w:rPr>
        <w:t>信访问题较为突出，辖区和谐稳定形势有待进一步巩固。</w:t>
      </w:r>
    </w:p>
    <w:p w:rsidR="00E12BF2" w:rsidRDefault="0011344D">
      <w:pPr>
        <w:spacing w:line="360" w:lineRule="auto"/>
        <w:ind w:firstLineChars="200" w:firstLine="640"/>
        <w:jc w:val="left"/>
        <w:rPr>
          <w:rFonts w:ascii="仿宋_GB2312" w:eastAsia="仿宋_GB2312" w:hAnsi="仿宋_GB2312" w:cs="仿宋_GB2312"/>
          <w:sz w:val="32"/>
          <w:szCs w:val="32"/>
        </w:rPr>
      </w:pPr>
      <w:r>
        <w:rPr>
          <w:rFonts w:ascii="黑体" w:eastAsia="黑体" w:hAnsi="黑体" w:cs="仿宋_GB2312" w:hint="eastAsia"/>
          <w:sz w:val="32"/>
          <w:szCs w:val="32"/>
          <w:shd w:val="clear" w:color="auto" w:fill="FFFFFF"/>
        </w:rPr>
        <w:t>三、2023年推进法治建设工作计划</w:t>
      </w:r>
    </w:p>
    <w:p w:rsidR="00E12BF2" w:rsidRDefault="0011344D">
      <w:pPr>
        <w:spacing w:line="600" w:lineRule="exact"/>
        <w:ind w:firstLineChars="200" w:firstLine="683"/>
        <w:rPr>
          <w:rFonts w:ascii="Times New Roman" w:eastAsia="楷体_GB2312" w:hAnsi="Times New Roman" w:cs="楷体_GB2312"/>
          <w:b/>
          <w:bCs/>
          <w:sz w:val="34"/>
          <w:szCs w:val="34"/>
        </w:rPr>
      </w:pPr>
      <w:r>
        <w:rPr>
          <w:rFonts w:ascii="Times New Roman" w:eastAsia="楷体_GB2312" w:hAnsi="Times New Roman" w:cs="楷体_GB2312" w:hint="eastAsia"/>
          <w:b/>
          <w:bCs/>
          <w:sz w:val="34"/>
          <w:szCs w:val="34"/>
        </w:rPr>
        <w:t>（一）优化营商环境，提升招商引资质效</w:t>
      </w:r>
    </w:p>
    <w:p w:rsidR="00E12BF2" w:rsidRDefault="0011344D">
      <w:pPr>
        <w:spacing w:line="600" w:lineRule="exact"/>
        <w:ind w:firstLineChars="200" w:firstLine="680"/>
        <w:rPr>
          <w:rFonts w:ascii="Times New Roman" w:eastAsia="仿宋_GB2312" w:hAnsi="Times New Roman" w:cs="仿宋_GB2312"/>
          <w:sz w:val="34"/>
          <w:szCs w:val="34"/>
        </w:rPr>
      </w:pPr>
      <w:r>
        <w:rPr>
          <w:rFonts w:ascii="Times New Roman" w:eastAsia="仿宋_GB2312" w:hAnsi="Times New Roman" w:cs="仿宋_GB2312" w:hint="eastAsia"/>
          <w:sz w:val="34"/>
          <w:szCs w:val="34"/>
        </w:rPr>
        <w:t>全面落实市委和区委关于滨海新区高质量发展支撑引领行动的决策部署，紧</w:t>
      </w:r>
      <w:r>
        <w:rPr>
          <w:rFonts w:ascii="仿宋_GB2312" w:eastAsia="仿宋_GB2312" w:hAnsi="仿宋_GB2312" w:cs="仿宋_GB2312" w:hint="eastAsia"/>
          <w:sz w:val="34"/>
          <w:szCs w:val="34"/>
        </w:rPr>
        <w:t>紧围绕重大项目招大商、优招商,</w:t>
      </w:r>
      <w:r>
        <w:rPr>
          <w:rFonts w:ascii="Times New Roman" w:eastAsia="仿宋_GB2312" w:hAnsi="Times New Roman" w:cs="仿宋_GB2312" w:hint="eastAsia"/>
          <w:sz w:val="34"/>
          <w:szCs w:val="34"/>
        </w:rPr>
        <w:t>围绕产业层次提升、企业主体培育、科技成果引进做</w:t>
      </w:r>
      <w:r>
        <w:rPr>
          <w:rFonts w:ascii="Times New Roman" w:eastAsia="仿宋_GB2312" w:hAnsi="Times New Roman" w:cs="仿宋_GB2312" w:hint="eastAsia"/>
          <w:sz w:val="34"/>
          <w:szCs w:val="34"/>
        </w:rPr>
        <w:lastRenderedPageBreak/>
        <w:t>好统筹谋划，完善招商协同长效机制，做好滨海—中关村科技园配套服务，推动区域联动融合发展。统筹利用招商载体资源，打造楼宇经济、楼宇产业和楼宇文化。用好北塘区位优势，发挥区科技局帮带作用，推动一批项目投资和企业落地。</w:t>
      </w:r>
    </w:p>
    <w:p w:rsidR="00E12BF2" w:rsidRDefault="0011344D">
      <w:pPr>
        <w:spacing w:line="600" w:lineRule="exact"/>
        <w:ind w:firstLineChars="200" w:firstLine="683"/>
        <w:rPr>
          <w:rFonts w:ascii="Times New Roman" w:eastAsia="楷体_GB2312" w:hAnsi="Times New Roman" w:cs="楷体_GB2312"/>
          <w:b/>
          <w:sz w:val="34"/>
          <w:szCs w:val="34"/>
        </w:rPr>
      </w:pPr>
      <w:r>
        <w:rPr>
          <w:rFonts w:ascii="Times New Roman" w:eastAsia="楷体_GB2312" w:hAnsi="Times New Roman" w:cs="楷体_GB2312" w:hint="eastAsia"/>
          <w:b/>
          <w:sz w:val="34"/>
          <w:szCs w:val="34"/>
        </w:rPr>
        <w:t>（二）强化公共服务，持续保障和改善民生</w:t>
      </w:r>
    </w:p>
    <w:p w:rsidR="00E12BF2" w:rsidRDefault="0011344D">
      <w:pPr>
        <w:spacing w:line="600" w:lineRule="exact"/>
        <w:ind w:firstLineChars="200" w:firstLine="680"/>
        <w:rPr>
          <w:rFonts w:ascii="Times New Roman" w:eastAsia="仿宋_GB2312" w:hAnsi="Times New Roman" w:cs="仿宋_GB2312"/>
          <w:bCs/>
          <w:sz w:val="34"/>
          <w:szCs w:val="34"/>
        </w:rPr>
      </w:pPr>
      <w:r>
        <w:rPr>
          <w:rFonts w:ascii="Times New Roman" w:eastAsia="仿宋_GB2312" w:hAnsi="Times New Roman" w:cs="仿宋_GB2312" w:hint="eastAsia"/>
          <w:bCs/>
          <w:sz w:val="34"/>
          <w:szCs w:val="34"/>
        </w:rPr>
        <w:t>抓好新冠病毒感染“乙类乙管”工作，持续推进疫苗接种，构筑全民免疫安全屏障。坚持社会救助动态管理，做到“应救尽救、应保尽保、应帮尽帮”。开展社会救助领域创新实践，推动社会救助制度改革完善。扎实做好爱国卫生、病媒生物防治、残疾人、老年人、劳动保障、推进移风易俗等工作，全面提升综合服务能力。</w:t>
      </w:r>
    </w:p>
    <w:p w:rsidR="00E12BF2" w:rsidRDefault="0011344D">
      <w:pPr>
        <w:spacing w:line="600" w:lineRule="exact"/>
        <w:ind w:firstLineChars="200" w:firstLine="683"/>
        <w:rPr>
          <w:rFonts w:ascii="Times New Roman" w:eastAsia="楷体_GB2312" w:hAnsi="Times New Roman" w:cs="楷体_GB2312"/>
          <w:b/>
          <w:sz w:val="34"/>
          <w:szCs w:val="34"/>
        </w:rPr>
      </w:pPr>
      <w:r>
        <w:rPr>
          <w:rFonts w:ascii="Times New Roman" w:eastAsia="楷体_GB2312" w:hAnsi="Times New Roman" w:cs="楷体_GB2312" w:hint="eastAsia"/>
          <w:b/>
          <w:sz w:val="34"/>
          <w:szCs w:val="34"/>
        </w:rPr>
        <w:t>（三）推进乡村振兴，激活高质量发展动能</w:t>
      </w:r>
    </w:p>
    <w:p w:rsidR="00E12BF2" w:rsidRDefault="0011344D">
      <w:pPr>
        <w:spacing w:line="60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hint="eastAsia"/>
          <w:sz w:val="34"/>
          <w:szCs w:val="34"/>
        </w:rPr>
        <w:t>立足于发展现代都市农业和打造产城融合示范街区的发展定位，依托于北塘街道</w:t>
      </w:r>
      <w:r>
        <w:rPr>
          <w:rFonts w:ascii="Times New Roman" w:eastAsia="仿宋_GB2312" w:hAnsi="Times New Roman" w:cs="Times New Roman"/>
          <w:sz w:val="34"/>
          <w:szCs w:val="34"/>
        </w:rPr>
        <w:t>经济联合总社</w:t>
      </w:r>
      <w:r>
        <w:rPr>
          <w:rFonts w:ascii="Times New Roman" w:eastAsia="仿宋_GB2312" w:hAnsi="Times New Roman" w:cs="Times New Roman" w:hint="eastAsia"/>
          <w:sz w:val="34"/>
          <w:szCs w:val="34"/>
        </w:rPr>
        <w:t>集体经济平台，围绕乡村“五大振兴”，</w:t>
      </w:r>
      <w:r>
        <w:rPr>
          <w:rFonts w:ascii="Times New Roman" w:eastAsia="仿宋_GB2312" w:hAnsi="Times New Roman" w:cs="Times New Roman"/>
          <w:sz w:val="34"/>
          <w:szCs w:val="34"/>
        </w:rPr>
        <w:t>科学谋划区域一二三产融合，</w:t>
      </w:r>
      <w:r>
        <w:rPr>
          <w:rFonts w:ascii="Times New Roman" w:eastAsia="仿宋_GB2312" w:hAnsi="Times New Roman" w:cs="Times New Roman" w:hint="eastAsia"/>
          <w:sz w:val="34"/>
          <w:szCs w:val="34"/>
        </w:rPr>
        <w:t>推动文化向乡村振兴赋能，</w:t>
      </w:r>
      <w:r>
        <w:rPr>
          <w:rFonts w:ascii="Times New Roman" w:eastAsia="仿宋_GB2312" w:hAnsi="Times New Roman" w:cs="Times New Roman"/>
          <w:sz w:val="34"/>
          <w:szCs w:val="34"/>
        </w:rPr>
        <w:t>因地布局村庄发展规划，</w:t>
      </w:r>
      <w:r>
        <w:rPr>
          <w:rFonts w:ascii="Times New Roman" w:eastAsia="仿宋_GB2312" w:hAnsi="Times New Roman" w:cs="Times New Roman" w:hint="eastAsia"/>
          <w:sz w:val="34"/>
          <w:szCs w:val="34"/>
        </w:rPr>
        <w:t>加快推动乡村振兴一二三产业融合发展重点项目建设，</w:t>
      </w:r>
      <w:r>
        <w:rPr>
          <w:rFonts w:ascii="Times New Roman" w:eastAsia="仿宋_GB2312" w:hAnsi="Times New Roman" w:cs="Times New Roman"/>
          <w:sz w:val="34"/>
          <w:szCs w:val="34"/>
        </w:rPr>
        <w:t>打造城乡融合发展特色区</w:t>
      </w:r>
      <w:r>
        <w:rPr>
          <w:rFonts w:ascii="Times New Roman" w:eastAsia="仿宋_GB2312" w:hAnsi="Times New Roman" w:cs="Times New Roman" w:hint="eastAsia"/>
          <w:sz w:val="34"/>
          <w:szCs w:val="34"/>
        </w:rPr>
        <w:t>，推动乡村振兴提质增速。</w:t>
      </w:r>
    </w:p>
    <w:p w:rsidR="00E12BF2" w:rsidRDefault="0011344D">
      <w:pPr>
        <w:spacing w:line="600" w:lineRule="exact"/>
        <w:ind w:firstLineChars="200" w:firstLine="683"/>
        <w:rPr>
          <w:rFonts w:ascii="Times New Roman" w:eastAsia="楷体_GB2312" w:hAnsi="Times New Roman" w:cs="楷体_GB2312"/>
          <w:b/>
          <w:sz w:val="34"/>
          <w:szCs w:val="34"/>
        </w:rPr>
      </w:pPr>
      <w:r>
        <w:rPr>
          <w:rFonts w:ascii="Times New Roman" w:eastAsia="楷体_GB2312" w:hAnsi="Times New Roman" w:cs="楷体_GB2312" w:hint="eastAsia"/>
          <w:b/>
          <w:sz w:val="34"/>
          <w:szCs w:val="34"/>
        </w:rPr>
        <w:t>（四）加强环境治理，优化辖区环境面貌</w:t>
      </w:r>
    </w:p>
    <w:p w:rsidR="00E12BF2" w:rsidRDefault="0011344D">
      <w:pPr>
        <w:spacing w:line="600" w:lineRule="exact"/>
        <w:ind w:firstLineChars="200" w:firstLine="680"/>
        <w:rPr>
          <w:rFonts w:ascii="Times New Roman" w:eastAsia="仿宋_GB2312" w:hAnsi="Times New Roman" w:cs="仿宋_GB2312"/>
          <w:bCs/>
          <w:sz w:val="34"/>
          <w:szCs w:val="34"/>
        </w:rPr>
      </w:pPr>
      <w:r>
        <w:rPr>
          <w:rFonts w:ascii="Times New Roman" w:eastAsia="仿宋_GB2312" w:hAnsi="Times New Roman" w:cs="仿宋_GB2312" w:hint="eastAsia"/>
          <w:bCs/>
          <w:sz w:val="34"/>
          <w:szCs w:val="34"/>
        </w:rPr>
        <w:t>推进大气污染防治，打好蓝天、碧水和净土“三大保卫战”。做好</w:t>
      </w:r>
      <w:r w:rsidR="00933A46" w:rsidRPr="00933A46">
        <w:rPr>
          <w:rFonts w:ascii="Times New Roman" w:eastAsia="仿宋_GB2312" w:hAnsi="Times New Roman" w:cs="仿宋_GB2312" w:hint="eastAsia"/>
          <w:bCs/>
          <w:sz w:val="34"/>
          <w:szCs w:val="34"/>
        </w:rPr>
        <w:t>中央生态环境保护督察</w:t>
      </w:r>
      <w:r>
        <w:rPr>
          <w:rFonts w:ascii="Times New Roman" w:eastAsia="仿宋_GB2312" w:hAnsi="Times New Roman" w:cs="仿宋_GB2312" w:hint="eastAsia"/>
          <w:bCs/>
          <w:sz w:val="34"/>
          <w:szCs w:val="34"/>
        </w:rPr>
        <w:t>期间群众信访举报件问题点位整改，开展城市建成区市容市貌集中整治，</w:t>
      </w:r>
      <w:r>
        <w:rPr>
          <w:rFonts w:ascii="Times New Roman" w:eastAsia="仿宋_GB2312" w:hAnsi="Times New Roman" w:cs="仿宋_GB2312" w:hint="eastAsia"/>
          <w:bCs/>
          <w:sz w:val="34"/>
          <w:szCs w:val="34"/>
        </w:rPr>
        <w:lastRenderedPageBreak/>
        <w:t>进一步提升环境卫生秩序。做好“门前三包”、防洪防汛工作，继续推进垃圾分类工作，加快分类垃圾厢房建设。加强全国文明城区和国家卫生区常态化管理，开展辖区环境秩序巡查治理，严格落实《天津市文明行为促进条例》、《天津市生活垃圾管理条例》，推动各项工作提质增效。</w:t>
      </w:r>
    </w:p>
    <w:p w:rsidR="00E12BF2" w:rsidRDefault="0011344D">
      <w:pPr>
        <w:spacing w:line="600" w:lineRule="exact"/>
        <w:ind w:firstLineChars="200" w:firstLine="683"/>
        <w:rPr>
          <w:rFonts w:ascii="Times New Roman" w:eastAsia="楷体_GB2312" w:hAnsi="Times New Roman" w:cs="楷体_GB2312"/>
          <w:b/>
          <w:sz w:val="34"/>
          <w:szCs w:val="34"/>
        </w:rPr>
      </w:pPr>
      <w:r>
        <w:rPr>
          <w:rFonts w:ascii="Times New Roman" w:eastAsia="楷体_GB2312" w:hAnsi="Times New Roman" w:cs="楷体_GB2312" w:hint="eastAsia"/>
          <w:b/>
          <w:sz w:val="34"/>
          <w:szCs w:val="34"/>
        </w:rPr>
        <w:t>（五）推进综合治理，巩固安全稳定形势</w:t>
      </w:r>
    </w:p>
    <w:p w:rsidR="00E12BF2" w:rsidRDefault="0011344D">
      <w:pPr>
        <w:spacing w:line="600" w:lineRule="exact"/>
        <w:ind w:firstLineChars="200" w:firstLine="680"/>
        <w:rPr>
          <w:rFonts w:ascii="Times New Roman" w:eastAsia="仿宋_GB2312" w:hAnsi="Times New Roman" w:cs="仿宋_GB2312"/>
          <w:sz w:val="34"/>
          <w:szCs w:val="34"/>
        </w:rPr>
      </w:pPr>
      <w:r>
        <w:rPr>
          <w:rFonts w:ascii="Times New Roman" w:eastAsia="仿宋_GB2312" w:hAnsi="Times New Roman" w:cs="仿宋_GB2312" w:hint="eastAsia"/>
          <w:bCs/>
          <w:sz w:val="34"/>
          <w:szCs w:val="34"/>
        </w:rPr>
        <w:t>持续推进杨北村等拆迁后土地遗留的违法建设，非法占地治理工作。做好网格巡查和</w:t>
      </w:r>
      <w:r>
        <w:rPr>
          <w:rFonts w:ascii="Times New Roman" w:eastAsia="仿宋_GB2312" w:hAnsi="Times New Roman" w:cs="仿宋_GB2312" w:hint="eastAsia"/>
          <w:bCs/>
          <w:sz w:val="34"/>
          <w:szCs w:val="34"/>
        </w:rPr>
        <w:t>12345</w:t>
      </w:r>
      <w:r>
        <w:rPr>
          <w:rFonts w:ascii="Times New Roman" w:eastAsia="仿宋_GB2312" w:hAnsi="Times New Roman" w:cs="仿宋_GB2312" w:hint="eastAsia"/>
          <w:bCs/>
          <w:sz w:val="34"/>
          <w:szCs w:val="34"/>
        </w:rPr>
        <w:t>便民热线平台工作，不断提升基层治理能力。强化安全生产隐患排查</w:t>
      </w:r>
      <w:r>
        <w:rPr>
          <w:rFonts w:ascii="Times New Roman" w:eastAsia="仿宋_GB2312" w:hAnsi="Times New Roman" w:cs="仿宋_GB2312" w:hint="eastAsia"/>
          <w:kern w:val="0"/>
          <w:sz w:val="34"/>
          <w:szCs w:val="34"/>
          <w:lang w:val="zh-CN"/>
        </w:rPr>
        <w:t>整治和重点行业领域专项整治</w:t>
      </w:r>
      <w:r>
        <w:rPr>
          <w:rFonts w:ascii="Times New Roman" w:eastAsia="仿宋_GB2312" w:hAnsi="Times New Roman" w:cs="仿宋_GB2312" w:hint="eastAsia"/>
          <w:bCs/>
          <w:sz w:val="34"/>
          <w:szCs w:val="34"/>
        </w:rPr>
        <w:t>，</w:t>
      </w:r>
      <w:r>
        <w:rPr>
          <w:rFonts w:ascii="Times New Roman" w:eastAsia="仿宋_GB2312" w:hAnsi="Times New Roman" w:cs="仿宋_GB2312" w:hint="eastAsia"/>
          <w:sz w:val="34"/>
          <w:szCs w:val="34"/>
        </w:rPr>
        <w:t>加强食品药品安全监管和</w:t>
      </w:r>
      <w:r>
        <w:rPr>
          <w:rFonts w:ascii="Times New Roman" w:eastAsia="仿宋_GB2312" w:hAnsi="Times New Roman" w:cs="仿宋_GB2312" w:hint="eastAsia"/>
          <w:bCs/>
          <w:sz w:val="34"/>
          <w:szCs w:val="34"/>
        </w:rPr>
        <w:t>安全宣传教育培训。持续推进社会治安综合治理，强化</w:t>
      </w:r>
      <w:r>
        <w:rPr>
          <w:rFonts w:ascii="Times New Roman" w:eastAsia="仿宋_GB2312" w:hAnsi="Times New Roman" w:cs="仿宋_GB2312" w:hint="eastAsia"/>
          <w:sz w:val="34"/>
          <w:szCs w:val="34"/>
        </w:rPr>
        <w:t>应急值守，常态化开展扫黑除恶专项斗争，做好信访维稳和矛盾纠纷排查调处，确保辖区安全稳定。</w:t>
      </w:r>
    </w:p>
    <w:p w:rsidR="00E12BF2" w:rsidRDefault="0011344D">
      <w:pPr>
        <w:numPr>
          <w:ilvl w:val="0"/>
          <w:numId w:val="1"/>
        </w:numPr>
        <w:spacing w:line="600" w:lineRule="exact"/>
        <w:ind w:firstLineChars="200" w:firstLine="683"/>
        <w:rPr>
          <w:rFonts w:ascii="Times New Roman" w:eastAsia="楷体_GB2312" w:hAnsi="Times New Roman" w:cs="楷体_GB2312"/>
          <w:b/>
          <w:sz w:val="34"/>
          <w:szCs w:val="34"/>
        </w:rPr>
      </w:pPr>
      <w:r>
        <w:rPr>
          <w:rFonts w:ascii="Times New Roman" w:eastAsia="楷体_GB2312" w:hAnsi="Times New Roman" w:cs="楷体_GB2312" w:hint="eastAsia"/>
          <w:b/>
          <w:sz w:val="34"/>
          <w:szCs w:val="34"/>
        </w:rPr>
        <w:t>坚持依法行政，深化廉政机关建设</w:t>
      </w:r>
    </w:p>
    <w:p w:rsidR="00E12BF2" w:rsidRDefault="0011344D">
      <w:pPr>
        <w:spacing w:line="600" w:lineRule="exact"/>
        <w:ind w:firstLineChars="200" w:firstLine="680"/>
        <w:rPr>
          <w:rFonts w:ascii="Times New Roman" w:eastAsia="仿宋_GB2312" w:hAnsi="Times New Roman" w:cs="仿宋_GB2312"/>
          <w:sz w:val="34"/>
          <w:szCs w:val="34"/>
        </w:rPr>
      </w:pPr>
      <w:r>
        <w:rPr>
          <w:rFonts w:ascii="Times New Roman" w:eastAsia="仿宋_GB2312" w:hAnsi="Times New Roman" w:cs="仿宋_GB2312" w:hint="eastAsia"/>
          <w:bCs/>
          <w:sz w:val="34"/>
          <w:szCs w:val="34"/>
        </w:rPr>
        <w:t>严格落实法治政府建设各项要求，加强干部党性教育、法治教育和廉洁纪律教育，引导各级干部认真履职、依法行政，营造务实、清廉、高效的政务环境。全面推进政务公开，让权力在阳光下运行。扎实</w:t>
      </w:r>
      <w:r>
        <w:rPr>
          <w:rFonts w:ascii="Times New Roman" w:eastAsia="仿宋_GB2312" w:hAnsi="Times New Roman" w:cs="仿宋_GB2312"/>
          <w:bCs/>
          <w:sz w:val="34"/>
          <w:szCs w:val="34"/>
        </w:rPr>
        <w:t>推进普法依法治理工作</w:t>
      </w:r>
      <w:r>
        <w:rPr>
          <w:rFonts w:ascii="Times New Roman" w:eastAsia="仿宋_GB2312" w:hAnsi="Times New Roman" w:cs="仿宋_GB2312" w:hint="eastAsia"/>
          <w:bCs/>
          <w:sz w:val="34"/>
          <w:szCs w:val="34"/>
        </w:rPr>
        <w:t>，</w:t>
      </w:r>
      <w:r>
        <w:rPr>
          <w:rFonts w:ascii="Times New Roman" w:eastAsia="仿宋_GB2312" w:hAnsi="Times New Roman" w:cs="仿宋_GB2312"/>
          <w:bCs/>
          <w:sz w:val="34"/>
          <w:szCs w:val="34"/>
        </w:rPr>
        <w:t>提升全民法治素养</w:t>
      </w:r>
      <w:r>
        <w:rPr>
          <w:rFonts w:ascii="Times New Roman" w:eastAsia="仿宋_GB2312" w:hAnsi="Times New Roman" w:cs="仿宋_GB2312" w:hint="eastAsia"/>
          <w:bCs/>
          <w:sz w:val="34"/>
          <w:szCs w:val="34"/>
        </w:rPr>
        <w:t>。</w:t>
      </w:r>
    </w:p>
    <w:sectPr w:rsidR="00E12BF2" w:rsidSect="00E12B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仿宋">
    <w:altName w:val="仿宋"/>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70ADC"/>
    <w:multiLevelType w:val="singleLevel"/>
    <w:tmpl w:val="1E070ADC"/>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FlMjFmYWM1NWRjZjYwMGM5ZWNlODUwZTIxMzM0M2YifQ=="/>
  </w:docVars>
  <w:rsids>
    <w:rsidRoot w:val="00695A40"/>
    <w:rsid w:val="FF3F1608"/>
    <w:rsid w:val="000453B5"/>
    <w:rsid w:val="0010055B"/>
    <w:rsid w:val="0011344D"/>
    <w:rsid w:val="001E4AEC"/>
    <w:rsid w:val="0020687F"/>
    <w:rsid w:val="00285D7B"/>
    <w:rsid w:val="002C7066"/>
    <w:rsid w:val="00363378"/>
    <w:rsid w:val="00551B06"/>
    <w:rsid w:val="00695A40"/>
    <w:rsid w:val="006F19F3"/>
    <w:rsid w:val="00737ED8"/>
    <w:rsid w:val="00887E78"/>
    <w:rsid w:val="008C42A6"/>
    <w:rsid w:val="00933A46"/>
    <w:rsid w:val="009D6DCC"/>
    <w:rsid w:val="00BD6126"/>
    <w:rsid w:val="00C06073"/>
    <w:rsid w:val="00C3119F"/>
    <w:rsid w:val="00CB6BEC"/>
    <w:rsid w:val="00D34536"/>
    <w:rsid w:val="00E12BF2"/>
    <w:rsid w:val="00EC39EA"/>
    <w:rsid w:val="00F049BA"/>
    <w:rsid w:val="00F816DB"/>
    <w:rsid w:val="00FF2B75"/>
    <w:rsid w:val="01305412"/>
    <w:rsid w:val="0273010D"/>
    <w:rsid w:val="05362B64"/>
    <w:rsid w:val="066C5DE1"/>
    <w:rsid w:val="07BB77BA"/>
    <w:rsid w:val="086A25F3"/>
    <w:rsid w:val="09322082"/>
    <w:rsid w:val="0ACF1883"/>
    <w:rsid w:val="0B053155"/>
    <w:rsid w:val="0EEA79A9"/>
    <w:rsid w:val="0F8E6586"/>
    <w:rsid w:val="0FAF549A"/>
    <w:rsid w:val="0FB3237E"/>
    <w:rsid w:val="11250686"/>
    <w:rsid w:val="11BF197A"/>
    <w:rsid w:val="133921D0"/>
    <w:rsid w:val="13FC10EE"/>
    <w:rsid w:val="15163F4D"/>
    <w:rsid w:val="15453B8B"/>
    <w:rsid w:val="16AD7C3A"/>
    <w:rsid w:val="16EA29C0"/>
    <w:rsid w:val="17A969F1"/>
    <w:rsid w:val="18C43019"/>
    <w:rsid w:val="199F74A2"/>
    <w:rsid w:val="1A4C6F24"/>
    <w:rsid w:val="1B3F5B95"/>
    <w:rsid w:val="1B60171F"/>
    <w:rsid w:val="1C627B8C"/>
    <w:rsid w:val="1CF57C45"/>
    <w:rsid w:val="1DE33F41"/>
    <w:rsid w:val="1E1A3936"/>
    <w:rsid w:val="1EBC6B55"/>
    <w:rsid w:val="21D36974"/>
    <w:rsid w:val="22066450"/>
    <w:rsid w:val="231F5A2F"/>
    <w:rsid w:val="23384D2F"/>
    <w:rsid w:val="23672CE2"/>
    <w:rsid w:val="23A77BBC"/>
    <w:rsid w:val="26D709FC"/>
    <w:rsid w:val="27F55230"/>
    <w:rsid w:val="284877C3"/>
    <w:rsid w:val="29E764E0"/>
    <w:rsid w:val="2B5C5333"/>
    <w:rsid w:val="2B9B5E5B"/>
    <w:rsid w:val="2E8C04FA"/>
    <w:rsid w:val="309B4C5D"/>
    <w:rsid w:val="31D45C57"/>
    <w:rsid w:val="32AF043E"/>
    <w:rsid w:val="338B1C73"/>
    <w:rsid w:val="3421711A"/>
    <w:rsid w:val="34393BA8"/>
    <w:rsid w:val="350754A1"/>
    <w:rsid w:val="36587A3B"/>
    <w:rsid w:val="37A12A4B"/>
    <w:rsid w:val="39BB4264"/>
    <w:rsid w:val="3C2D2F7A"/>
    <w:rsid w:val="3D7117A1"/>
    <w:rsid w:val="3D7D4DBC"/>
    <w:rsid w:val="4286740D"/>
    <w:rsid w:val="44017380"/>
    <w:rsid w:val="460348D1"/>
    <w:rsid w:val="46E12E64"/>
    <w:rsid w:val="499115FC"/>
    <w:rsid w:val="4B4E65EF"/>
    <w:rsid w:val="4D9F6990"/>
    <w:rsid w:val="4E275EA3"/>
    <w:rsid w:val="4E2A3343"/>
    <w:rsid w:val="4E3313C5"/>
    <w:rsid w:val="4EC15329"/>
    <w:rsid w:val="4F2031BF"/>
    <w:rsid w:val="50F934A0"/>
    <w:rsid w:val="511F03A4"/>
    <w:rsid w:val="51413951"/>
    <w:rsid w:val="523429E2"/>
    <w:rsid w:val="52B94DF7"/>
    <w:rsid w:val="53AE2320"/>
    <w:rsid w:val="53BD07B5"/>
    <w:rsid w:val="547A5773"/>
    <w:rsid w:val="54B24EE7"/>
    <w:rsid w:val="54F91827"/>
    <w:rsid w:val="56860378"/>
    <w:rsid w:val="57A05B5B"/>
    <w:rsid w:val="580D2E32"/>
    <w:rsid w:val="58490869"/>
    <w:rsid w:val="58DB5FC6"/>
    <w:rsid w:val="5B505186"/>
    <w:rsid w:val="5D1D4073"/>
    <w:rsid w:val="5D78615F"/>
    <w:rsid w:val="5DAA4E88"/>
    <w:rsid w:val="5E2814C4"/>
    <w:rsid w:val="5EA5482C"/>
    <w:rsid w:val="5F3D7F26"/>
    <w:rsid w:val="5F7F7267"/>
    <w:rsid w:val="62CE0314"/>
    <w:rsid w:val="63477B48"/>
    <w:rsid w:val="65CB4FB4"/>
    <w:rsid w:val="65DC6A4D"/>
    <w:rsid w:val="66AD4EE7"/>
    <w:rsid w:val="68B97345"/>
    <w:rsid w:val="68BA4E6C"/>
    <w:rsid w:val="69077A00"/>
    <w:rsid w:val="69A91168"/>
    <w:rsid w:val="69ED2BC7"/>
    <w:rsid w:val="6DCA0DE3"/>
    <w:rsid w:val="6EBF58A5"/>
    <w:rsid w:val="6F99226F"/>
    <w:rsid w:val="71ED5D5A"/>
    <w:rsid w:val="72AD19B1"/>
    <w:rsid w:val="72CE125F"/>
    <w:rsid w:val="75B415C0"/>
    <w:rsid w:val="75CB4B5C"/>
    <w:rsid w:val="76FB4AB3"/>
    <w:rsid w:val="78B655B5"/>
    <w:rsid w:val="78B74F24"/>
    <w:rsid w:val="7DEC5708"/>
    <w:rsid w:val="7DF590DF"/>
    <w:rsid w:val="7DF6029C"/>
    <w:rsid w:val="7EBE5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12BF2"/>
    <w:pPr>
      <w:widowControl w:val="0"/>
      <w:jc w:val="both"/>
    </w:pPr>
    <w:rPr>
      <w:rFonts w:asciiTheme="minorHAnsi" w:eastAsiaTheme="minorEastAsia" w:hAnsiTheme="minorHAnsi" w:cstheme="minorBidi"/>
      <w:kern w:val="2"/>
      <w:sz w:val="21"/>
      <w:szCs w:val="24"/>
    </w:rPr>
  </w:style>
  <w:style w:type="paragraph" w:styleId="4">
    <w:name w:val="heading 4"/>
    <w:basedOn w:val="a"/>
    <w:next w:val="a"/>
    <w:qFormat/>
    <w:rsid w:val="00E12BF2"/>
    <w:pPr>
      <w:keepNext/>
      <w:spacing w:before="240" w:after="60"/>
      <w:outlineLvl w:val="3"/>
    </w:pPr>
    <w:rPr>
      <w:rFonts w:eastAsia="宋体"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E12BF2"/>
    <w:rPr>
      <w:rFonts w:eastAsia="文星仿宋"/>
      <w:sz w:val="32"/>
    </w:rPr>
  </w:style>
  <w:style w:type="paragraph" w:styleId="a4">
    <w:name w:val="Body Text First Indent"/>
    <w:basedOn w:val="a0"/>
    <w:qFormat/>
    <w:rsid w:val="00E12BF2"/>
    <w:pPr>
      <w:spacing w:line="500" w:lineRule="exact"/>
      <w:ind w:firstLine="420"/>
    </w:pPr>
    <w:rPr>
      <w:sz w:val="28"/>
      <w:szCs w:val="20"/>
    </w:rPr>
  </w:style>
  <w:style w:type="paragraph" w:styleId="a5">
    <w:name w:val="footer"/>
    <w:basedOn w:val="a"/>
    <w:qFormat/>
    <w:rsid w:val="00E12BF2"/>
    <w:pPr>
      <w:tabs>
        <w:tab w:val="center" w:pos="4153"/>
        <w:tab w:val="right" w:pos="8306"/>
      </w:tabs>
      <w:snapToGrid w:val="0"/>
      <w:jc w:val="left"/>
    </w:pPr>
    <w:rPr>
      <w:sz w:val="18"/>
    </w:rPr>
  </w:style>
  <w:style w:type="paragraph" w:styleId="a6">
    <w:name w:val="header"/>
    <w:basedOn w:val="a"/>
    <w:qFormat/>
    <w:rsid w:val="00E12BF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E12BF2"/>
    <w:pPr>
      <w:spacing w:beforeAutospacing="1" w:afterAutospacing="1"/>
      <w:jc w:val="left"/>
    </w:pPr>
    <w:rPr>
      <w:rFonts w:cs="Times New Roman"/>
      <w:kern w:val="0"/>
      <w:sz w:val="24"/>
    </w:rPr>
  </w:style>
  <w:style w:type="paragraph" w:customStyle="1" w:styleId="NormalIndent">
    <w:name w:val="NormalIndent"/>
    <w:basedOn w:val="a"/>
    <w:uiPriority w:val="99"/>
    <w:qFormat/>
    <w:rsid w:val="00E12BF2"/>
    <w:pPr>
      <w:ind w:firstLineChars="200" w:firstLine="420"/>
      <w:textAlignment w:val="baseline"/>
    </w:pPr>
  </w:style>
  <w:style w:type="character" w:customStyle="1" w:styleId="NormalCharacter">
    <w:name w:val="NormalCharacter"/>
    <w:semiHidden/>
    <w:qFormat/>
    <w:rsid w:val="00E12BF2"/>
    <w:rPr>
      <w:rFonts w:ascii="Calibri" w:eastAsia="宋体" w:hAnsi="Calibri" w:cs="Times New Roman"/>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com/link?m=bwLPSQIfzJt78YGp1BDtJc+yF+tLzN1CL+BUJoBSIn444KesNm3AqhQwSFJAqkA9c9kJakGh+bc9ZyjBdiS4PD5kGH8n/u0LAd+Rn18iQUm9DEIIRgcCfYv2P+8fp8MF/dGpgFqEtaBnxId4pI0NJLebK1sAtyfPx6P2up2eeeMjb7myZ/fKha+znwInUVuUTRDWLxDykpzRnxbwBoWRWVR7lDETKvkuFORVnypUFYNN30SsBGl6UvJWhIkDqzVdz9aKV4XGzRjkuI08JdjNyXc0E7R/DBTkaUtgtNPjeXBjcwfmEJPfkrgz59dELE1w0UtF8Zf/ifYE="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1179</Words>
  <Characters>6725</Characters>
  <Application>Microsoft Office Word</Application>
  <DocSecurity>0</DocSecurity>
  <Lines>56</Lines>
  <Paragraphs>15</Paragraphs>
  <ScaleCrop>false</ScaleCrop>
  <Company>微软中国</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2021-12-10T08:46:00Z</cp:lastPrinted>
  <dcterms:created xsi:type="dcterms:W3CDTF">2023-03-01T05:16:00Z</dcterms:created>
  <dcterms:modified xsi:type="dcterms:W3CDTF">2023-03-09T07:59:00Z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5551F158B95B460C95EFE17528A13D17</vt:lpwstr>
  </property>
</Properties>
</file>