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小王庄镇综合执法大队对</w:t>
      </w:r>
      <w:r>
        <w:rPr>
          <w:rFonts w:hint="eastAsia"/>
          <w:sz w:val="44"/>
          <w:szCs w:val="44"/>
          <w:lang w:eastAsia="zh-CN"/>
        </w:rPr>
        <w:t>李勇柱焚烧秸秆</w:t>
      </w:r>
      <w:r>
        <w:rPr>
          <w:rFonts w:hint="eastAsia"/>
          <w:sz w:val="44"/>
          <w:szCs w:val="44"/>
        </w:rPr>
        <w:t>一案做出行政处罚决定的公示</w:t>
      </w:r>
    </w:p>
    <w:p>
      <w:pPr>
        <w:rPr>
          <w:sz w:val="44"/>
          <w:szCs w:val="44"/>
        </w:rPr>
      </w:pPr>
    </w:p>
    <w:p>
      <w:pPr>
        <w:snapToGrid w:val="0"/>
        <w:spacing w:line="360" w:lineRule="auto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202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年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03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08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日小王庄镇环境办工作人员巡查发现，在小王庄镇西树深村战备路北侧500米，总排干渠西侧有人实施焚烧秸秆的违法行为，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03月13日环境办将相关情况移交小王庄镇综合执法大队，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小王庄镇综合执法大队</w:t>
      </w:r>
      <w:r>
        <w:rPr>
          <w:rFonts w:hint="eastAsia" w:ascii="仿宋_GB2312" w:eastAsia="仿宋_GB2312"/>
          <w:color w:val="000000"/>
          <w:sz w:val="32"/>
          <w:szCs w:val="32"/>
        </w:rPr>
        <w:t>于202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03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13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立案调查并</w:t>
      </w:r>
      <w:r>
        <w:rPr>
          <w:rFonts w:hint="eastAsia" w:ascii="仿宋_GB2312" w:eastAsia="仿宋_GB2312"/>
          <w:color w:val="000000"/>
          <w:sz w:val="32"/>
          <w:szCs w:val="32"/>
        </w:rPr>
        <w:t>积极组织开展执法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取证</w:t>
      </w:r>
      <w:r>
        <w:rPr>
          <w:rFonts w:hint="eastAsia" w:ascii="仿宋_GB2312" w:eastAsia="仿宋_GB2312"/>
          <w:color w:val="000000"/>
          <w:sz w:val="32"/>
          <w:szCs w:val="32"/>
        </w:rPr>
        <w:t>，</w:t>
      </w:r>
      <w:r>
        <w:rPr>
          <w:rFonts w:ascii="仿宋_GB2312" w:eastAsia="仿宋_GB2312"/>
          <w:color w:val="000000"/>
          <w:sz w:val="32"/>
          <w:szCs w:val="32"/>
        </w:rPr>
        <w:t>根据</w:t>
      </w:r>
      <w:r>
        <w:rPr>
          <w:rFonts w:hint="eastAsia" w:ascii="仿宋_GB2312" w:eastAsia="仿宋_GB2312"/>
          <w:color w:val="000000"/>
          <w:sz w:val="32"/>
          <w:szCs w:val="32"/>
        </w:rPr>
        <w:t>现场影像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资料及调查询问笔录</w:t>
      </w:r>
      <w:r>
        <w:rPr>
          <w:rFonts w:hint="eastAsia" w:ascii="仿宋_GB2312" w:eastAsia="仿宋_GB2312"/>
          <w:color w:val="000000"/>
          <w:sz w:val="32"/>
          <w:szCs w:val="32"/>
        </w:rPr>
        <w:t>证明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该行为是李勇柱所为</w:t>
      </w:r>
      <w:r>
        <w:rPr>
          <w:rFonts w:hint="eastAsia" w:ascii="仿宋_GB2312" w:eastAsia="仿宋_GB2312"/>
          <w:color w:val="000000"/>
          <w:sz w:val="32"/>
          <w:szCs w:val="32"/>
        </w:rPr>
        <w:t>，该行为违反了《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天津市大气污染防治条例</w:t>
      </w:r>
      <w:r>
        <w:rPr>
          <w:rFonts w:hint="eastAsia" w:ascii="仿宋_GB2312" w:eastAsia="仿宋_GB2312"/>
          <w:color w:val="000000"/>
          <w:sz w:val="32"/>
          <w:szCs w:val="32"/>
        </w:rPr>
        <w:t>（2020）》第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五十九条第二款的</w:t>
      </w:r>
      <w:r>
        <w:rPr>
          <w:rFonts w:hint="eastAsia" w:ascii="仿宋_GB2312" w:eastAsia="仿宋_GB2312"/>
          <w:color w:val="000000"/>
          <w:sz w:val="32"/>
          <w:szCs w:val="32"/>
        </w:rPr>
        <w:t>规定，本机关依据《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天津市大气污染防治条例</w:t>
      </w:r>
      <w:r>
        <w:rPr>
          <w:rFonts w:hint="eastAsia" w:ascii="仿宋_GB2312" w:eastAsia="仿宋_GB2312"/>
          <w:color w:val="000000"/>
          <w:sz w:val="32"/>
          <w:szCs w:val="32"/>
        </w:rPr>
        <w:t>（2020）》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第八十七条第一款第二项的</w:t>
      </w:r>
      <w:r>
        <w:rPr>
          <w:rFonts w:hint="eastAsia" w:ascii="仿宋_GB2312" w:eastAsia="仿宋_GB2312"/>
          <w:color w:val="000000"/>
          <w:sz w:val="32"/>
          <w:szCs w:val="32"/>
        </w:rPr>
        <w:t>规定，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经审批</w:t>
      </w:r>
      <w:r>
        <w:rPr>
          <w:rFonts w:hint="eastAsia" w:ascii="仿宋_GB2312" w:eastAsia="仿宋_GB2312"/>
          <w:color w:val="000000"/>
          <w:sz w:val="32"/>
          <w:szCs w:val="32"/>
        </w:rPr>
        <w:t>于202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03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16</w:t>
      </w:r>
      <w:r>
        <w:rPr>
          <w:rFonts w:hint="eastAsia" w:ascii="仿宋_GB2312" w:eastAsia="仿宋_GB2312"/>
          <w:color w:val="000000"/>
          <w:sz w:val="32"/>
          <w:szCs w:val="32"/>
        </w:rPr>
        <w:t>日向其下达《行政处罚决定书》（津滨小执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处决</w:t>
      </w:r>
      <w:r>
        <w:rPr>
          <w:rFonts w:hint="eastAsia" w:ascii="仿宋_GB2312" w:eastAsia="仿宋_GB2312"/>
          <w:color w:val="000000"/>
          <w:sz w:val="32"/>
          <w:szCs w:val="32"/>
        </w:rPr>
        <w:t>[202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000000"/>
          <w:sz w:val="32"/>
          <w:szCs w:val="32"/>
        </w:rPr>
        <w:t>]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000000"/>
          <w:sz w:val="32"/>
          <w:szCs w:val="32"/>
        </w:rPr>
        <w:t>号），依法给予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000</w:t>
      </w:r>
      <w:r>
        <w:rPr>
          <w:rFonts w:hint="eastAsia" w:ascii="仿宋_GB2312" w:eastAsia="仿宋_GB2312"/>
          <w:color w:val="000000"/>
          <w:sz w:val="32"/>
          <w:szCs w:val="32"/>
        </w:rPr>
        <w:t>元罚款处理，本机关按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照</w:t>
      </w:r>
      <w:r>
        <w:rPr>
          <w:rFonts w:hint="eastAsia" w:ascii="仿宋_GB2312" w:eastAsia="仿宋_GB2312"/>
          <w:color w:val="000000"/>
          <w:sz w:val="32"/>
          <w:szCs w:val="32"/>
        </w:rPr>
        <w:t>行政执法公示制度要求依规予以公示</w:t>
      </w:r>
      <w:r>
        <w:rPr>
          <w:rFonts w:ascii="仿宋_GB2312" w:eastAsia="仿宋_GB2312"/>
          <w:color w:val="000000"/>
          <w:sz w:val="32"/>
          <w:szCs w:val="32"/>
        </w:rPr>
        <w:t>。</w:t>
      </w:r>
    </w:p>
    <w:p>
      <w:pPr>
        <w:snapToGrid w:val="0"/>
        <w:spacing w:line="360" w:lineRule="auto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</w:t>
      </w:r>
    </w:p>
    <w:p>
      <w:pPr>
        <w:snapToGrid w:val="0"/>
        <w:spacing w:line="360" w:lineRule="auto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             天津市滨海新区小王庄镇人民政府</w:t>
      </w:r>
    </w:p>
    <w:p>
      <w:pPr>
        <w:snapToGrid w:val="0"/>
        <w:spacing w:line="360" w:lineRule="auto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                     202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03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</w:p>
    <w:p>
      <w:pPr>
        <w:rPr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FmNmJlNjZiYWVmNjYzNTFhMzkwMmQxM2UzZmYzMjAifQ=="/>
  </w:docVars>
  <w:rsids>
    <w:rsidRoot w:val="004418E0"/>
    <w:rsid w:val="00143DB4"/>
    <w:rsid w:val="001C5BD2"/>
    <w:rsid w:val="002A7033"/>
    <w:rsid w:val="004418E0"/>
    <w:rsid w:val="0051490B"/>
    <w:rsid w:val="00975B61"/>
    <w:rsid w:val="0099425E"/>
    <w:rsid w:val="009A5E9D"/>
    <w:rsid w:val="00AA7A8B"/>
    <w:rsid w:val="00BA35FF"/>
    <w:rsid w:val="00BF44C0"/>
    <w:rsid w:val="00C23856"/>
    <w:rsid w:val="00CE2266"/>
    <w:rsid w:val="00D33100"/>
    <w:rsid w:val="00DB4D1D"/>
    <w:rsid w:val="00E5511E"/>
    <w:rsid w:val="00E92804"/>
    <w:rsid w:val="00EE61C8"/>
    <w:rsid w:val="00EF12DB"/>
    <w:rsid w:val="00F50F03"/>
    <w:rsid w:val="0159156C"/>
    <w:rsid w:val="0B8C1CD4"/>
    <w:rsid w:val="201C6A7E"/>
    <w:rsid w:val="29895D98"/>
    <w:rsid w:val="339A68C3"/>
    <w:rsid w:val="4FF92FB4"/>
    <w:rsid w:val="54686B88"/>
    <w:rsid w:val="56CF47E1"/>
    <w:rsid w:val="59162E41"/>
    <w:rsid w:val="669D3DB5"/>
    <w:rsid w:val="6A7F50EC"/>
    <w:rsid w:val="6C5B491A"/>
    <w:rsid w:val="6D070476"/>
    <w:rsid w:val="6EAA731E"/>
    <w:rsid w:val="7EFF7BB2"/>
    <w:rsid w:val="F37F4E09"/>
    <w:rsid w:val="F9C7E355"/>
    <w:rsid w:val="FFDFE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272</Words>
  <Characters>304</Characters>
  <Lines>2</Lines>
  <Paragraphs>1</Paragraphs>
  <TotalTime>2</TotalTime>
  <ScaleCrop>false</ScaleCrop>
  <LinksUpToDate>false</LinksUpToDate>
  <CharactersWithSpaces>350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2020-03-23T03:36:00Z</dcterms:created>
  <dc:creator>john</dc:creator>
  <cp:lastModifiedBy>kylin</cp:lastModifiedBy>
  <dcterms:modified xsi:type="dcterms:W3CDTF">2023-03-20T11:01:40Z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CDB93025EADB4C6C8F7EDC636F6AC147</vt:lpwstr>
  </property>
</Properties>
</file>