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rPr>
        <w:t>小王庄镇</w:t>
      </w:r>
      <w:r>
        <w:rPr>
          <w:rFonts w:hint="eastAsia"/>
          <w:sz w:val="44"/>
          <w:szCs w:val="44"/>
          <w:lang w:eastAsia="zh-CN"/>
        </w:rPr>
        <w:t>人民政府</w:t>
      </w:r>
      <w:r>
        <w:rPr>
          <w:rFonts w:hint="eastAsia"/>
          <w:sz w:val="44"/>
          <w:szCs w:val="44"/>
        </w:rPr>
        <w:t>对</w:t>
      </w:r>
      <w:r>
        <w:rPr>
          <w:rFonts w:hint="eastAsia"/>
          <w:sz w:val="44"/>
          <w:szCs w:val="44"/>
          <w:lang w:eastAsia="zh-CN"/>
        </w:rPr>
        <w:t>金日鑫</w:t>
      </w:r>
      <w:r>
        <w:rPr>
          <w:rFonts w:hint="eastAsia"/>
          <w:sz w:val="44"/>
          <w:szCs w:val="44"/>
          <w:lang w:val="en-US" w:eastAsia="zh-CN"/>
        </w:rPr>
        <w:t>损害树木</w:t>
      </w:r>
    </w:p>
    <w:p>
      <w:pPr>
        <w:jc w:val="center"/>
        <w:rPr>
          <w:sz w:val="44"/>
          <w:szCs w:val="44"/>
        </w:rPr>
      </w:pPr>
      <w:r>
        <w:rPr>
          <w:rFonts w:hint="eastAsia"/>
          <w:sz w:val="44"/>
          <w:szCs w:val="44"/>
        </w:rPr>
        <w:t>一案做出行政处罚决定的公示</w:t>
      </w:r>
    </w:p>
    <w:p>
      <w:pPr>
        <w:rPr>
          <w:sz w:val="44"/>
          <w:szCs w:val="44"/>
        </w:rPr>
      </w:pPr>
    </w:p>
    <w:p>
      <w:pPr>
        <w:keepNext w:val="0"/>
        <w:keepLines w:val="0"/>
        <w:widowControl/>
        <w:suppressLineNumbers w:val="0"/>
        <w:ind w:firstLine="63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val="en-US" w:eastAsia="zh-CN" w:bidi="ar"/>
        </w:rPr>
        <w:t>2023年10月22日网格转派，金日鑫</w:t>
      </w:r>
      <w:bookmarkStart w:id="0" w:name="_GoBack"/>
      <w:bookmarkEnd w:id="0"/>
      <w:r>
        <w:rPr>
          <w:rFonts w:hint="eastAsia" w:ascii="仿宋_GB2312" w:hAnsi="仿宋_GB2312" w:eastAsia="仿宋_GB2312" w:cs="仿宋_GB2312"/>
          <w:kern w:val="0"/>
          <w:sz w:val="32"/>
          <w:szCs w:val="32"/>
          <w:lang w:val="en-US" w:eastAsia="zh-CN" w:bidi="ar"/>
        </w:rPr>
        <w:t>在天津市滨海新区小王庄镇青静黄河北岸李官庄桥至青静黄河桥水泥路有损害树木行为，</w:t>
      </w:r>
      <w:r>
        <w:rPr>
          <w:rFonts w:hint="eastAsia" w:ascii="仿宋_GB2312" w:hAnsi="仿宋_GB2312" w:eastAsia="仿宋_GB2312" w:cs="仿宋_GB2312"/>
          <w:color w:val="000000"/>
          <w:sz w:val="32"/>
          <w:szCs w:val="32"/>
        </w:rPr>
        <w:t>本单位于</w:t>
      </w:r>
      <w:r>
        <w:rPr>
          <w:rFonts w:hint="eastAsia" w:ascii="仿宋_GB2312" w:hAnsi="仿宋_GB2312" w:eastAsia="仿宋_GB2312" w:cs="仿宋_GB2312"/>
          <w:color w:val="000000"/>
          <w:sz w:val="32"/>
          <w:szCs w:val="32"/>
          <w:lang w:val="en-US" w:eastAsia="zh-CN"/>
        </w:rPr>
        <w:t>2023年11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日经审批立案并积极组织开展执法调查，根据现场调查</w:t>
      </w:r>
      <w:r>
        <w:rPr>
          <w:rFonts w:hint="eastAsia" w:ascii="仿宋_GB2312" w:hAnsi="仿宋_GB2312" w:eastAsia="仿宋_GB2312" w:cs="仿宋_GB2312"/>
          <w:color w:val="000000"/>
          <w:sz w:val="32"/>
          <w:szCs w:val="32"/>
          <w:lang w:eastAsia="zh-CN"/>
        </w:rPr>
        <w:t>、影像资料</w:t>
      </w:r>
      <w:r>
        <w:rPr>
          <w:rFonts w:hint="eastAsia" w:ascii="仿宋_GB2312" w:hAnsi="仿宋_GB2312" w:eastAsia="仿宋_GB2312" w:cs="仿宋_GB2312"/>
          <w:color w:val="000000"/>
          <w:sz w:val="32"/>
          <w:szCs w:val="32"/>
        </w:rPr>
        <w:t>及相对人调查询问笔录证明相对人</w:t>
      </w:r>
      <w:r>
        <w:rPr>
          <w:rFonts w:hint="eastAsia" w:ascii="仿宋_GB2312" w:hAnsi="仿宋_GB2312" w:eastAsia="仿宋_GB2312" w:cs="仿宋_GB2312"/>
          <w:color w:val="000000"/>
          <w:sz w:val="32"/>
          <w:szCs w:val="32"/>
          <w:lang w:eastAsia="zh-CN"/>
        </w:rPr>
        <w:t>损坏树木</w:t>
      </w:r>
      <w:r>
        <w:rPr>
          <w:rFonts w:hint="eastAsia" w:ascii="仿宋_GB2312" w:hAnsi="仿宋_GB2312" w:eastAsia="仿宋_GB2312" w:cs="仿宋_GB2312"/>
          <w:color w:val="000000"/>
          <w:sz w:val="32"/>
          <w:szCs w:val="32"/>
        </w:rPr>
        <w:t>行为属实，该行为违反了</w:t>
      </w:r>
      <w:r>
        <w:rPr>
          <w:rFonts w:hint="eastAsia" w:ascii="仿宋_GB2312" w:hAnsi="仿宋_GB2312" w:eastAsia="仿宋_GB2312" w:cs="仿宋_GB2312"/>
          <w:kern w:val="0"/>
          <w:sz w:val="32"/>
          <w:szCs w:val="32"/>
          <w:lang w:val="en-US" w:eastAsia="zh-CN" w:bidi="ar"/>
        </w:rPr>
        <w:t>《天津市文明行为促进条例(2019)》第六十五条第二款</w:t>
      </w:r>
      <w:r>
        <w:rPr>
          <w:rFonts w:hint="eastAsia" w:ascii="仿宋_GB2312" w:hAnsi="仿宋_GB2312" w:eastAsia="仿宋_GB2312" w:cs="仿宋_GB2312"/>
          <w:color w:val="000000"/>
          <w:sz w:val="32"/>
          <w:szCs w:val="32"/>
        </w:rPr>
        <w:t>之规定，本机关依据</w:t>
      </w:r>
      <w:r>
        <w:rPr>
          <w:rFonts w:hint="eastAsia" w:ascii="仿宋_GB2312" w:hAnsi="仿宋_GB2312" w:eastAsia="仿宋_GB2312" w:cs="仿宋_GB2312"/>
          <w:kern w:val="0"/>
          <w:sz w:val="32"/>
          <w:szCs w:val="32"/>
          <w:lang w:val="en-US" w:eastAsia="zh-CN" w:bidi="ar"/>
        </w:rPr>
        <w:t>《天津市文明行为促进条例(2019)》第六十五条第二款</w:t>
      </w:r>
      <w:r>
        <w:rPr>
          <w:rFonts w:hint="eastAsia" w:ascii="仿宋_GB2312" w:hAnsi="仿宋_GB2312" w:eastAsia="仿宋_GB2312" w:cs="仿宋_GB2312"/>
          <w:color w:val="000000"/>
          <w:sz w:val="32"/>
          <w:szCs w:val="32"/>
        </w:rPr>
        <w:t>之规定，于202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07</w:t>
      </w:r>
      <w:r>
        <w:rPr>
          <w:rFonts w:hint="eastAsia" w:ascii="仿宋_GB2312" w:hAnsi="仿宋_GB2312" w:eastAsia="仿宋_GB2312" w:cs="仿宋_GB2312"/>
          <w:color w:val="000000"/>
          <w:sz w:val="32"/>
          <w:szCs w:val="32"/>
        </w:rPr>
        <w:t>日向其下达《行政处罚决定书》（</w:t>
      </w:r>
      <w:r>
        <w:rPr>
          <w:rFonts w:hint="eastAsia" w:ascii="仿宋_GB2312" w:hAnsi="仿宋_GB2312" w:eastAsia="仿宋_GB2312" w:cs="仿宋_GB2312"/>
          <w:color w:val="000000"/>
          <w:sz w:val="32"/>
          <w:szCs w:val="32"/>
          <w:lang w:val="en-US" w:eastAsia="zh-CN"/>
        </w:rPr>
        <w:t>津滨小执处决[2023]8号</w:t>
      </w:r>
      <w:r>
        <w:rPr>
          <w:rFonts w:hint="eastAsia" w:ascii="仿宋_GB2312" w:hAnsi="仿宋_GB2312" w:eastAsia="仿宋_GB2312" w:cs="仿宋_GB2312"/>
          <w:color w:val="000000"/>
          <w:sz w:val="32"/>
          <w:szCs w:val="32"/>
        </w:rPr>
        <w:t>），依法给予</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元罚款处理，本机关按行政执法公示制度要求依规予以公示。</w:t>
      </w:r>
    </w:p>
    <w:p>
      <w:pPr>
        <w:keepNext w:val="0"/>
        <w:keepLines w:val="0"/>
        <w:widowControl/>
        <w:suppressLineNumbers w:val="0"/>
        <w:ind w:firstLine="630"/>
        <w:jc w:val="both"/>
        <w:rPr>
          <w:rFonts w:hint="eastAsia" w:ascii="仿宋_GB2312" w:hAnsi="仿宋_GB2312" w:eastAsia="仿宋_GB2312" w:cs="仿宋_GB2312"/>
          <w:color w:val="000000"/>
          <w:sz w:val="32"/>
          <w:szCs w:val="32"/>
        </w:rPr>
      </w:pPr>
    </w:p>
    <w:p>
      <w:pPr>
        <w:keepNext w:val="0"/>
        <w:keepLines w:val="0"/>
        <w:widowControl/>
        <w:suppressLineNumbers w:val="0"/>
        <w:ind w:firstLine="630"/>
        <w:jc w:val="both"/>
        <w:rPr>
          <w:rFonts w:hint="eastAsia" w:ascii="仿宋_GB2312" w:hAnsi="仿宋_GB2312" w:eastAsia="仿宋_GB2312" w:cs="仿宋_GB2312"/>
          <w:color w:val="000000"/>
          <w:sz w:val="32"/>
          <w:szCs w:val="32"/>
        </w:rPr>
      </w:pPr>
    </w:p>
    <w:p>
      <w:pPr>
        <w:snapToGrid w:val="0"/>
        <w:spacing w:line="360" w:lineRule="auto"/>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天津市滨海新区小王庄镇人民政府</w:t>
      </w:r>
    </w:p>
    <w:p>
      <w:pPr>
        <w:snapToGrid w:val="0"/>
        <w:spacing w:line="360" w:lineRule="auto"/>
        <w:ind w:firstLine="640" w:firstLineChars="200"/>
        <w:jc w:val="lef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2023年12月15日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ans-serif">
    <w:altName w:val="仿宋"/>
    <w:panose1 w:val="00000000000000000000"/>
    <w:charset w:val="00"/>
    <w:family w:val="auto"/>
    <w:pitch w:val="default"/>
    <w:sig w:usb0="00000000" w:usb1="00000000" w:usb2="00000000" w:usb3="00000000" w:csb0="00000000" w:csb1="00000000"/>
  </w:font>
  <w:font w:name="monospace">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zUwNTgwNzliNzY3Y2FhNjJmZWJhYmY4MGM1ZjAifQ=="/>
  </w:docVars>
  <w:rsids>
    <w:rsidRoot w:val="00000000"/>
    <w:rsid w:val="1BAF1AF6"/>
    <w:rsid w:val="1D6E08F4"/>
    <w:rsid w:val="24BE2CE5"/>
    <w:rsid w:val="2B933538"/>
    <w:rsid w:val="2BFE7F76"/>
    <w:rsid w:val="301E33C2"/>
    <w:rsid w:val="37EBFC82"/>
    <w:rsid w:val="40782CCE"/>
    <w:rsid w:val="550F5518"/>
    <w:rsid w:val="575A4F2E"/>
    <w:rsid w:val="5FE9D74D"/>
    <w:rsid w:val="72A17F54"/>
    <w:rsid w:val="77FC7707"/>
    <w:rsid w:val="7B822D9A"/>
    <w:rsid w:val="B53230F0"/>
    <w:rsid w:val="BFFF2E21"/>
    <w:rsid w:val="FFFFE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Lenovo</dc:creator>
  <cp:lastModifiedBy>雲涌</cp:lastModifiedBy>
  <dcterms:modified xsi:type="dcterms:W3CDTF">2023-12-18T02:42:26Z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C9B5244513724BEFB53F788013C601AF_12</vt:lpwstr>
  </property>
</Properties>
</file>