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737" w:tblpY="6253"/>
        <w:tblOverlap w:val="never"/>
        <w:tblW w:w="108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203"/>
        <w:gridCol w:w="5572"/>
        <w:gridCol w:w="1328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拖欠方名称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合同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拖欠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杨家泊镇人民政府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2021年度汛期大神堂架设应急泵工程施工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26.6725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6.6725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杨家泊镇人民政府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2021年度汛期大神堂架设应急泵工程施工项目管理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杨家泊镇人民政府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2021年杨家泊村坑塘治理工程施工合同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150.5477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97.856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杨家泊镇人民政府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2021年杨家泊村坑塘治理工程项目管理合同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杨家泊镇人民政府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2021年杨家泊村坑塘治理工程造价咨询合同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杨家泊镇上一年度逾期尚未支付中小企款项信息情况的公示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按照《保障中小企业款项支付条例》相关规定，现将我单位上一年度逾期尚未支付中小企业款项合同数量、金额等信息进行公开。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936"/>
        </w:tabs>
        <w:bidi w:val="0"/>
        <w:jc w:val="righ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2022年8月1日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FF84F5-3376-4CBF-B23F-833477D665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63985B9-EE17-42AB-9725-A8089DD55BA3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46D15741-E2B1-4016-88E2-B0BA17F3D7F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544DCE3-7D1F-443E-944D-4C96A6655C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OTY4OGU5YjIyOWMzZTRjYTQzZjRhMTQ5MDc3NDUifQ=="/>
  </w:docVars>
  <w:rsids>
    <w:rsidRoot w:val="1E236AE9"/>
    <w:rsid w:val="1E236AE9"/>
    <w:rsid w:val="241423BB"/>
    <w:rsid w:val="34E5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297</Characters>
  <Lines>0</Lines>
  <Paragraphs>0</Paragraphs>
  <TotalTime>200</TotalTime>
  <ScaleCrop>false</ScaleCrop>
  <LinksUpToDate>false</LinksUpToDate>
  <CharactersWithSpaces>297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2022-08-02T03:27:00Z</dcterms:created>
  <dc:creator>祝你岁月无波澜</dc:creator>
  <cp:lastModifiedBy>祝你岁月无波澜</cp:lastModifiedBy>
  <cp:lastPrinted>2022-08-02T03:37:27Z</cp:lastPrinted>
  <dcterms:modified xsi:type="dcterms:W3CDTF">2022-08-02T06:50:27Z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6468A5E37173442B9DFFBA923AFE1768</vt:lpwstr>
  </property>
</Properties>
</file>