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8F" w:rsidRDefault="008F4C43">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太平镇</w:t>
      </w:r>
      <w:r>
        <w:rPr>
          <w:rFonts w:ascii="Times New Roman" w:eastAsia="方正小标宋简体" w:hAnsi="Times New Roman" w:cs="Times New Roman" w:hint="eastAsia"/>
          <w:sz w:val="44"/>
          <w:szCs w:val="44"/>
        </w:rPr>
        <w:t>2021</w:t>
      </w:r>
      <w:r>
        <w:rPr>
          <w:rFonts w:ascii="方正小标宋简体" w:eastAsia="方正小标宋简体" w:hint="eastAsia"/>
          <w:sz w:val="44"/>
          <w:szCs w:val="44"/>
        </w:rPr>
        <w:t>年</w:t>
      </w:r>
      <w:r>
        <w:rPr>
          <w:rFonts w:ascii="方正小标宋简体" w:eastAsia="方正小标宋简体" w:hint="eastAsia"/>
          <w:sz w:val="44"/>
          <w:szCs w:val="44"/>
        </w:rPr>
        <w:t>法治政府建设年度报告</w:t>
      </w:r>
    </w:p>
    <w:p w:rsidR="00D8688F" w:rsidRDefault="00D8688F">
      <w:pPr>
        <w:ind w:firstLineChars="200" w:firstLine="632"/>
        <w:rPr>
          <w:rFonts w:ascii="仿宋_GB2312" w:eastAsia="仿宋_GB2312" w:hAnsi="仿宋_GB2312" w:cs="仿宋_GB2312"/>
          <w:szCs w:val="32"/>
        </w:rPr>
      </w:pPr>
    </w:p>
    <w:p w:rsidR="00D8688F" w:rsidRDefault="008F4C43">
      <w:pPr>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，太平镇法治政府建设工作</w:t>
      </w:r>
      <w:r>
        <w:rPr>
          <w:rFonts w:ascii="仿宋_GB2312" w:eastAsia="仿宋_GB2312" w:hAnsi="仿宋_GB2312" w:cs="仿宋_GB2312" w:hint="eastAsia"/>
          <w:szCs w:val="32"/>
        </w:rPr>
        <w:t>在区委、区政府的正确领导下，在</w:t>
      </w:r>
      <w:r>
        <w:rPr>
          <w:rFonts w:ascii="仿宋_GB2312" w:eastAsia="仿宋_GB2312" w:hAnsi="仿宋_GB2312" w:cs="仿宋_GB2312" w:hint="eastAsia"/>
          <w:szCs w:val="32"/>
        </w:rPr>
        <w:t>上级</w:t>
      </w:r>
      <w:r>
        <w:rPr>
          <w:rFonts w:ascii="仿宋_GB2312" w:eastAsia="仿宋_GB2312" w:hAnsi="仿宋_GB2312" w:cs="仿宋_GB2312" w:hint="eastAsia"/>
          <w:szCs w:val="32"/>
        </w:rPr>
        <w:t>业务部门的指导下，</w:t>
      </w:r>
      <w:r>
        <w:rPr>
          <w:rFonts w:ascii="仿宋_GB2312" w:eastAsia="仿宋_GB2312" w:hAnsi="仿宋_GB2312" w:cs="仿宋_GB2312" w:hint="eastAsia"/>
          <w:szCs w:val="32"/>
        </w:rPr>
        <w:t>认真贯彻落实党的十九届六中全会精神，</w:t>
      </w:r>
      <w:r>
        <w:rPr>
          <w:rFonts w:ascii="仿宋_GB2312" w:eastAsia="仿宋_GB2312" w:hAnsi="仿宋_GB2312" w:cs="仿宋_GB2312" w:hint="eastAsia"/>
          <w:szCs w:val="32"/>
        </w:rPr>
        <w:t>坚持以习近平新时代中国特色社会主义思想为指导，深入学习领会习近平法治思想，紧紧围绕</w:t>
      </w:r>
      <w:r>
        <w:rPr>
          <w:rFonts w:ascii="仿宋_GB2312" w:eastAsia="仿宋_GB2312" w:hAnsi="仿宋_GB2312" w:cs="仿宋_GB2312" w:hint="eastAsia"/>
          <w:szCs w:val="32"/>
        </w:rPr>
        <w:t>法治政府建设的具体要求</w:t>
      </w:r>
      <w:r>
        <w:rPr>
          <w:rFonts w:ascii="仿宋_GB2312" w:eastAsia="仿宋_GB2312" w:hAnsi="仿宋_GB2312" w:cs="仿宋_GB2312" w:hint="eastAsia"/>
          <w:szCs w:val="32"/>
        </w:rPr>
        <w:t>，</w:t>
      </w:r>
      <w:r>
        <w:rPr>
          <w:rFonts w:ascii="仿宋_GB2312" w:eastAsia="仿宋_GB2312" w:hAnsi="仿宋_GB2312" w:cs="仿宋_GB2312" w:hint="eastAsia"/>
          <w:szCs w:val="32"/>
        </w:rPr>
        <w:t>大力开展普法宣传教育，积极推进依法行政工作，依法决策和管理水平得到进一步规范提高，现将</w:t>
      </w:r>
      <w:r>
        <w:rPr>
          <w:rFonts w:ascii="仿宋_GB2312" w:eastAsia="仿宋_GB2312" w:hAnsi="仿宋_GB2312" w:cs="仿宋_GB2312" w:hint="eastAsia"/>
          <w:szCs w:val="32"/>
        </w:rPr>
        <w:t>2021</w:t>
      </w:r>
      <w:r>
        <w:rPr>
          <w:rFonts w:ascii="仿宋_GB2312" w:eastAsia="仿宋_GB2312" w:hAnsi="仿宋_GB2312" w:cs="仿宋_GB2312" w:hint="eastAsia"/>
          <w:szCs w:val="32"/>
        </w:rPr>
        <w:t>年太平镇法治建设工作开展情况汇报如下</w:t>
      </w:r>
      <w:r>
        <w:rPr>
          <w:rFonts w:ascii="仿宋_GB2312" w:eastAsia="仿宋_GB2312" w:hAnsi="仿宋_GB2312" w:cs="仿宋_GB2312" w:hint="eastAsia"/>
          <w:szCs w:val="32"/>
        </w:rPr>
        <w:t>。</w:t>
      </w:r>
    </w:p>
    <w:p w:rsidR="00D8688F" w:rsidRDefault="008F4C43">
      <w:pPr>
        <w:ind w:firstLine="640"/>
        <w:rPr>
          <w:rFonts w:ascii="黑体" w:eastAsia="黑体" w:hAnsi="黑体"/>
          <w:szCs w:val="32"/>
        </w:rPr>
      </w:pPr>
      <w:r>
        <w:rPr>
          <w:rFonts w:ascii="黑体" w:eastAsia="黑体" w:hAnsi="黑体" w:hint="eastAsia"/>
          <w:szCs w:val="32"/>
        </w:rPr>
        <w:t>一、</w:t>
      </w:r>
      <w:r>
        <w:rPr>
          <w:rFonts w:ascii="黑体" w:eastAsia="黑体" w:hAnsi="黑体" w:hint="eastAsia"/>
          <w:szCs w:val="32"/>
        </w:rPr>
        <w:t>2021</w:t>
      </w:r>
      <w:r>
        <w:rPr>
          <w:rFonts w:ascii="黑体" w:eastAsia="黑体" w:hAnsi="黑体" w:hint="eastAsia"/>
          <w:szCs w:val="32"/>
        </w:rPr>
        <w:t>年法治政府建设</w:t>
      </w:r>
      <w:r>
        <w:rPr>
          <w:rFonts w:ascii="黑体" w:eastAsia="黑体" w:hAnsi="黑体" w:hint="eastAsia"/>
          <w:szCs w:val="32"/>
        </w:rPr>
        <w:t>工作总结</w:t>
      </w:r>
    </w:p>
    <w:p w:rsidR="00D8688F" w:rsidRDefault="008F4C43">
      <w:pPr>
        <w:numPr>
          <w:ilvl w:val="0"/>
          <w:numId w:val="1"/>
        </w:numPr>
        <w:ind w:firstLine="640"/>
        <w:rPr>
          <w:rFonts w:ascii="仿宋_GB2312" w:eastAsia="仿宋_GB2312" w:hAnsi="仿宋_GB2312" w:cs="仿宋_GB2312"/>
          <w:szCs w:val="32"/>
        </w:rPr>
      </w:pPr>
      <w:r>
        <w:rPr>
          <w:rFonts w:ascii="楷体" w:eastAsia="楷体" w:hAnsi="楷体" w:cs="楷体" w:hint="eastAsia"/>
          <w:szCs w:val="32"/>
        </w:rPr>
        <w:t>加强法治建设组织领导。</w:t>
      </w:r>
      <w:r>
        <w:rPr>
          <w:rFonts w:ascii="仿宋_GB2312" w:eastAsia="仿宋_GB2312" w:hAnsi="仿宋_GB2312" w:cs="仿宋_GB2312" w:hint="eastAsia"/>
          <w:szCs w:val="32"/>
        </w:rPr>
        <w:t>太平镇党委政府高度重视法治政府建设工作，将其列入重要议事日程，领导班子全年</w:t>
      </w:r>
      <w:r>
        <w:rPr>
          <w:rFonts w:ascii="仿宋_GB2312" w:eastAsia="仿宋_GB2312" w:hAnsi="仿宋_GB2312" w:cs="仿宋_GB2312" w:hint="eastAsia"/>
          <w:szCs w:val="32"/>
        </w:rPr>
        <w:t>3</w:t>
      </w:r>
      <w:r>
        <w:rPr>
          <w:rFonts w:ascii="仿宋_GB2312" w:eastAsia="仿宋_GB2312" w:hAnsi="仿宋_GB2312" w:cs="仿宋_GB2312" w:hint="eastAsia"/>
          <w:szCs w:val="32"/>
        </w:rPr>
        <w:t>次专项研究</w:t>
      </w:r>
      <w:r>
        <w:rPr>
          <w:rFonts w:ascii="仿宋_GB2312" w:eastAsia="仿宋_GB2312" w:hAnsi="仿宋_GB2312" w:cs="仿宋_GB2312" w:hint="eastAsia"/>
          <w:szCs w:val="32"/>
        </w:rPr>
        <w:t>法治政府建设相关工作，对法治政府建设重点工作进行部署和任务分解。</w:t>
      </w:r>
      <w:r>
        <w:rPr>
          <w:rFonts w:ascii="仿宋_GB2312" w:eastAsia="仿宋_GB2312" w:hAnsi="仿宋_GB2312" w:cs="仿宋_GB2312" w:hint="eastAsia"/>
          <w:szCs w:val="32"/>
        </w:rPr>
        <w:t>及时调整法治政府建设领导小组，</w:t>
      </w:r>
      <w:r>
        <w:rPr>
          <w:rFonts w:ascii="仿宋_GB2312" w:eastAsia="仿宋_GB2312" w:hAnsi="仿宋_GB2312" w:cs="仿宋_GB2312" w:hint="eastAsia"/>
          <w:szCs w:val="32"/>
        </w:rPr>
        <w:t>明确镇党委书记、镇长双组长制度，抓总、抓全面，其他班子成员抓具体工作，职能部门协同推进，把依法行政要求贯穿到制度建设、行政决策、监管执法、队伍建设和服务群众的全过程中。</w:t>
      </w:r>
    </w:p>
    <w:p w:rsidR="00D8688F" w:rsidRDefault="008F4C43">
      <w:pPr>
        <w:ind w:firstLine="560"/>
        <w:rPr>
          <w:rFonts w:ascii="仿宋_GB2312" w:eastAsia="仿宋_GB2312" w:hAnsi="仿宋_GB2312" w:cs="仿宋_GB2312"/>
          <w:szCs w:val="32"/>
        </w:rPr>
      </w:pPr>
      <w:r>
        <w:rPr>
          <w:rFonts w:ascii="楷体" w:eastAsia="楷体" w:hAnsi="楷体" w:cs="楷体" w:hint="eastAsia"/>
          <w:szCs w:val="32"/>
        </w:rPr>
        <w:t>（二）</w:t>
      </w:r>
      <w:r>
        <w:rPr>
          <w:rFonts w:ascii="楷体" w:eastAsia="楷体" w:hAnsi="楷体" w:cs="楷体" w:hint="eastAsia"/>
          <w:szCs w:val="32"/>
        </w:rPr>
        <w:t>强化依法行政工作落实。</w:t>
      </w:r>
      <w:r>
        <w:rPr>
          <w:rFonts w:ascii="仿宋_GB2312" w:eastAsia="仿宋_GB2312" w:hAnsi="仿宋_GB2312" w:cs="仿宋_GB2312" w:hint="eastAsia"/>
          <w:szCs w:val="32"/>
        </w:rPr>
        <w:t>太平镇始终将依法行政、依法履职作为</w:t>
      </w:r>
      <w:r>
        <w:rPr>
          <w:rFonts w:ascii="仿宋_GB2312" w:eastAsia="仿宋_GB2312" w:hAnsi="仿宋_GB2312" w:cs="仿宋_GB2312" w:hint="eastAsia"/>
          <w:szCs w:val="32"/>
        </w:rPr>
        <w:t>深入推进法制建设的重要切入点。</w:t>
      </w:r>
      <w:r>
        <w:rPr>
          <w:rFonts w:ascii="仿宋_GB2312" w:eastAsia="仿宋_GB2312" w:hAnsi="仿宋_GB2312" w:cs="仿宋_GB2312" w:hint="eastAsia"/>
          <w:b/>
          <w:bCs/>
          <w:szCs w:val="32"/>
        </w:rPr>
        <w:t>持续完善管理制度，</w:t>
      </w:r>
      <w:r>
        <w:rPr>
          <w:rFonts w:ascii="仿宋_GB2312" w:eastAsia="仿宋_GB2312" w:hAnsi="仿宋_GB2312" w:cs="仿宋_GB2312" w:hint="eastAsia"/>
          <w:szCs w:val="32"/>
        </w:rPr>
        <w:t>共梳理对内、对外各项制度</w:t>
      </w:r>
      <w:r>
        <w:rPr>
          <w:rFonts w:ascii="仿宋_GB2312" w:eastAsia="仿宋_GB2312" w:hAnsi="仿宋_GB2312" w:cs="仿宋_GB2312" w:hint="eastAsia"/>
          <w:szCs w:val="32"/>
        </w:rPr>
        <w:t>85</w:t>
      </w:r>
      <w:r>
        <w:rPr>
          <w:rFonts w:ascii="仿宋_GB2312" w:eastAsia="仿宋_GB2312" w:hAnsi="仿宋_GB2312" w:cs="仿宋_GB2312" w:hint="eastAsia"/>
          <w:szCs w:val="32"/>
        </w:rPr>
        <w:t>项，其中重新完善了</w:t>
      </w:r>
      <w:r>
        <w:rPr>
          <w:rFonts w:ascii="仿宋_GB2312" w:eastAsia="仿宋_GB2312" w:hAnsi="仿宋_GB2312" w:cs="仿宋_GB2312" w:hint="eastAsia"/>
          <w:szCs w:val="32"/>
        </w:rPr>
        <w:t>23</w:t>
      </w:r>
      <w:r>
        <w:rPr>
          <w:rFonts w:ascii="仿宋_GB2312" w:eastAsia="仿宋_GB2312" w:hAnsi="仿宋_GB2312" w:cs="仿宋_GB2312" w:hint="eastAsia"/>
          <w:szCs w:val="32"/>
        </w:rPr>
        <w:t>项，根据职责计划出台</w:t>
      </w:r>
      <w:r>
        <w:rPr>
          <w:rFonts w:ascii="仿宋_GB2312" w:eastAsia="仿宋_GB2312" w:hAnsi="仿宋_GB2312" w:cs="仿宋_GB2312" w:hint="eastAsia"/>
          <w:szCs w:val="32"/>
        </w:rPr>
        <w:t>12</w:t>
      </w:r>
      <w:r>
        <w:rPr>
          <w:rFonts w:ascii="仿宋_GB2312" w:eastAsia="仿宋_GB2312" w:hAnsi="仿宋_GB2312" w:cs="仿宋_GB2312" w:hint="eastAsia"/>
          <w:szCs w:val="32"/>
        </w:rPr>
        <w:t>项，以制度先行保障行政行为的依法落实。</w:t>
      </w:r>
      <w:r>
        <w:rPr>
          <w:rFonts w:ascii="仿宋_GB2312" w:eastAsia="仿宋_GB2312" w:hAnsi="仿宋_GB2312" w:cs="仿宋_GB2312" w:hint="eastAsia"/>
          <w:b/>
          <w:szCs w:val="32"/>
        </w:rPr>
        <w:t>继续强化</w:t>
      </w:r>
      <w:r>
        <w:rPr>
          <w:rFonts w:ascii="仿宋_GB2312" w:eastAsia="仿宋_GB2312" w:hAnsi="仿宋_GB2312" w:cs="仿宋_GB2312" w:hint="eastAsia"/>
          <w:b/>
          <w:szCs w:val="32"/>
        </w:rPr>
        <w:t>政务公开</w:t>
      </w:r>
      <w:r>
        <w:rPr>
          <w:rFonts w:ascii="仿宋_GB2312" w:eastAsia="仿宋_GB2312" w:hAnsi="仿宋_GB2312" w:cs="仿宋_GB2312" w:hint="eastAsia"/>
          <w:szCs w:val="32"/>
        </w:rPr>
        <w:t>，</w:t>
      </w:r>
      <w:r>
        <w:rPr>
          <w:rFonts w:ascii="仿宋_GB2312" w:eastAsia="仿宋_GB2312" w:hAnsi="仿宋_GB2312" w:cs="仿宋_GB2312" w:hint="eastAsia"/>
          <w:szCs w:val="32"/>
        </w:rPr>
        <w:t>依托门户网站准确的、具体的公开</w:t>
      </w:r>
      <w:r>
        <w:rPr>
          <w:rFonts w:ascii="仿宋_GB2312" w:eastAsia="仿宋_GB2312" w:hAnsi="仿宋_GB2312" w:cs="仿宋_GB2312" w:hint="eastAsia"/>
          <w:szCs w:val="32"/>
        </w:rPr>
        <w:t>相关职能信息</w:t>
      </w:r>
      <w:r>
        <w:rPr>
          <w:rFonts w:ascii="仿宋_GB2312" w:eastAsia="仿宋_GB2312" w:hAnsi="仿宋_GB2312" w:cs="仿宋_GB2312" w:hint="eastAsia"/>
          <w:szCs w:val="32"/>
        </w:rPr>
        <w:t>，为群众咨询、投诉、提出意见建议提供便利。</w:t>
      </w:r>
      <w:r>
        <w:rPr>
          <w:rFonts w:ascii="仿宋_GB2312" w:eastAsia="仿宋_GB2312" w:hAnsi="仿宋_GB2312" w:cs="仿宋_GB2312" w:hint="eastAsia"/>
          <w:b/>
          <w:szCs w:val="32"/>
        </w:rPr>
        <w:t>持续</w:t>
      </w:r>
      <w:r>
        <w:rPr>
          <w:rFonts w:ascii="仿宋_GB2312" w:eastAsia="仿宋_GB2312" w:hAnsi="仿宋_GB2312" w:cs="仿宋_GB2312" w:hint="eastAsia"/>
          <w:b/>
          <w:szCs w:val="32"/>
        </w:rPr>
        <w:t>强化顾</w:t>
      </w:r>
      <w:r>
        <w:rPr>
          <w:rFonts w:ascii="仿宋_GB2312" w:eastAsia="仿宋_GB2312" w:hAnsi="仿宋_GB2312" w:cs="仿宋_GB2312" w:hint="eastAsia"/>
          <w:b/>
          <w:szCs w:val="32"/>
        </w:rPr>
        <w:lastRenderedPageBreak/>
        <w:t>问作用</w:t>
      </w:r>
      <w:r>
        <w:rPr>
          <w:rFonts w:ascii="仿宋_GB2312" w:eastAsia="仿宋_GB2312" w:hAnsi="仿宋_GB2312" w:cs="仿宋_GB2312" w:hint="eastAsia"/>
          <w:szCs w:val="32"/>
        </w:rPr>
        <w:t>，不断</w:t>
      </w:r>
      <w:r>
        <w:rPr>
          <w:rFonts w:ascii="仿宋_GB2312" w:eastAsia="仿宋_GB2312" w:hAnsi="仿宋_GB2312" w:cs="仿宋_GB2312" w:hint="eastAsia"/>
          <w:szCs w:val="32"/>
        </w:rPr>
        <w:t>完善政府法律顾问制度</w:t>
      </w:r>
      <w:r>
        <w:rPr>
          <w:rFonts w:ascii="仿宋_GB2312" w:eastAsia="仿宋_GB2312" w:hAnsi="仿宋_GB2312" w:cs="仿宋_GB2312" w:hint="eastAsia"/>
          <w:szCs w:val="32"/>
        </w:rPr>
        <w:t>和</w:t>
      </w:r>
      <w:r>
        <w:rPr>
          <w:rFonts w:ascii="仿宋_GB2312" w:eastAsia="仿宋_GB2312" w:hAnsi="仿宋_GB2312" w:cs="仿宋_GB2312" w:hint="eastAsia"/>
          <w:szCs w:val="32"/>
        </w:rPr>
        <w:t>律师坐班制度，</w:t>
      </w:r>
      <w:r>
        <w:rPr>
          <w:rFonts w:ascii="仿宋_GB2312" w:eastAsia="仿宋_GB2312" w:hAnsi="仿宋_GB2312" w:cs="仿宋_GB2312" w:hint="eastAsia"/>
          <w:szCs w:val="32"/>
        </w:rPr>
        <w:t>法律顾问</w:t>
      </w:r>
      <w:r>
        <w:rPr>
          <w:rFonts w:ascii="仿宋_GB2312" w:eastAsia="仿宋_GB2312" w:hAnsi="仿宋_GB2312" w:cs="仿宋_GB2312" w:hint="eastAsia"/>
          <w:szCs w:val="32"/>
        </w:rPr>
        <w:t>参与重大工程事务研究</w:t>
      </w:r>
      <w:r>
        <w:rPr>
          <w:rFonts w:ascii="仿宋_GB2312" w:eastAsia="仿宋_GB2312" w:hAnsi="仿宋_GB2312" w:cs="仿宋_GB2312" w:hint="eastAsia"/>
          <w:szCs w:val="32"/>
        </w:rPr>
        <w:t>20</w:t>
      </w:r>
      <w:r>
        <w:rPr>
          <w:rFonts w:ascii="仿宋_GB2312" w:eastAsia="仿宋_GB2312" w:hAnsi="仿宋_GB2312" w:cs="仿宋_GB2312" w:hint="eastAsia"/>
          <w:szCs w:val="32"/>
        </w:rPr>
        <w:t>余次，提出专业意见</w:t>
      </w:r>
      <w:r>
        <w:rPr>
          <w:rFonts w:ascii="仿宋_GB2312" w:eastAsia="仿宋_GB2312" w:hAnsi="仿宋_GB2312" w:cs="仿宋_GB2312" w:hint="eastAsia"/>
          <w:szCs w:val="32"/>
        </w:rPr>
        <w:t>30</w:t>
      </w:r>
      <w:r>
        <w:rPr>
          <w:rFonts w:ascii="仿宋_GB2312" w:eastAsia="仿宋_GB2312" w:hAnsi="仿宋_GB2312" w:cs="仿宋_GB2312" w:hint="eastAsia"/>
          <w:szCs w:val="32"/>
        </w:rPr>
        <w:t>余条；</w:t>
      </w:r>
      <w:r>
        <w:rPr>
          <w:rFonts w:ascii="仿宋_GB2312" w:eastAsia="仿宋_GB2312" w:hAnsi="仿宋_GB2312" w:cs="仿宋_GB2312" w:hint="eastAsia"/>
          <w:szCs w:val="32"/>
        </w:rPr>
        <w:t>19</w:t>
      </w:r>
      <w:r>
        <w:rPr>
          <w:rFonts w:ascii="仿宋_GB2312" w:eastAsia="仿宋_GB2312" w:hAnsi="仿宋_GB2312" w:cs="仿宋_GB2312" w:hint="eastAsia"/>
          <w:szCs w:val="32"/>
        </w:rPr>
        <w:t>个村值班律师</w:t>
      </w:r>
      <w:r>
        <w:rPr>
          <w:rFonts w:ascii="仿宋_GB2312" w:eastAsia="仿宋_GB2312" w:hAnsi="仿宋_GB2312" w:cs="仿宋_GB2312" w:hint="eastAsia"/>
          <w:szCs w:val="32"/>
        </w:rPr>
        <w:t>全年</w:t>
      </w:r>
      <w:r>
        <w:rPr>
          <w:rFonts w:ascii="仿宋_GB2312" w:eastAsia="仿宋_GB2312" w:hAnsi="仿宋_GB2312" w:cs="仿宋_GB2312" w:hint="eastAsia"/>
          <w:szCs w:val="32"/>
        </w:rPr>
        <w:t>值班</w:t>
      </w:r>
      <w:r>
        <w:rPr>
          <w:rFonts w:ascii="仿宋_GB2312" w:eastAsia="仿宋_GB2312" w:hAnsi="仿宋_GB2312" w:cs="仿宋_GB2312" w:hint="eastAsia"/>
          <w:szCs w:val="32"/>
        </w:rPr>
        <w:t>200</w:t>
      </w:r>
      <w:r>
        <w:rPr>
          <w:rFonts w:ascii="仿宋_GB2312" w:eastAsia="仿宋_GB2312" w:hAnsi="仿宋_GB2312" w:cs="仿宋_GB2312" w:hint="eastAsia"/>
          <w:szCs w:val="32"/>
        </w:rPr>
        <w:t>人次，接待</w:t>
      </w:r>
      <w:r>
        <w:rPr>
          <w:rFonts w:ascii="仿宋_GB2312" w:eastAsia="仿宋_GB2312" w:hAnsi="仿宋_GB2312" w:cs="仿宋_GB2312" w:hint="eastAsia"/>
          <w:szCs w:val="32"/>
        </w:rPr>
        <w:t>来访</w:t>
      </w:r>
      <w:r>
        <w:rPr>
          <w:rFonts w:ascii="仿宋_GB2312" w:eastAsia="仿宋_GB2312" w:hAnsi="仿宋_GB2312" w:cs="仿宋_GB2312" w:hint="eastAsia"/>
          <w:szCs w:val="32"/>
        </w:rPr>
        <w:t>群众约</w:t>
      </w:r>
      <w:r>
        <w:rPr>
          <w:rFonts w:ascii="仿宋_GB2312" w:eastAsia="仿宋_GB2312" w:hAnsi="仿宋_GB2312" w:cs="仿宋_GB2312" w:hint="eastAsia"/>
          <w:szCs w:val="32"/>
        </w:rPr>
        <w:t>1000</w:t>
      </w:r>
      <w:r>
        <w:rPr>
          <w:rFonts w:ascii="仿宋_GB2312" w:eastAsia="仿宋_GB2312" w:hAnsi="仿宋_GB2312" w:cs="仿宋_GB2312" w:hint="eastAsia"/>
          <w:szCs w:val="32"/>
        </w:rPr>
        <w:t>人次，</w:t>
      </w:r>
      <w:r>
        <w:rPr>
          <w:rFonts w:ascii="仿宋_GB2312" w:eastAsia="仿宋_GB2312" w:hAnsi="仿宋_GB2312" w:cs="仿宋_GB2312" w:hint="eastAsia"/>
          <w:szCs w:val="32"/>
        </w:rPr>
        <w:t>有效地维护了受援人的合法权益和社会的公平正义。</w:t>
      </w:r>
      <w:r>
        <w:rPr>
          <w:rFonts w:ascii="仿宋_GB2312" w:eastAsia="仿宋_GB2312" w:hAnsi="仿宋_GB2312" w:cs="仿宋_GB2312" w:hint="eastAsia"/>
          <w:b/>
          <w:szCs w:val="32"/>
        </w:rPr>
        <w:t>持续</w:t>
      </w:r>
      <w:r>
        <w:rPr>
          <w:rFonts w:ascii="仿宋_GB2312" w:eastAsia="仿宋_GB2312" w:hAnsi="仿宋_GB2312" w:cs="仿宋_GB2312" w:hint="eastAsia"/>
          <w:b/>
          <w:szCs w:val="32"/>
        </w:rPr>
        <w:t>加强行政执法</w:t>
      </w:r>
      <w:r>
        <w:rPr>
          <w:rFonts w:ascii="仿宋_GB2312" w:eastAsia="仿宋_GB2312" w:hAnsi="仿宋_GB2312" w:cs="仿宋_GB2312" w:hint="eastAsia"/>
          <w:szCs w:val="32"/>
        </w:rPr>
        <w:t>，太平镇</w:t>
      </w:r>
      <w:r>
        <w:rPr>
          <w:rFonts w:ascii="仿宋_GB2312" w:eastAsia="仿宋_GB2312" w:hAnsi="仿宋_GB2312" w:cs="仿宋_GB2312" w:hint="eastAsia"/>
          <w:szCs w:val="32"/>
        </w:rPr>
        <w:t>“三年拆违”工作做到了</w:t>
      </w:r>
      <w:r>
        <w:rPr>
          <w:rFonts w:ascii="仿宋_GB2312" w:eastAsia="仿宋_GB2312" w:hAnsi="仿宋_GB2312" w:cs="仿宋_GB2312" w:hint="eastAsia"/>
          <w:szCs w:val="32"/>
        </w:rPr>
        <w:t>100%</w:t>
      </w:r>
      <w:r>
        <w:rPr>
          <w:rFonts w:ascii="仿宋_GB2312" w:eastAsia="仿宋_GB2312" w:hAnsi="仿宋_GB2312" w:cs="仿宋_GB2312" w:hint="eastAsia"/>
          <w:szCs w:val="32"/>
        </w:rPr>
        <w:t>销号</w:t>
      </w:r>
      <w:r>
        <w:rPr>
          <w:rFonts w:ascii="仿宋_GB2312" w:eastAsia="仿宋_GB2312" w:hAnsi="仿宋_GB2312" w:cs="仿宋_GB2312" w:hint="eastAsia"/>
          <w:szCs w:val="32"/>
        </w:rPr>
        <w:t>，</w:t>
      </w:r>
      <w:r>
        <w:rPr>
          <w:rFonts w:ascii="仿宋_GB2312" w:eastAsia="仿宋_GB2312" w:hAnsi="仿宋_GB2312" w:cs="仿宋_GB2312" w:hint="eastAsia"/>
          <w:szCs w:val="32"/>
        </w:rPr>
        <w:t>顺利通过验收。</w:t>
      </w:r>
      <w:r>
        <w:rPr>
          <w:rFonts w:ascii="仿宋_GB2312" w:eastAsia="仿宋_GB2312" w:hAnsi="仿宋_GB2312" w:cs="仿宋_GB2312" w:hint="eastAsia"/>
          <w:szCs w:val="32"/>
        </w:rPr>
        <w:t>综合执法大队办理案卷</w:t>
      </w:r>
      <w:r>
        <w:rPr>
          <w:rFonts w:ascii="仿宋_GB2312" w:eastAsia="仿宋_GB2312" w:hAnsi="仿宋_GB2312" w:cs="仿宋_GB2312" w:hint="eastAsia"/>
          <w:szCs w:val="32"/>
        </w:rPr>
        <w:t>1683</w:t>
      </w:r>
      <w:r>
        <w:rPr>
          <w:rFonts w:ascii="仿宋_GB2312" w:eastAsia="仿宋_GB2312" w:hAnsi="仿宋_GB2312" w:cs="仿宋_GB2312" w:hint="eastAsia"/>
          <w:szCs w:val="32"/>
        </w:rPr>
        <w:t>卷，办理行政处罚案</w:t>
      </w:r>
      <w:r>
        <w:rPr>
          <w:rFonts w:ascii="仿宋_GB2312" w:eastAsia="仿宋_GB2312" w:hAnsi="仿宋_GB2312" w:cs="仿宋_GB2312" w:hint="eastAsia"/>
          <w:szCs w:val="32"/>
        </w:rPr>
        <w:t>件</w:t>
      </w:r>
      <w:r>
        <w:rPr>
          <w:rFonts w:ascii="仿宋_GB2312" w:eastAsia="仿宋_GB2312" w:hAnsi="仿宋_GB2312" w:cs="仿宋_GB2312" w:hint="eastAsia"/>
          <w:szCs w:val="32"/>
        </w:rPr>
        <w:t>15</w:t>
      </w:r>
      <w:r>
        <w:rPr>
          <w:rFonts w:ascii="仿宋_GB2312" w:eastAsia="仿宋_GB2312" w:hAnsi="仿宋_GB2312" w:cs="仿宋_GB2312" w:hint="eastAsia"/>
          <w:szCs w:val="32"/>
        </w:rPr>
        <w:t>起，其中简易程序</w:t>
      </w:r>
      <w:r>
        <w:rPr>
          <w:rFonts w:ascii="仿宋_GB2312" w:eastAsia="仿宋_GB2312" w:hAnsi="仿宋_GB2312" w:cs="仿宋_GB2312" w:hint="eastAsia"/>
          <w:szCs w:val="32"/>
        </w:rPr>
        <w:t>14</w:t>
      </w:r>
      <w:r>
        <w:rPr>
          <w:rFonts w:ascii="仿宋_GB2312" w:eastAsia="仿宋_GB2312" w:hAnsi="仿宋_GB2312" w:cs="仿宋_GB2312" w:hint="eastAsia"/>
          <w:szCs w:val="32"/>
        </w:rPr>
        <w:t>起，一般程序</w:t>
      </w:r>
      <w:r>
        <w:rPr>
          <w:rFonts w:ascii="仿宋_GB2312" w:eastAsia="仿宋_GB2312" w:hAnsi="仿宋_GB2312" w:cs="仿宋_GB2312" w:hint="eastAsia"/>
          <w:szCs w:val="32"/>
        </w:rPr>
        <w:t>1</w:t>
      </w:r>
      <w:r>
        <w:rPr>
          <w:rFonts w:ascii="仿宋_GB2312" w:eastAsia="仿宋_GB2312" w:hAnsi="仿宋_GB2312" w:cs="仿宋_GB2312" w:hint="eastAsia"/>
          <w:szCs w:val="32"/>
        </w:rPr>
        <w:t>起，罚款</w:t>
      </w:r>
      <w:r>
        <w:rPr>
          <w:rFonts w:ascii="仿宋_GB2312" w:eastAsia="仿宋_GB2312" w:hAnsi="仿宋_GB2312" w:cs="仿宋_GB2312" w:hint="eastAsia"/>
          <w:szCs w:val="32"/>
        </w:rPr>
        <w:t>3150</w:t>
      </w:r>
      <w:r>
        <w:rPr>
          <w:rFonts w:ascii="仿宋_GB2312" w:eastAsia="仿宋_GB2312" w:hAnsi="仿宋_GB2312" w:cs="仿宋_GB2312" w:hint="eastAsia"/>
          <w:szCs w:val="32"/>
        </w:rPr>
        <w:t>元。安监执法中队行政处罚</w:t>
      </w:r>
      <w:r>
        <w:rPr>
          <w:rFonts w:ascii="仿宋_GB2312" w:eastAsia="仿宋_GB2312" w:hAnsi="仿宋_GB2312" w:cs="仿宋_GB2312" w:hint="eastAsia"/>
          <w:szCs w:val="32"/>
        </w:rPr>
        <w:t>6</w:t>
      </w:r>
      <w:r>
        <w:rPr>
          <w:rFonts w:ascii="仿宋_GB2312" w:eastAsia="仿宋_GB2312" w:hAnsi="仿宋_GB2312" w:cs="仿宋_GB2312" w:hint="eastAsia"/>
          <w:szCs w:val="32"/>
        </w:rPr>
        <w:t>家企业，罚款</w:t>
      </w:r>
      <w:r>
        <w:rPr>
          <w:rFonts w:ascii="仿宋_GB2312" w:eastAsia="仿宋_GB2312" w:hAnsi="仿宋_GB2312" w:cs="仿宋_GB2312" w:hint="eastAsia"/>
          <w:szCs w:val="32"/>
        </w:rPr>
        <w:t>8.6</w:t>
      </w:r>
      <w:r>
        <w:rPr>
          <w:rFonts w:ascii="仿宋_GB2312" w:eastAsia="仿宋_GB2312" w:hAnsi="仿宋_GB2312" w:cs="仿宋_GB2312" w:hint="eastAsia"/>
          <w:szCs w:val="32"/>
        </w:rPr>
        <w:t>万元。</w:t>
      </w:r>
    </w:p>
    <w:p w:rsidR="00D8688F" w:rsidRDefault="008F4C43">
      <w:pPr>
        <w:ind w:firstLineChars="200" w:firstLine="632"/>
        <w:rPr>
          <w:rFonts w:ascii="仿宋_GB2312" w:eastAsia="仿宋_GB2312" w:hAnsi="仿宋_GB2312" w:cs="仿宋_GB2312"/>
          <w:szCs w:val="32"/>
        </w:rPr>
      </w:pPr>
      <w:r>
        <w:rPr>
          <w:rFonts w:ascii="楷体" w:eastAsia="楷体" w:hAnsi="楷体" w:cs="楷体" w:hint="eastAsia"/>
          <w:szCs w:val="32"/>
        </w:rPr>
        <w:t>（</w:t>
      </w:r>
      <w:r>
        <w:rPr>
          <w:rFonts w:ascii="楷体" w:eastAsia="楷体" w:hAnsi="楷体" w:cs="楷体" w:hint="eastAsia"/>
          <w:szCs w:val="32"/>
        </w:rPr>
        <w:t>三</w:t>
      </w:r>
      <w:r>
        <w:rPr>
          <w:rFonts w:ascii="楷体" w:eastAsia="楷体" w:hAnsi="楷体" w:cs="楷体" w:hint="eastAsia"/>
          <w:szCs w:val="32"/>
        </w:rPr>
        <w:t>）</w:t>
      </w:r>
      <w:r>
        <w:rPr>
          <w:rFonts w:ascii="楷体" w:eastAsia="楷体" w:hAnsi="楷体" w:cs="楷体" w:hint="eastAsia"/>
          <w:szCs w:val="32"/>
        </w:rPr>
        <w:t>不断加大</w:t>
      </w:r>
      <w:r>
        <w:rPr>
          <w:rFonts w:ascii="楷体" w:eastAsia="楷体" w:hAnsi="楷体" w:cs="楷体" w:hint="eastAsia"/>
          <w:szCs w:val="32"/>
        </w:rPr>
        <w:t>法治宣传氛围</w:t>
      </w:r>
      <w:r>
        <w:rPr>
          <w:rFonts w:ascii="楷体" w:eastAsia="楷体" w:hAnsi="楷体" w:cs="楷体" w:hint="eastAsia"/>
          <w:szCs w:val="32"/>
        </w:rPr>
        <w:t>。</w:t>
      </w:r>
      <w:r>
        <w:rPr>
          <w:rFonts w:ascii="仿宋_GB2312" w:eastAsia="仿宋_GB2312" w:hAnsi="仿宋_GB2312" w:cs="仿宋_GB2312" w:hint="eastAsia"/>
          <w:szCs w:val="32"/>
        </w:rPr>
        <w:t>今年是“八五”普法开局之年，</w:t>
      </w:r>
      <w:r>
        <w:rPr>
          <w:rFonts w:ascii="仿宋_GB2312" w:eastAsia="仿宋_GB2312" w:hAnsi="仿宋_GB2312" w:cs="仿宋_GB2312" w:hint="eastAsia"/>
          <w:szCs w:val="32"/>
        </w:rPr>
        <w:t>太平镇坚持以提高党员干部法律素养为出发点，以实施依法决策、依法行政、依法执法为落脚点，高标准、高水平、严要求，大力营造良好的法制舆论环境。</w:t>
      </w:r>
      <w:r>
        <w:rPr>
          <w:rFonts w:ascii="仿宋_GB2312" w:eastAsia="仿宋_GB2312" w:hAnsi="仿宋_GB2312" w:cs="仿宋_GB2312" w:hint="eastAsia"/>
          <w:b/>
          <w:szCs w:val="32"/>
        </w:rPr>
        <w:t>建立健全学法用法制度</w:t>
      </w:r>
      <w:r>
        <w:rPr>
          <w:rFonts w:ascii="仿宋_GB2312" w:eastAsia="仿宋_GB2312" w:hAnsi="仿宋_GB2312" w:cs="仿宋_GB2312" w:hint="eastAsia"/>
          <w:szCs w:val="32"/>
        </w:rPr>
        <w:t>，</w:t>
      </w:r>
      <w:r>
        <w:rPr>
          <w:rFonts w:ascii="仿宋_GB2312" w:eastAsia="仿宋_GB2312" w:hAnsi="仿宋_GB2312" w:cs="仿宋_GB2312" w:hint="eastAsia"/>
          <w:szCs w:val="32"/>
        </w:rPr>
        <w:t>理论中心组研讨学习</w:t>
      </w:r>
      <w:r>
        <w:rPr>
          <w:rFonts w:ascii="仿宋_GB2312" w:eastAsia="仿宋_GB2312" w:hAnsi="仿宋_GB2312" w:cs="仿宋_GB2312" w:hint="eastAsia"/>
          <w:szCs w:val="32"/>
        </w:rPr>
        <w:t>2</w:t>
      </w:r>
      <w:r>
        <w:rPr>
          <w:rFonts w:ascii="仿宋_GB2312" w:eastAsia="仿宋_GB2312" w:hAnsi="仿宋_GB2312" w:cs="仿宋_GB2312" w:hint="eastAsia"/>
          <w:szCs w:val="32"/>
        </w:rPr>
        <w:t>次，依法行政、民法典专题讲座</w:t>
      </w:r>
      <w:r>
        <w:rPr>
          <w:rFonts w:ascii="仿宋_GB2312" w:eastAsia="仿宋_GB2312" w:hAnsi="仿宋_GB2312" w:cs="仿宋_GB2312" w:hint="eastAsia"/>
          <w:szCs w:val="32"/>
        </w:rPr>
        <w:t>2</w:t>
      </w:r>
      <w:r>
        <w:rPr>
          <w:rFonts w:ascii="仿宋_GB2312" w:eastAsia="仿宋_GB2312" w:hAnsi="仿宋_GB2312" w:cs="仿宋_GB2312" w:hint="eastAsia"/>
          <w:szCs w:val="32"/>
        </w:rPr>
        <w:t>次，</w:t>
      </w:r>
      <w:r>
        <w:rPr>
          <w:rFonts w:ascii="仿宋_GB2312" w:eastAsia="仿宋_GB2312" w:hAnsi="仿宋_GB2312" w:cs="仿宋_GB2312" w:hint="eastAsia"/>
          <w:szCs w:val="32"/>
        </w:rPr>
        <w:t>结合领导干部网上学法用法和网络干部培训等方式，</w:t>
      </w:r>
      <w:r>
        <w:rPr>
          <w:rFonts w:ascii="仿宋_GB2312" w:eastAsia="仿宋_GB2312" w:hAnsi="仿宋_GB2312" w:cs="仿宋_GB2312" w:hint="eastAsia"/>
          <w:szCs w:val="32"/>
        </w:rPr>
        <w:t>广泛动员全体机关干部认真学习</w:t>
      </w:r>
      <w:r>
        <w:rPr>
          <w:rFonts w:ascii="仿宋_GB2312" w:eastAsia="仿宋_GB2312" w:hAnsi="仿宋_GB2312" w:cs="仿宋_GB2312" w:hint="eastAsia"/>
          <w:szCs w:val="32"/>
        </w:rPr>
        <w:t>习近平</w:t>
      </w:r>
      <w:r>
        <w:rPr>
          <w:rFonts w:ascii="仿宋_GB2312" w:eastAsia="仿宋_GB2312" w:hAnsi="仿宋_GB2312" w:cs="仿宋_GB2312" w:hint="eastAsia"/>
          <w:szCs w:val="32"/>
        </w:rPr>
        <w:t>法治思想</w:t>
      </w:r>
      <w:r>
        <w:rPr>
          <w:rFonts w:ascii="仿宋_GB2312" w:eastAsia="仿宋_GB2312" w:hAnsi="仿宋_GB2312" w:cs="仿宋_GB2312" w:hint="eastAsia"/>
          <w:szCs w:val="32"/>
        </w:rPr>
        <w:t>、宪法、</w:t>
      </w:r>
      <w:r>
        <w:rPr>
          <w:rFonts w:ascii="仿宋_GB2312" w:eastAsia="仿宋_GB2312" w:hAnsi="仿宋_GB2312" w:cs="仿宋_GB2312" w:hint="eastAsia"/>
          <w:szCs w:val="32"/>
        </w:rPr>
        <w:t>民法典等</w:t>
      </w:r>
      <w:r>
        <w:rPr>
          <w:rFonts w:ascii="仿宋_GB2312" w:eastAsia="仿宋_GB2312" w:hAnsi="仿宋_GB2312" w:cs="仿宋_GB2312" w:hint="eastAsia"/>
          <w:szCs w:val="32"/>
        </w:rPr>
        <w:t>内容，</w:t>
      </w:r>
      <w:r>
        <w:rPr>
          <w:rFonts w:ascii="仿宋_GB2312" w:eastAsia="仿宋_GB2312" w:hAnsi="仿宋_GB2312" w:cs="仿宋_GB2312" w:hint="eastAsia"/>
          <w:szCs w:val="32"/>
        </w:rPr>
        <w:t>不断强化</w:t>
      </w:r>
      <w:r>
        <w:rPr>
          <w:rFonts w:ascii="仿宋_GB2312" w:eastAsia="仿宋_GB2312" w:hAnsi="仿宋_GB2312" w:cs="仿宋_GB2312" w:hint="eastAsia"/>
          <w:szCs w:val="32"/>
        </w:rPr>
        <w:t>法治意识和</w:t>
      </w:r>
      <w:r>
        <w:rPr>
          <w:rFonts w:ascii="仿宋_GB2312" w:eastAsia="仿宋_GB2312" w:hAnsi="仿宋_GB2312" w:cs="仿宋_GB2312" w:hint="eastAsia"/>
          <w:szCs w:val="32"/>
        </w:rPr>
        <w:t>优化</w:t>
      </w:r>
      <w:r>
        <w:rPr>
          <w:rFonts w:ascii="仿宋_GB2312" w:eastAsia="仿宋_GB2312" w:hAnsi="仿宋_GB2312" w:cs="仿宋_GB2312" w:hint="eastAsia"/>
          <w:szCs w:val="32"/>
        </w:rPr>
        <w:t>法治思维</w:t>
      </w:r>
      <w:r>
        <w:rPr>
          <w:rFonts w:ascii="仿宋_GB2312" w:eastAsia="仿宋_GB2312" w:hAnsi="仿宋_GB2312" w:cs="仿宋_GB2312" w:hint="eastAsia"/>
          <w:szCs w:val="32"/>
        </w:rPr>
        <w:t>。</w:t>
      </w:r>
      <w:r>
        <w:rPr>
          <w:rFonts w:ascii="仿宋_GB2312" w:eastAsia="仿宋_GB2312" w:hAnsi="仿宋_GB2312" w:cs="仿宋_GB2312" w:hint="eastAsia"/>
          <w:b/>
          <w:szCs w:val="32"/>
        </w:rPr>
        <w:t>加大普法宣传工作力度</w:t>
      </w:r>
      <w:r>
        <w:rPr>
          <w:rFonts w:ascii="仿宋_GB2312" w:eastAsia="仿宋_GB2312" w:hAnsi="仿宋_GB2312" w:cs="仿宋_GB2312" w:hint="eastAsia"/>
          <w:szCs w:val="32"/>
        </w:rPr>
        <w:t>。太平镇</w:t>
      </w:r>
      <w:r>
        <w:rPr>
          <w:rFonts w:ascii="仿宋_GB2312" w:eastAsia="仿宋_GB2312" w:hAnsi="仿宋_GB2312" w:cs="仿宋_GB2312" w:hint="eastAsia"/>
          <w:szCs w:val="32"/>
        </w:rPr>
        <w:t>多管齐下、多方联动</w:t>
      </w:r>
      <w:r>
        <w:rPr>
          <w:rFonts w:ascii="仿宋_GB2312" w:eastAsia="仿宋_GB2312" w:hAnsi="仿宋_GB2312" w:cs="仿宋_GB2312" w:hint="eastAsia"/>
          <w:szCs w:val="32"/>
        </w:rPr>
        <w:t>、</w:t>
      </w:r>
      <w:r w:rsidR="00BC24DE">
        <w:rPr>
          <w:rFonts w:ascii="仿宋_GB2312" w:eastAsia="仿宋_GB2312" w:hAnsi="仿宋_GB2312" w:cs="仿宋_GB2312" w:hint="eastAsia"/>
          <w:szCs w:val="32"/>
        </w:rPr>
        <w:t>多种形式</w:t>
      </w:r>
      <w:r>
        <w:rPr>
          <w:rFonts w:ascii="仿宋_GB2312" w:eastAsia="仿宋_GB2312" w:hAnsi="仿宋_GB2312" w:cs="仿宋_GB2312" w:hint="eastAsia"/>
          <w:szCs w:val="32"/>
        </w:rPr>
        <w:t>开展法制宣传工作</w:t>
      </w:r>
      <w:r>
        <w:rPr>
          <w:rFonts w:ascii="仿宋_GB2312" w:eastAsia="仿宋_GB2312" w:hAnsi="仿宋_GB2312" w:cs="仿宋_GB2312" w:hint="eastAsia"/>
          <w:szCs w:val="32"/>
        </w:rPr>
        <w:t>，以宪法宣传日、禁毒日、国家安全日等重要节点为依托，以专题法律讲座、</w:t>
      </w:r>
      <w:r>
        <w:rPr>
          <w:rFonts w:ascii="仿宋_GB2312" w:eastAsia="仿宋_GB2312" w:hAnsi="仿宋_GB2312" w:cs="仿宋_GB2312" w:hint="eastAsia"/>
          <w:szCs w:val="32"/>
        </w:rPr>
        <w:t>“</w:t>
      </w:r>
      <w:r>
        <w:rPr>
          <w:rFonts w:ascii="仿宋_GB2312" w:eastAsia="仿宋_GB2312" w:hAnsi="仿宋_GB2312" w:cs="仿宋_GB2312" w:hint="eastAsia"/>
          <w:szCs w:val="32"/>
        </w:rPr>
        <w:t>五</w:t>
      </w:r>
      <w:r>
        <w:rPr>
          <w:rFonts w:ascii="仿宋_GB2312" w:eastAsia="仿宋_GB2312" w:hAnsi="仿宋_GB2312" w:cs="仿宋_GB2312" w:hint="eastAsia"/>
          <w:szCs w:val="32"/>
        </w:rPr>
        <w:t>进”</w:t>
      </w:r>
      <w:r>
        <w:rPr>
          <w:rFonts w:ascii="仿宋_GB2312" w:eastAsia="仿宋_GB2312" w:hAnsi="仿宋_GB2312" w:cs="仿宋_GB2312" w:hint="eastAsia"/>
          <w:szCs w:val="32"/>
        </w:rPr>
        <w:t>宣传等方式，</w:t>
      </w:r>
      <w:r>
        <w:rPr>
          <w:rFonts w:ascii="仿宋_GB2312" w:eastAsia="仿宋_GB2312" w:hAnsi="仿宋_GB2312" w:cs="仿宋_GB2312" w:hint="eastAsia"/>
          <w:szCs w:val="32"/>
        </w:rPr>
        <w:t>共开展集中宣传活动</w:t>
      </w:r>
      <w:r>
        <w:rPr>
          <w:rFonts w:ascii="仿宋_GB2312" w:eastAsia="仿宋_GB2312" w:hAnsi="仿宋_GB2312" w:cs="仿宋_GB2312" w:hint="eastAsia"/>
          <w:szCs w:val="32"/>
        </w:rPr>
        <w:t>9</w:t>
      </w:r>
      <w:r>
        <w:rPr>
          <w:rFonts w:ascii="仿宋_GB2312" w:eastAsia="仿宋_GB2312" w:hAnsi="仿宋_GB2312" w:cs="仿宋_GB2312" w:hint="eastAsia"/>
          <w:szCs w:val="32"/>
        </w:rPr>
        <w:t>次，发放宣传手册</w:t>
      </w:r>
      <w:r>
        <w:rPr>
          <w:rFonts w:ascii="仿宋_GB2312" w:eastAsia="仿宋_GB2312" w:hAnsi="仿宋_GB2312" w:cs="仿宋_GB2312" w:hint="eastAsia"/>
          <w:szCs w:val="32"/>
        </w:rPr>
        <w:t>2000</w:t>
      </w:r>
      <w:r>
        <w:rPr>
          <w:rFonts w:ascii="仿宋_GB2312" w:eastAsia="仿宋_GB2312" w:hAnsi="仿宋_GB2312" w:cs="仿宋_GB2312" w:hint="eastAsia"/>
          <w:szCs w:val="32"/>
        </w:rPr>
        <w:t>余份，</w:t>
      </w:r>
      <w:r>
        <w:rPr>
          <w:rFonts w:ascii="仿宋_GB2312" w:eastAsia="仿宋_GB2312" w:hAnsi="仿宋_GB2312" w:cs="仿宋_GB2312" w:hint="eastAsia"/>
          <w:szCs w:val="32"/>
        </w:rPr>
        <w:t>宣传品</w:t>
      </w:r>
      <w:r>
        <w:rPr>
          <w:rFonts w:ascii="仿宋_GB2312" w:eastAsia="仿宋_GB2312" w:hAnsi="仿宋_GB2312" w:cs="仿宋_GB2312" w:hint="eastAsia"/>
          <w:szCs w:val="32"/>
        </w:rPr>
        <w:t>9</w:t>
      </w:r>
      <w:r>
        <w:rPr>
          <w:rFonts w:ascii="仿宋_GB2312" w:eastAsia="仿宋_GB2312" w:hAnsi="仿宋_GB2312" w:cs="仿宋_GB2312" w:hint="eastAsia"/>
          <w:szCs w:val="32"/>
        </w:rPr>
        <w:t>00</w:t>
      </w:r>
      <w:r>
        <w:rPr>
          <w:rFonts w:ascii="仿宋_GB2312" w:eastAsia="仿宋_GB2312" w:hAnsi="仿宋_GB2312" w:cs="仿宋_GB2312" w:hint="eastAsia"/>
          <w:szCs w:val="32"/>
        </w:rPr>
        <w:t>余个，</w:t>
      </w:r>
      <w:r>
        <w:rPr>
          <w:rFonts w:ascii="仿宋_GB2312" w:eastAsia="仿宋_GB2312" w:hAnsi="仿宋_GB2312" w:cs="仿宋_GB2312" w:hint="eastAsia"/>
          <w:szCs w:val="32"/>
        </w:rPr>
        <w:t>悬挂布标</w:t>
      </w:r>
      <w:r>
        <w:rPr>
          <w:rFonts w:ascii="仿宋_GB2312" w:eastAsia="仿宋_GB2312" w:hAnsi="仿宋_GB2312" w:cs="仿宋_GB2312" w:hint="eastAsia"/>
          <w:szCs w:val="32"/>
        </w:rPr>
        <w:t>120</w:t>
      </w:r>
      <w:r>
        <w:rPr>
          <w:rFonts w:ascii="仿宋_GB2312" w:eastAsia="仿宋_GB2312" w:hAnsi="仿宋_GB2312" w:cs="仿宋_GB2312" w:hint="eastAsia"/>
          <w:szCs w:val="32"/>
        </w:rPr>
        <w:t>余条，</w:t>
      </w:r>
      <w:r>
        <w:rPr>
          <w:rFonts w:ascii="仿宋_GB2312" w:eastAsia="仿宋_GB2312" w:hAnsi="仿宋_GB2312" w:cs="仿宋_GB2312" w:hint="eastAsia"/>
          <w:szCs w:val="32"/>
        </w:rPr>
        <w:t>创造了浓厚的法律氛围</w:t>
      </w:r>
      <w:r>
        <w:rPr>
          <w:rFonts w:ascii="仿宋_GB2312" w:eastAsia="仿宋_GB2312" w:hAnsi="仿宋_GB2312" w:cs="仿宋_GB2312" w:hint="eastAsia"/>
          <w:szCs w:val="32"/>
        </w:rPr>
        <w:t>。</w:t>
      </w:r>
      <w:r>
        <w:rPr>
          <w:rFonts w:ascii="仿宋_GB2312" w:eastAsia="仿宋_GB2312" w:hAnsi="仿宋_GB2312" w:cs="仿宋_GB2312" w:hint="eastAsia"/>
          <w:szCs w:val="32"/>
        </w:rPr>
        <w:t>依托</w:t>
      </w:r>
      <w:r>
        <w:rPr>
          <w:rFonts w:ascii="仿宋_GB2312" w:eastAsia="仿宋_GB2312" w:hAnsi="仿宋_GB2312" w:cs="仿宋_GB2312" w:hint="eastAsia"/>
          <w:szCs w:val="32"/>
        </w:rPr>
        <w:t>政府网站</w:t>
      </w:r>
      <w:r>
        <w:rPr>
          <w:rFonts w:ascii="仿宋_GB2312" w:eastAsia="仿宋_GB2312" w:hAnsi="仿宋_GB2312" w:cs="仿宋_GB2312" w:hint="eastAsia"/>
          <w:szCs w:val="32"/>
        </w:rPr>
        <w:t>、微信公众号，</w:t>
      </w:r>
      <w:r>
        <w:rPr>
          <w:rFonts w:ascii="仿宋_GB2312" w:eastAsia="仿宋_GB2312" w:hAnsi="仿宋_GB2312" w:cs="仿宋_GB2312" w:hint="eastAsia"/>
          <w:szCs w:val="32"/>
        </w:rPr>
        <w:t>LED</w:t>
      </w:r>
      <w:r>
        <w:rPr>
          <w:rFonts w:ascii="仿宋_GB2312" w:eastAsia="仿宋_GB2312" w:hAnsi="仿宋_GB2312" w:cs="仿宋_GB2312" w:hint="eastAsia"/>
          <w:szCs w:val="32"/>
        </w:rPr>
        <w:t>电子屏定期推送最新的法律图文、视频讯息，将津门普法推送的典型案例通过</w:t>
      </w:r>
      <w:r>
        <w:rPr>
          <w:rFonts w:ascii="仿宋_GB2312" w:eastAsia="仿宋_GB2312" w:hAnsi="仿宋_GB2312" w:cs="仿宋_GB2312" w:hint="eastAsia"/>
          <w:szCs w:val="32"/>
        </w:rPr>
        <w:t>网络</w:t>
      </w:r>
      <w:r>
        <w:rPr>
          <w:rFonts w:ascii="仿宋_GB2312" w:eastAsia="仿宋_GB2312" w:hAnsi="仿宋_GB2312" w:cs="仿宋_GB2312" w:hint="eastAsia"/>
          <w:szCs w:val="32"/>
        </w:rPr>
        <w:t>发送到千家万户。坚持</w:t>
      </w:r>
      <w:r>
        <w:rPr>
          <w:rFonts w:ascii="仿宋_GB2312" w:eastAsia="仿宋_GB2312" w:hAnsi="仿宋_GB2312" w:cs="仿宋_GB2312" w:hint="eastAsia"/>
          <w:szCs w:val="32"/>
        </w:rPr>
        <w:t>“谁执法谁普法”，将</w:t>
      </w:r>
      <w:r>
        <w:rPr>
          <w:rFonts w:ascii="仿宋_GB2312" w:eastAsia="仿宋_GB2312" w:hAnsi="仿宋_GB2312" w:cs="仿宋_GB2312" w:hint="eastAsia"/>
          <w:szCs w:val="32"/>
        </w:rPr>
        <w:t>系统内普法与社会普法法治宣传教育融</w:t>
      </w:r>
      <w:r>
        <w:rPr>
          <w:rFonts w:ascii="仿宋_GB2312" w:eastAsia="仿宋_GB2312" w:hAnsi="仿宋_GB2312" w:cs="仿宋_GB2312" w:hint="eastAsia"/>
          <w:szCs w:val="32"/>
        </w:rPr>
        <w:lastRenderedPageBreak/>
        <w:t>入法治实践全过程，</w:t>
      </w:r>
      <w:r>
        <w:rPr>
          <w:rFonts w:ascii="仿宋_GB2312" w:eastAsia="仿宋_GB2312" w:hAnsi="仿宋_GB2312" w:cs="仿宋_GB2312" w:hint="eastAsia"/>
          <w:szCs w:val="32"/>
        </w:rPr>
        <w:t>不断</w:t>
      </w:r>
      <w:r>
        <w:rPr>
          <w:rFonts w:ascii="仿宋_GB2312" w:eastAsia="仿宋_GB2312" w:hAnsi="仿宋_GB2312" w:cs="仿宋_GB2312" w:hint="eastAsia"/>
          <w:szCs w:val="32"/>
        </w:rPr>
        <w:t>在法治实践中加强法治宣传教育。</w:t>
      </w:r>
      <w:r>
        <w:rPr>
          <w:rFonts w:ascii="仿宋_GB2312" w:eastAsia="仿宋_GB2312" w:hAnsi="仿宋_GB2312" w:cs="仿宋_GB2312" w:hint="eastAsia"/>
          <w:b/>
          <w:szCs w:val="32"/>
        </w:rPr>
        <w:t>不</w:t>
      </w:r>
      <w:r>
        <w:rPr>
          <w:rFonts w:ascii="仿宋_GB2312" w:eastAsia="仿宋_GB2312" w:hAnsi="仿宋_GB2312" w:cs="仿宋_GB2312" w:hint="eastAsia"/>
          <w:b/>
          <w:szCs w:val="32"/>
        </w:rPr>
        <w:t>断强化法治阵地建设</w:t>
      </w:r>
      <w:r>
        <w:rPr>
          <w:rFonts w:ascii="仿宋_GB2312" w:eastAsia="仿宋_GB2312" w:hAnsi="仿宋_GB2312" w:cs="仿宋_GB2312" w:hint="eastAsia"/>
          <w:szCs w:val="32"/>
        </w:rPr>
        <w:t>。今年顺利完成了郭庄子</w:t>
      </w:r>
      <w:r>
        <w:rPr>
          <w:rFonts w:ascii="仿宋_GB2312" w:eastAsia="仿宋_GB2312" w:hAnsi="仿宋_GB2312" w:cs="仿宋_GB2312" w:hint="eastAsia"/>
          <w:szCs w:val="32"/>
        </w:rPr>
        <w:t>“</w:t>
      </w:r>
      <w:r>
        <w:rPr>
          <w:rFonts w:ascii="仿宋_GB2312" w:eastAsia="仿宋_GB2312" w:hAnsi="仿宋_GB2312" w:cs="仿宋_GB2312" w:hint="eastAsia"/>
          <w:szCs w:val="32"/>
        </w:rPr>
        <w:t>全国</w:t>
      </w:r>
      <w:r>
        <w:rPr>
          <w:rFonts w:ascii="仿宋_GB2312" w:eastAsia="仿宋_GB2312" w:hAnsi="仿宋_GB2312" w:cs="仿宋_GB2312" w:hint="eastAsia"/>
          <w:szCs w:val="32"/>
        </w:rPr>
        <w:t>民主法治示范村”</w:t>
      </w:r>
      <w:r>
        <w:rPr>
          <w:rFonts w:ascii="仿宋_GB2312" w:eastAsia="仿宋_GB2312" w:hAnsi="仿宋_GB2312" w:cs="仿宋_GB2312" w:hint="eastAsia"/>
          <w:szCs w:val="32"/>
        </w:rPr>
        <w:t>复核工作，计划依托郭庄子全国民主法治示范村的荣誉招牌和兴河公园地理优势，建设以习近平法治思想为主线，涵盖宪法、民法典等法律内容，突出法治、德治、自治三治合一基层治理理念的法治文化主题公园，前期设计工作已完成，待资金匹配到位后即可开工建设。</w:t>
      </w:r>
    </w:p>
    <w:p w:rsidR="00D8688F" w:rsidRDefault="008F4C43">
      <w:pPr>
        <w:ind w:firstLineChars="200" w:firstLine="632"/>
        <w:rPr>
          <w:rFonts w:ascii="黑体" w:eastAsia="黑体" w:hAnsi="黑体"/>
          <w:szCs w:val="32"/>
        </w:rPr>
      </w:pPr>
      <w:r>
        <w:rPr>
          <w:rFonts w:ascii="黑体" w:eastAsia="黑体" w:hAnsi="黑体" w:hint="eastAsia"/>
          <w:szCs w:val="32"/>
        </w:rPr>
        <w:t>二、</w:t>
      </w:r>
      <w:r>
        <w:rPr>
          <w:rFonts w:ascii="黑体" w:eastAsia="黑体" w:hAnsi="黑体" w:hint="eastAsia"/>
          <w:szCs w:val="32"/>
        </w:rPr>
        <w:t>2022</w:t>
      </w:r>
      <w:r>
        <w:rPr>
          <w:rFonts w:ascii="黑体" w:eastAsia="黑体" w:hAnsi="黑体" w:hint="eastAsia"/>
          <w:szCs w:val="32"/>
        </w:rPr>
        <w:t>年</w:t>
      </w:r>
      <w:r>
        <w:rPr>
          <w:rFonts w:ascii="黑体" w:eastAsia="黑体" w:hAnsi="黑体" w:hint="eastAsia"/>
          <w:szCs w:val="32"/>
        </w:rPr>
        <w:t>工作计划</w:t>
      </w:r>
    </w:p>
    <w:p w:rsidR="00D8688F" w:rsidRDefault="008F4C43">
      <w:pPr>
        <w:numPr>
          <w:ilvl w:val="0"/>
          <w:numId w:val="2"/>
        </w:numPr>
        <w:ind w:firstLineChars="200" w:firstLine="632"/>
        <w:rPr>
          <w:rFonts w:ascii="仿宋_GB2312" w:eastAsia="仿宋_GB2312" w:hAnsi="仿宋_GB2312" w:cs="仿宋_GB2312"/>
          <w:szCs w:val="32"/>
        </w:rPr>
      </w:pPr>
      <w:r>
        <w:rPr>
          <w:rFonts w:ascii="楷体_GB2312" w:eastAsia="楷体_GB2312" w:hAnsi="楷体_GB2312" w:cs="楷体_GB2312" w:hint="eastAsia"/>
          <w:b/>
          <w:bCs/>
          <w:szCs w:val="32"/>
        </w:rPr>
        <w:t>加强组织领导保障</w:t>
      </w:r>
      <w:r>
        <w:rPr>
          <w:rFonts w:ascii="楷体_GB2312" w:eastAsia="楷体_GB2312" w:hAnsi="楷体_GB2312" w:cs="楷体_GB2312" w:hint="eastAsia"/>
          <w:b/>
          <w:bCs/>
          <w:szCs w:val="32"/>
        </w:rPr>
        <w:t>。</w:t>
      </w:r>
      <w:r>
        <w:rPr>
          <w:rFonts w:ascii="仿宋_GB2312" w:eastAsia="仿宋_GB2312" w:hAnsi="仿宋_GB2312" w:cs="仿宋_GB2312" w:hint="eastAsia"/>
          <w:szCs w:val="32"/>
        </w:rPr>
        <w:t>全面贯彻落实</w:t>
      </w:r>
      <w:r>
        <w:rPr>
          <w:rFonts w:ascii="仿宋_GB2312" w:eastAsia="仿宋_GB2312" w:hAnsi="仿宋_GB2312" w:cs="仿宋_GB2312" w:hint="eastAsia"/>
          <w:szCs w:val="32"/>
        </w:rPr>
        <w:t>习近平法治思想，强化</w:t>
      </w:r>
      <w:r>
        <w:rPr>
          <w:rFonts w:ascii="仿宋_GB2312" w:eastAsia="仿宋_GB2312" w:hAnsi="仿宋_GB2312" w:cs="仿宋_GB2312" w:hint="eastAsia"/>
          <w:szCs w:val="32"/>
        </w:rPr>
        <w:t>法治政府建设</w:t>
      </w:r>
      <w:r>
        <w:rPr>
          <w:rFonts w:ascii="仿宋_GB2312" w:eastAsia="仿宋_GB2312" w:hAnsi="仿宋_GB2312" w:cs="仿宋_GB2312" w:hint="eastAsia"/>
          <w:szCs w:val="32"/>
        </w:rPr>
        <w:t>工作组织</w:t>
      </w:r>
      <w:r>
        <w:rPr>
          <w:rFonts w:ascii="仿宋_GB2312" w:eastAsia="仿宋_GB2312" w:hAnsi="仿宋_GB2312" w:cs="仿宋_GB2312" w:hint="eastAsia"/>
          <w:szCs w:val="32"/>
        </w:rPr>
        <w:t>领导机制，</w:t>
      </w:r>
      <w:r>
        <w:rPr>
          <w:rFonts w:ascii="仿宋_GB2312" w:eastAsia="仿宋_GB2312" w:hAnsi="仿宋_GB2312" w:cs="仿宋_GB2312" w:hint="eastAsia"/>
          <w:szCs w:val="32"/>
        </w:rPr>
        <w:t>强化培养</w:t>
      </w:r>
      <w:r>
        <w:rPr>
          <w:rFonts w:ascii="仿宋_GB2312" w:eastAsia="仿宋_GB2312" w:hAnsi="仿宋_GB2312" w:cs="仿宋_GB2312" w:hint="eastAsia"/>
          <w:szCs w:val="32"/>
        </w:rPr>
        <w:t>法治力量，</w:t>
      </w:r>
      <w:r>
        <w:rPr>
          <w:rFonts w:ascii="仿宋_GB2312" w:eastAsia="仿宋_GB2312" w:hAnsi="仿宋_GB2312" w:cs="仿宋_GB2312" w:hint="eastAsia"/>
          <w:szCs w:val="32"/>
        </w:rPr>
        <w:t>紧盯重点堵点，</w:t>
      </w:r>
      <w:r>
        <w:rPr>
          <w:rFonts w:ascii="仿宋_GB2312" w:eastAsia="仿宋_GB2312" w:hAnsi="仿宋_GB2312" w:cs="仿宋_GB2312" w:hint="eastAsia"/>
          <w:szCs w:val="32"/>
        </w:rPr>
        <w:t>重点抓好法治政府建设薄弱环节，突破难点问题，强力推进法治政府建设各项任务措施落实</w:t>
      </w:r>
      <w:r>
        <w:rPr>
          <w:rFonts w:ascii="仿宋_GB2312" w:eastAsia="仿宋_GB2312" w:hAnsi="仿宋_GB2312" w:cs="仿宋_GB2312" w:hint="eastAsia"/>
          <w:szCs w:val="32"/>
        </w:rPr>
        <w:t>。</w:t>
      </w:r>
    </w:p>
    <w:p w:rsidR="00D8688F" w:rsidRDefault="008F4C43">
      <w:pPr>
        <w:ind w:firstLineChars="200" w:firstLine="632"/>
        <w:rPr>
          <w:rFonts w:ascii="仿宋_GB2312" w:eastAsia="仿宋_GB2312" w:hAnsi="仿宋_GB2312" w:cs="仿宋_GB2312"/>
          <w:szCs w:val="32"/>
        </w:rPr>
      </w:pPr>
      <w:r>
        <w:rPr>
          <w:rFonts w:ascii="楷体_GB2312" w:eastAsia="楷体_GB2312" w:hAnsi="楷体_GB2312" w:cs="楷体_GB2312" w:hint="eastAsia"/>
          <w:b/>
          <w:bCs/>
          <w:szCs w:val="32"/>
        </w:rPr>
        <w:t>（</w:t>
      </w:r>
      <w:r>
        <w:rPr>
          <w:rFonts w:ascii="楷体_GB2312" w:eastAsia="楷体_GB2312" w:hAnsi="楷体_GB2312" w:cs="楷体_GB2312" w:hint="eastAsia"/>
          <w:b/>
          <w:bCs/>
          <w:szCs w:val="32"/>
        </w:rPr>
        <w:t>二</w:t>
      </w:r>
      <w:r>
        <w:rPr>
          <w:rFonts w:ascii="楷体_GB2312" w:eastAsia="楷体_GB2312" w:hAnsi="楷体_GB2312" w:cs="楷体_GB2312" w:hint="eastAsia"/>
          <w:b/>
          <w:bCs/>
          <w:szCs w:val="32"/>
        </w:rPr>
        <w:t>）</w:t>
      </w:r>
      <w:r>
        <w:rPr>
          <w:rFonts w:ascii="楷体_GB2312" w:eastAsia="楷体_GB2312" w:hAnsi="楷体_GB2312" w:cs="楷体_GB2312" w:hint="eastAsia"/>
          <w:b/>
          <w:bCs/>
          <w:szCs w:val="32"/>
        </w:rPr>
        <w:t>增强普法宣传力度</w:t>
      </w:r>
      <w:r>
        <w:rPr>
          <w:rFonts w:ascii="仿宋_GB2312" w:eastAsia="仿宋_GB2312" w:hAnsi="仿宋_GB2312" w:cs="仿宋_GB2312" w:hint="eastAsia"/>
          <w:szCs w:val="32"/>
        </w:rPr>
        <w:t>。</w:t>
      </w:r>
      <w:r>
        <w:rPr>
          <w:rFonts w:ascii="仿宋_GB2312" w:eastAsia="仿宋_GB2312" w:hAnsi="仿宋_GB2312" w:cs="仿宋_GB2312" w:hint="eastAsia"/>
          <w:szCs w:val="32"/>
        </w:rPr>
        <w:t>落实“谁执法谁普法”的普法责任制，</w:t>
      </w:r>
      <w:r>
        <w:rPr>
          <w:rFonts w:ascii="仿宋_GB2312" w:eastAsia="仿宋_GB2312" w:hAnsi="仿宋_GB2312" w:cs="仿宋_GB2312" w:hint="eastAsia"/>
          <w:szCs w:val="32"/>
        </w:rPr>
        <w:t>有针对性、经常性、多渠道的加强对群众的普法宣传教育，营造自觉遵守与执行法律的良好氛围，</w:t>
      </w:r>
      <w:r>
        <w:rPr>
          <w:rFonts w:ascii="仿宋_GB2312" w:eastAsia="仿宋_GB2312" w:hAnsi="仿宋_GB2312" w:cs="仿宋_GB2312" w:hint="eastAsia"/>
          <w:szCs w:val="32"/>
        </w:rPr>
        <w:t>不断</w:t>
      </w:r>
      <w:r>
        <w:rPr>
          <w:rFonts w:ascii="仿宋_GB2312" w:eastAsia="仿宋_GB2312" w:hAnsi="仿宋_GB2312" w:cs="仿宋_GB2312" w:hint="eastAsia"/>
          <w:szCs w:val="32"/>
        </w:rPr>
        <w:t>提高群众法治意识和法律素养。</w:t>
      </w:r>
    </w:p>
    <w:p w:rsidR="00D8688F" w:rsidRDefault="008F4C43">
      <w:pPr>
        <w:ind w:firstLineChars="200" w:firstLine="632"/>
        <w:rPr>
          <w:rFonts w:ascii="仿宋_GB2312" w:eastAsia="仿宋_GB2312" w:hAnsi="仿宋_GB2312" w:cs="仿宋_GB2312"/>
          <w:szCs w:val="32"/>
        </w:rPr>
      </w:pPr>
      <w:r>
        <w:rPr>
          <w:rFonts w:ascii="楷体_GB2312" w:eastAsia="楷体_GB2312" w:hAnsi="楷体_GB2312" w:cs="楷体_GB2312" w:hint="eastAsia"/>
          <w:b/>
          <w:bCs/>
          <w:szCs w:val="32"/>
        </w:rPr>
        <w:t>（</w:t>
      </w:r>
      <w:r>
        <w:rPr>
          <w:rFonts w:ascii="楷体_GB2312" w:eastAsia="楷体_GB2312" w:hAnsi="楷体_GB2312" w:cs="楷体_GB2312" w:hint="eastAsia"/>
          <w:b/>
          <w:bCs/>
          <w:szCs w:val="32"/>
        </w:rPr>
        <w:t>三</w:t>
      </w:r>
      <w:r>
        <w:rPr>
          <w:rFonts w:ascii="楷体_GB2312" w:eastAsia="楷体_GB2312" w:hAnsi="楷体_GB2312" w:cs="楷体_GB2312" w:hint="eastAsia"/>
          <w:b/>
          <w:bCs/>
          <w:szCs w:val="32"/>
        </w:rPr>
        <w:t>）</w:t>
      </w:r>
      <w:r>
        <w:rPr>
          <w:rFonts w:ascii="楷体_GB2312" w:eastAsia="楷体_GB2312" w:hAnsi="楷体_GB2312" w:cs="楷体_GB2312" w:hint="eastAsia"/>
          <w:b/>
          <w:bCs/>
          <w:szCs w:val="32"/>
        </w:rPr>
        <w:t>提高依法行政能力</w:t>
      </w:r>
      <w:r>
        <w:rPr>
          <w:rFonts w:ascii="仿宋_GB2312" w:eastAsia="仿宋_GB2312" w:hAnsi="仿宋_GB2312" w:cs="仿宋_GB2312" w:hint="eastAsia"/>
          <w:szCs w:val="32"/>
        </w:rPr>
        <w:t>。健全</w:t>
      </w:r>
      <w:r>
        <w:rPr>
          <w:rFonts w:ascii="仿宋_GB2312" w:eastAsia="仿宋_GB2312" w:hAnsi="仿宋_GB2312" w:cs="仿宋_GB2312" w:hint="eastAsia"/>
          <w:szCs w:val="32"/>
        </w:rPr>
        <w:t>完善各项规章制度，完善细化各项工作流程，明确重点岗位职责要求。继续加强法治专业化队伍建设</w:t>
      </w:r>
      <w:r>
        <w:rPr>
          <w:rFonts w:ascii="仿宋_GB2312" w:eastAsia="仿宋_GB2312" w:hAnsi="仿宋_GB2312" w:cs="仿宋_GB2312" w:hint="eastAsia"/>
          <w:szCs w:val="32"/>
        </w:rPr>
        <w:t>，完善党政机关领导干部和执法人员学法用法制度，全面提升执法人员法治理论知识水平。</w:t>
      </w:r>
    </w:p>
    <w:p w:rsidR="00D8688F" w:rsidRDefault="00D8688F">
      <w:pPr>
        <w:spacing w:line="580" w:lineRule="exact"/>
        <w:ind w:firstLineChars="200" w:firstLine="632"/>
        <w:rPr>
          <w:rFonts w:ascii="仿宋" w:eastAsia="仿宋" w:hAnsi="仿宋"/>
          <w:szCs w:val="32"/>
        </w:rPr>
      </w:pPr>
    </w:p>
    <w:p w:rsidR="00D8688F" w:rsidRDefault="00D8688F">
      <w:pPr>
        <w:wordWrap w:val="0"/>
        <w:spacing w:line="580" w:lineRule="exact"/>
        <w:ind w:firstLineChars="200" w:firstLine="632"/>
        <w:jc w:val="right"/>
        <w:rPr>
          <w:rFonts w:ascii="仿宋_GB2312" w:eastAsia="仿宋_GB2312" w:hAnsi="仿宋_GB2312" w:cs="仿宋_GB2312"/>
          <w:szCs w:val="32"/>
        </w:rPr>
      </w:pPr>
    </w:p>
    <w:p w:rsidR="00D8688F" w:rsidRDefault="008F4C43">
      <w:pPr>
        <w:wordWrap w:val="0"/>
        <w:spacing w:line="580" w:lineRule="exact"/>
        <w:ind w:firstLineChars="200" w:firstLine="632"/>
        <w:jc w:val="right"/>
        <w:rPr>
          <w:rFonts w:ascii="仿宋" w:eastAsia="仿宋_GB2312" w:hAnsi="仿宋"/>
          <w:szCs w:val="32"/>
        </w:rPr>
      </w:pPr>
      <w:r>
        <w:rPr>
          <w:rFonts w:ascii="仿宋_GB2312" w:eastAsia="仿宋_GB2312" w:hAnsi="仿宋_GB2312" w:cs="仿宋_GB2312" w:hint="eastAsia"/>
          <w:szCs w:val="32"/>
        </w:rPr>
        <w:t>2021</w:t>
      </w:r>
      <w:r>
        <w:rPr>
          <w:rFonts w:ascii="仿宋_GB2312" w:eastAsia="仿宋_GB2312" w:hAnsi="仿宋_GB2312" w:cs="仿宋_GB2312" w:hint="eastAsia"/>
          <w:szCs w:val="32"/>
        </w:rPr>
        <w:t>年</w:t>
      </w:r>
      <w:r>
        <w:rPr>
          <w:rFonts w:ascii="仿宋_GB2312" w:eastAsia="仿宋_GB2312" w:hAnsi="仿宋_GB2312" w:cs="仿宋_GB2312" w:hint="eastAsia"/>
          <w:szCs w:val="32"/>
        </w:rPr>
        <w:t>12</w:t>
      </w:r>
      <w:r>
        <w:rPr>
          <w:rFonts w:ascii="仿宋_GB2312" w:eastAsia="仿宋_GB2312" w:hAnsi="仿宋_GB2312" w:cs="仿宋_GB2312" w:hint="eastAsia"/>
          <w:szCs w:val="32"/>
        </w:rPr>
        <w:t>月</w:t>
      </w:r>
      <w:r>
        <w:rPr>
          <w:rFonts w:ascii="仿宋_GB2312" w:eastAsia="仿宋_GB2312" w:hAnsi="仿宋_GB2312" w:cs="仿宋_GB2312" w:hint="eastAsia"/>
          <w:szCs w:val="32"/>
        </w:rPr>
        <w:t>31</w:t>
      </w:r>
      <w:bookmarkStart w:id="0" w:name="_GoBack"/>
      <w:bookmarkEnd w:id="0"/>
      <w:r>
        <w:rPr>
          <w:rFonts w:ascii="仿宋_GB2312" w:eastAsia="仿宋_GB2312" w:hAnsi="仿宋_GB2312" w:cs="仿宋_GB2312" w:hint="eastAsia"/>
          <w:szCs w:val="32"/>
        </w:rPr>
        <w:t>日</w:t>
      </w:r>
    </w:p>
    <w:sectPr w:rsidR="00D8688F" w:rsidSect="00D8688F">
      <w:footerReference w:type="even" r:id="rId9"/>
      <w:footerReference w:type="default" r:id="rId10"/>
      <w:footerReference w:type="first" r:id="rId11"/>
      <w:pgSz w:w="11906" w:h="16838"/>
      <w:pgMar w:top="1559" w:right="1417" w:bottom="1417" w:left="1417" w:header="851" w:footer="1531" w:gutter="0"/>
      <w:pgNumType w:fmt="numberInDash"/>
      <w:cols w:space="425"/>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43" w:rsidRDefault="008F4C43" w:rsidP="00D8688F">
      <w:r>
        <w:separator/>
      </w:r>
    </w:p>
  </w:endnote>
  <w:endnote w:type="continuationSeparator" w:id="1">
    <w:p w:rsidR="008F4C43" w:rsidRDefault="008F4C43" w:rsidP="00D86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Microsoft JhengHei Light"/>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8F" w:rsidRDefault="00D8688F">
    <w:pPr>
      <w:pStyle w:val="a3"/>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8688F" w:rsidRDefault="00D8688F">
                <w:pPr>
                  <w:pStyle w:val="a3"/>
                  <w:rPr>
                    <w:sz w:val="24"/>
                    <w:szCs w:val="24"/>
                  </w:rPr>
                </w:pPr>
                <w:r>
                  <w:rPr>
                    <w:rFonts w:hint="eastAsia"/>
                    <w:sz w:val="24"/>
                    <w:szCs w:val="24"/>
                  </w:rPr>
                  <w:fldChar w:fldCharType="begin"/>
                </w:r>
                <w:r w:rsidR="008F4C43">
                  <w:rPr>
                    <w:rFonts w:hint="eastAsia"/>
                    <w:sz w:val="24"/>
                    <w:szCs w:val="24"/>
                  </w:rPr>
                  <w:instrText xml:space="preserve"> PAGE  \* MERGEFORMAT </w:instrText>
                </w:r>
                <w:r>
                  <w:rPr>
                    <w:rFonts w:hint="eastAsia"/>
                    <w:sz w:val="24"/>
                    <w:szCs w:val="24"/>
                  </w:rPr>
                  <w:fldChar w:fldCharType="separate"/>
                </w:r>
                <w:r w:rsidR="00BC24DE">
                  <w:rPr>
                    <w:noProof/>
                    <w:sz w:val="24"/>
                    <w:szCs w:val="24"/>
                  </w:rPr>
                  <w:t>- 2 -</w:t>
                </w:r>
                <w:r>
                  <w:rPr>
                    <w:rFonts w:hint="eastAsia"/>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8F" w:rsidRDefault="00D8688F">
    <w:pPr>
      <w:pStyle w:val="a3"/>
    </w:pPr>
    <w:r>
      <w:pict>
        <v:shapetype id="_x0000_t202" coordsize="21600,21600" o:spt="202" path="m,l,21600r21600,l21600,xe">
          <v:stroke joinstyle="miter"/>
          <v:path gradientshapeok="t" o:connecttype="rect"/>
        </v:shapetype>
        <v:shape id="_x0000_s1028"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8688F" w:rsidRDefault="00D8688F">
                <w:pPr>
                  <w:pStyle w:val="a3"/>
                  <w:rPr>
                    <w:sz w:val="24"/>
                    <w:szCs w:val="24"/>
                  </w:rPr>
                </w:pPr>
                <w:r>
                  <w:rPr>
                    <w:rFonts w:hint="eastAsia"/>
                    <w:sz w:val="24"/>
                    <w:szCs w:val="24"/>
                  </w:rPr>
                  <w:fldChar w:fldCharType="begin"/>
                </w:r>
                <w:r w:rsidR="008F4C43">
                  <w:rPr>
                    <w:rFonts w:hint="eastAsia"/>
                    <w:sz w:val="24"/>
                    <w:szCs w:val="24"/>
                  </w:rPr>
                  <w:instrText xml:space="preserve"> PAGE  \* MERGEFORMAT </w:instrText>
                </w:r>
                <w:r>
                  <w:rPr>
                    <w:rFonts w:hint="eastAsia"/>
                    <w:sz w:val="24"/>
                    <w:szCs w:val="24"/>
                  </w:rPr>
                  <w:fldChar w:fldCharType="separate"/>
                </w:r>
                <w:r w:rsidR="00BC24DE">
                  <w:rPr>
                    <w:noProof/>
                    <w:sz w:val="24"/>
                    <w:szCs w:val="24"/>
                  </w:rPr>
                  <w:t>- 3 -</w:t>
                </w:r>
                <w:r>
                  <w:rPr>
                    <w:rFonts w:hint="eastAsia"/>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8F" w:rsidRDefault="00D8688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D8688F" w:rsidRDefault="00D8688F">
                <w:pPr>
                  <w:pStyle w:val="a3"/>
                  <w:rPr>
                    <w:sz w:val="24"/>
                    <w:szCs w:val="24"/>
                  </w:rPr>
                </w:pPr>
                <w:r>
                  <w:rPr>
                    <w:rFonts w:hint="eastAsia"/>
                    <w:sz w:val="24"/>
                    <w:szCs w:val="24"/>
                  </w:rPr>
                  <w:fldChar w:fldCharType="begin"/>
                </w:r>
                <w:r w:rsidR="008F4C43">
                  <w:rPr>
                    <w:rFonts w:hint="eastAsia"/>
                    <w:sz w:val="24"/>
                    <w:szCs w:val="24"/>
                  </w:rPr>
                  <w:instrText xml:space="preserve"> PAGE  \* MERGEFORMAT </w:instrText>
                </w:r>
                <w:r>
                  <w:rPr>
                    <w:rFonts w:hint="eastAsia"/>
                    <w:sz w:val="24"/>
                    <w:szCs w:val="24"/>
                  </w:rPr>
                  <w:fldChar w:fldCharType="separate"/>
                </w:r>
                <w:r w:rsidR="00BC24DE">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43" w:rsidRDefault="008F4C43" w:rsidP="00D8688F">
      <w:r>
        <w:separator/>
      </w:r>
    </w:p>
  </w:footnote>
  <w:footnote w:type="continuationSeparator" w:id="1">
    <w:p w:rsidR="008F4C43" w:rsidRDefault="008F4C43" w:rsidP="00D868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1AC74"/>
    <w:multiLevelType w:val="singleLevel"/>
    <w:tmpl w:val="FC01AC74"/>
    <w:lvl w:ilvl="0">
      <w:start w:val="1"/>
      <w:numFmt w:val="chineseCounting"/>
      <w:suff w:val="nothing"/>
      <w:lvlText w:val="（%1）"/>
      <w:lvlJc w:val="left"/>
      <w:rPr>
        <w:rFonts w:hint="eastAsia"/>
      </w:rPr>
    </w:lvl>
  </w:abstractNum>
  <w:abstractNum w:abstractNumId="1">
    <w:nsid w:val="FC66CE35"/>
    <w:multiLevelType w:val="singleLevel"/>
    <w:tmpl w:val="FC66CE3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evenAndOddHeaders/>
  <w:drawingGridHorizontalSpacing w:val="158"/>
  <w:drawingGridVerticalSpacing w:val="579"/>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35881"/>
    <w:rsid w:val="0001794C"/>
    <w:rsid w:val="00017D82"/>
    <w:rsid w:val="000402B8"/>
    <w:rsid w:val="0005636A"/>
    <w:rsid w:val="00061F2E"/>
    <w:rsid w:val="00062A2C"/>
    <w:rsid w:val="00075376"/>
    <w:rsid w:val="000A33E9"/>
    <w:rsid w:val="000B0FAF"/>
    <w:rsid w:val="000B6559"/>
    <w:rsid w:val="000C4D87"/>
    <w:rsid w:val="000D0713"/>
    <w:rsid w:val="000D632E"/>
    <w:rsid w:val="00186995"/>
    <w:rsid w:val="001D0086"/>
    <w:rsid w:val="001D6A13"/>
    <w:rsid w:val="0023342C"/>
    <w:rsid w:val="002B0F32"/>
    <w:rsid w:val="002F3618"/>
    <w:rsid w:val="00447083"/>
    <w:rsid w:val="0044714C"/>
    <w:rsid w:val="00447C02"/>
    <w:rsid w:val="004519A8"/>
    <w:rsid w:val="004521D3"/>
    <w:rsid w:val="004A7B2B"/>
    <w:rsid w:val="004C7490"/>
    <w:rsid w:val="004E311E"/>
    <w:rsid w:val="004E7DFC"/>
    <w:rsid w:val="005325D7"/>
    <w:rsid w:val="00535A5F"/>
    <w:rsid w:val="00551E1F"/>
    <w:rsid w:val="005C324E"/>
    <w:rsid w:val="005E21F1"/>
    <w:rsid w:val="005F5B2D"/>
    <w:rsid w:val="00600A50"/>
    <w:rsid w:val="0064056E"/>
    <w:rsid w:val="00665552"/>
    <w:rsid w:val="00676EE5"/>
    <w:rsid w:val="006774E6"/>
    <w:rsid w:val="0068291B"/>
    <w:rsid w:val="006A0A30"/>
    <w:rsid w:val="006B205C"/>
    <w:rsid w:val="006B408D"/>
    <w:rsid w:val="006D1AA6"/>
    <w:rsid w:val="00706F54"/>
    <w:rsid w:val="00725DDC"/>
    <w:rsid w:val="00735C52"/>
    <w:rsid w:val="00790D7F"/>
    <w:rsid w:val="007A50D0"/>
    <w:rsid w:val="00841560"/>
    <w:rsid w:val="008B3AA1"/>
    <w:rsid w:val="008B7F21"/>
    <w:rsid w:val="008C0A97"/>
    <w:rsid w:val="008C2BFE"/>
    <w:rsid w:val="008F4C43"/>
    <w:rsid w:val="0090201D"/>
    <w:rsid w:val="00903C93"/>
    <w:rsid w:val="00957E15"/>
    <w:rsid w:val="00960C86"/>
    <w:rsid w:val="00962AB7"/>
    <w:rsid w:val="009C25B8"/>
    <w:rsid w:val="009D433B"/>
    <w:rsid w:val="00A01052"/>
    <w:rsid w:val="00A11600"/>
    <w:rsid w:val="00A32424"/>
    <w:rsid w:val="00A35096"/>
    <w:rsid w:val="00A36CBE"/>
    <w:rsid w:val="00A50CC3"/>
    <w:rsid w:val="00AB074B"/>
    <w:rsid w:val="00AB29E7"/>
    <w:rsid w:val="00AE6136"/>
    <w:rsid w:val="00AF2B02"/>
    <w:rsid w:val="00B23E5A"/>
    <w:rsid w:val="00B7761A"/>
    <w:rsid w:val="00B80A62"/>
    <w:rsid w:val="00BA5DB8"/>
    <w:rsid w:val="00BC24DE"/>
    <w:rsid w:val="00C12F00"/>
    <w:rsid w:val="00C2457F"/>
    <w:rsid w:val="00C31E2E"/>
    <w:rsid w:val="00C431C9"/>
    <w:rsid w:val="00C73EBD"/>
    <w:rsid w:val="00C8482C"/>
    <w:rsid w:val="00CD6A4E"/>
    <w:rsid w:val="00CF3B67"/>
    <w:rsid w:val="00D17EBE"/>
    <w:rsid w:val="00D571FC"/>
    <w:rsid w:val="00D66937"/>
    <w:rsid w:val="00D8058C"/>
    <w:rsid w:val="00D8152D"/>
    <w:rsid w:val="00D8688F"/>
    <w:rsid w:val="00DA3743"/>
    <w:rsid w:val="00DB30C1"/>
    <w:rsid w:val="00DB5F29"/>
    <w:rsid w:val="00DD137E"/>
    <w:rsid w:val="00DE1F8C"/>
    <w:rsid w:val="00DF349D"/>
    <w:rsid w:val="00E00FBC"/>
    <w:rsid w:val="00E27541"/>
    <w:rsid w:val="00E818C9"/>
    <w:rsid w:val="00EB0C62"/>
    <w:rsid w:val="00F02D73"/>
    <w:rsid w:val="00F15640"/>
    <w:rsid w:val="00F1624B"/>
    <w:rsid w:val="00F35881"/>
    <w:rsid w:val="00F36A45"/>
    <w:rsid w:val="00F62685"/>
    <w:rsid w:val="00F8018C"/>
    <w:rsid w:val="00F824BE"/>
    <w:rsid w:val="00F920F0"/>
    <w:rsid w:val="00FA5768"/>
    <w:rsid w:val="00FB2679"/>
    <w:rsid w:val="01885475"/>
    <w:rsid w:val="01A47ACF"/>
    <w:rsid w:val="029D35FB"/>
    <w:rsid w:val="02EE245A"/>
    <w:rsid w:val="03AC7A39"/>
    <w:rsid w:val="04134A25"/>
    <w:rsid w:val="051F09B5"/>
    <w:rsid w:val="0534198E"/>
    <w:rsid w:val="06F448A9"/>
    <w:rsid w:val="08116067"/>
    <w:rsid w:val="0A1C5AC5"/>
    <w:rsid w:val="0C38702B"/>
    <w:rsid w:val="0CBD6FAC"/>
    <w:rsid w:val="0CE81C1E"/>
    <w:rsid w:val="0D541E51"/>
    <w:rsid w:val="0E0469E9"/>
    <w:rsid w:val="0F381354"/>
    <w:rsid w:val="10052026"/>
    <w:rsid w:val="12D805EA"/>
    <w:rsid w:val="13570DE1"/>
    <w:rsid w:val="16B147E1"/>
    <w:rsid w:val="172B1437"/>
    <w:rsid w:val="17D84306"/>
    <w:rsid w:val="185719AB"/>
    <w:rsid w:val="19C60AB7"/>
    <w:rsid w:val="1A0F3D73"/>
    <w:rsid w:val="1A4E71DD"/>
    <w:rsid w:val="1A626ED4"/>
    <w:rsid w:val="1B3A75C2"/>
    <w:rsid w:val="1C3A065D"/>
    <w:rsid w:val="1CC57B44"/>
    <w:rsid w:val="1CD80940"/>
    <w:rsid w:val="1DC2676C"/>
    <w:rsid w:val="1DFD5197"/>
    <w:rsid w:val="1E3F6A00"/>
    <w:rsid w:val="1F1A3585"/>
    <w:rsid w:val="1F2A5868"/>
    <w:rsid w:val="1FC2514B"/>
    <w:rsid w:val="21461840"/>
    <w:rsid w:val="23DF21DE"/>
    <w:rsid w:val="24382188"/>
    <w:rsid w:val="24517693"/>
    <w:rsid w:val="2453774D"/>
    <w:rsid w:val="257549F8"/>
    <w:rsid w:val="272A1C72"/>
    <w:rsid w:val="2A821D67"/>
    <w:rsid w:val="2A8C5DCC"/>
    <w:rsid w:val="2AA71276"/>
    <w:rsid w:val="2D5C5A11"/>
    <w:rsid w:val="2DE30002"/>
    <w:rsid w:val="2F48211A"/>
    <w:rsid w:val="2F730CAC"/>
    <w:rsid w:val="303778A8"/>
    <w:rsid w:val="31940011"/>
    <w:rsid w:val="32CB2FD1"/>
    <w:rsid w:val="32DE1B7B"/>
    <w:rsid w:val="34B91517"/>
    <w:rsid w:val="359F7312"/>
    <w:rsid w:val="35D27515"/>
    <w:rsid w:val="362C300B"/>
    <w:rsid w:val="36870079"/>
    <w:rsid w:val="38052EF6"/>
    <w:rsid w:val="3A3E5A4B"/>
    <w:rsid w:val="3A7178BD"/>
    <w:rsid w:val="3B816DB9"/>
    <w:rsid w:val="3BCB3868"/>
    <w:rsid w:val="3C666E13"/>
    <w:rsid w:val="3CFD36F2"/>
    <w:rsid w:val="3D0B6625"/>
    <w:rsid w:val="3EEC34E7"/>
    <w:rsid w:val="3FF869D5"/>
    <w:rsid w:val="40B653B8"/>
    <w:rsid w:val="411A6EF9"/>
    <w:rsid w:val="41C64F5F"/>
    <w:rsid w:val="41D91960"/>
    <w:rsid w:val="43B21B3C"/>
    <w:rsid w:val="451D14EC"/>
    <w:rsid w:val="46BA18A5"/>
    <w:rsid w:val="46D743E2"/>
    <w:rsid w:val="48283025"/>
    <w:rsid w:val="48F06696"/>
    <w:rsid w:val="4A1308B2"/>
    <w:rsid w:val="4C112447"/>
    <w:rsid w:val="4C4E68B8"/>
    <w:rsid w:val="4C9B3D4B"/>
    <w:rsid w:val="4CBD57DA"/>
    <w:rsid w:val="4D3A3025"/>
    <w:rsid w:val="4D5F571D"/>
    <w:rsid w:val="4D716CD8"/>
    <w:rsid w:val="4E5850C7"/>
    <w:rsid w:val="4E6C1AB6"/>
    <w:rsid w:val="4F14514E"/>
    <w:rsid w:val="4F2F0686"/>
    <w:rsid w:val="4F685337"/>
    <w:rsid w:val="50BB5E9C"/>
    <w:rsid w:val="50E444B4"/>
    <w:rsid w:val="51316633"/>
    <w:rsid w:val="518C3C76"/>
    <w:rsid w:val="529D0C50"/>
    <w:rsid w:val="53A73388"/>
    <w:rsid w:val="55F454B9"/>
    <w:rsid w:val="57062510"/>
    <w:rsid w:val="576E1C1F"/>
    <w:rsid w:val="583A4AA3"/>
    <w:rsid w:val="58B6091F"/>
    <w:rsid w:val="5957250F"/>
    <w:rsid w:val="5ACD3D36"/>
    <w:rsid w:val="5BFC47A8"/>
    <w:rsid w:val="5CDD11A2"/>
    <w:rsid w:val="5ED16E09"/>
    <w:rsid w:val="5F505C2D"/>
    <w:rsid w:val="60A715D6"/>
    <w:rsid w:val="61347930"/>
    <w:rsid w:val="61834237"/>
    <w:rsid w:val="626B0A94"/>
    <w:rsid w:val="626C3986"/>
    <w:rsid w:val="62FC03BD"/>
    <w:rsid w:val="63C57554"/>
    <w:rsid w:val="63CC0A48"/>
    <w:rsid w:val="63FE0EE9"/>
    <w:rsid w:val="64DB1E5B"/>
    <w:rsid w:val="655E710A"/>
    <w:rsid w:val="656C17B3"/>
    <w:rsid w:val="67A16BC8"/>
    <w:rsid w:val="682D6922"/>
    <w:rsid w:val="685C6CE0"/>
    <w:rsid w:val="6CAC1C3E"/>
    <w:rsid w:val="6F4C20B4"/>
    <w:rsid w:val="72F42ADE"/>
    <w:rsid w:val="733F7559"/>
    <w:rsid w:val="75336A75"/>
    <w:rsid w:val="760D0E25"/>
    <w:rsid w:val="76990842"/>
    <w:rsid w:val="77C00054"/>
    <w:rsid w:val="77F1788B"/>
    <w:rsid w:val="787657B5"/>
    <w:rsid w:val="7A0260AA"/>
    <w:rsid w:val="7A2418E3"/>
    <w:rsid w:val="7A802E72"/>
    <w:rsid w:val="7B8D49A8"/>
    <w:rsid w:val="7BD85F59"/>
    <w:rsid w:val="7C583CE3"/>
    <w:rsid w:val="7D5557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8F"/>
    <w:pPr>
      <w:widowControl w:val="0"/>
      <w:jc w:val="both"/>
    </w:pPr>
    <w:rPr>
      <w:rFonts w:asciiTheme="minorHAnsi" w:eastAsiaTheme="minorEastAsia"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D8688F"/>
    <w:pPr>
      <w:tabs>
        <w:tab w:val="center" w:pos="4153"/>
        <w:tab w:val="right" w:pos="8306"/>
      </w:tabs>
      <w:snapToGrid w:val="0"/>
      <w:jc w:val="left"/>
    </w:pPr>
    <w:rPr>
      <w:sz w:val="18"/>
    </w:rPr>
  </w:style>
  <w:style w:type="paragraph" w:styleId="a4">
    <w:name w:val="header"/>
    <w:basedOn w:val="a"/>
    <w:uiPriority w:val="99"/>
    <w:semiHidden/>
    <w:unhideWhenUsed/>
    <w:rsid w:val="00D868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D8688F"/>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qFormat/>
    <w:rsid w:val="00D8688F"/>
    <w:rPr>
      <w:color w:val="800080" w:themeColor="followedHyperlink"/>
      <w:u w:val="single"/>
    </w:rPr>
  </w:style>
  <w:style w:type="character" w:styleId="a7">
    <w:name w:val="Emphasis"/>
    <w:basedOn w:val="a0"/>
    <w:uiPriority w:val="20"/>
    <w:qFormat/>
    <w:rsid w:val="00D8688F"/>
    <w:rPr>
      <w:i/>
    </w:rPr>
  </w:style>
  <w:style w:type="character" w:styleId="a8">
    <w:name w:val="Hyperlink"/>
    <w:basedOn w:val="a0"/>
    <w:uiPriority w:val="99"/>
    <w:unhideWhenUsed/>
    <w:qFormat/>
    <w:rsid w:val="00D8688F"/>
    <w:rPr>
      <w:color w:val="0000FF" w:themeColor="hyperlink"/>
      <w:u w:val="single"/>
    </w:rPr>
  </w:style>
  <w:style w:type="paragraph" w:styleId="a9">
    <w:name w:val="List Paragraph"/>
    <w:basedOn w:val="a"/>
    <w:uiPriority w:val="34"/>
    <w:qFormat/>
    <w:rsid w:val="00D868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2CFAF-9A23-41A5-84ED-5C3A090A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116</cp:revision>
  <cp:lastPrinted>2020-03-18T00:56:00Z</cp:lastPrinted>
  <dcterms:created xsi:type="dcterms:W3CDTF">2020-03-16T10:41:00Z</dcterms:created>
  <dcterms:modified xsi:type="dcterms:W3CDTF">2022-03-11T01:54:00Z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A75C92DE002346C4846DD73667060496</vt:lpwstr>
  </property>
</Properties>
</file>