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Theme="minorEastAsia" w:hAnsiTheme="minorEastAsia" w:eastAsiaTheme="minorEastAsia"/>
          <w:b/>
          <w:sz w:val="40"/>
          <w:szCs w:val="44"/>
        </w:rPr>
      </w:pPr>
      <w:r>
        <w:rPr>
          <w:rFonts w:asciiTheme="minorEastAsia" w:hAnsiTheme="minorEastAsia" w:eastAsiaTheme="minorEastAsia"/>
          <w:b/>
          <w:sz w:val="40"/>
          <w:szCs w:val="44"/>
        </w:rPr>
        <w:t>天津市滨海新区人民政府新北街道办事处</w:t>
      </w:r>
    </w:p>
    <w:p>
      <w:pPr>
        <w:spacing w:line="220" w:lineRule="exact"/>
        <w:jc w:val="center"/>
        <w:rPr>
          <w:rFonts w:asciiTheme="minorEastAsia" w:hAnsiTheme="minorEastAsia" w:eastAsiaTheme="minorEastAsia"/>
          <w:b/>
          <w:sz w:val="44"/>
          <w:szCs w:val="44"/>
        </w:rPr>
      </w:pPr>
    </w:p>
    <w:p>
      <w:pPr>
        <w:jc w:val="center"/>
        <w:rPr>
          <w:rFonts w:asciiTheme="minorEastAsia" w:hAnsiTheme="minorEastAsia" w:eastAsiaTheme="minorEastAsia"/>
          <w:bCs/>
          <w:sz w:val="36"/>
          <w:szCs w:val="36"/>
        </w:rPr>
      </w:pPr>
      <w:r>
        <w:rPr>
          <w:rFonts w:hint="eastAsia" w:asciiTheme="minorEastAsia" w:hAnsiTheme="minorEastAsia" w:eastAsiaTheme="minorEastAsia"/>
          <w:bCs/>
          <w:sz w:val="36"/>
          <w:szCs w:val="36"/>
        </w:rPr>
        <w:t>行政处罚决定书</w:t>
      </w:r>
    </w:p>
    <w:p>
      <w:pPr>
        <w:spacing w:line="220" w:lineRule="exact"/>
        <w:jc w:val="center"/>
        <w:rPr>
          <w:rFonts w:asciiTheme="minorEastAsia" w:hAnsiTheme="minorEastAsia" w:eastAsiaTheme="minorEastAsia"/>
          <w:bCs/>
          <w:sz w:val="36"/>
          <w:szCs w:val="36"/>
        </w:rPr>
      </w:pPr>
    </w:p>
    <w:p>
      <w:pPr>
        <w:spacing w:line="400" w:lineRule="exact"/>
        <w:jc w:val="right"/>
        <w:rPr>
          <w:rFonts w:asciiTheme="minorEastAsia" w:hAnsiTheme="minorEastAsia" w:eastAsiaTheme="minorEastAsia"/>
          <w:sz w:val="30"/>
          <w:szCs w:val="30"/>
        </w:rPr>
      </w:pPr>
      <w:r>
        <w:rPr>
          <w:rFonts w:asciiTheme="minorEastAsia" w:hAnsiTheme="minorEastAsia" w:eastAsiaTheme="minorEastAsia"/>
          <w:sz w:val="30"/>
          <w:szCs w:val="30"/>
        </w:rPr>
        <w:t>津滨新北执简决字[2020]0002号</w:t>
      </w:r>
    </w:p>
    <w:p>
      <w:pPr>
        <w:spacing w:line="400" w:lineRule="exact"/>
        <w:jc w:val="left"/>
        <w:rPr>
          <w:rFonts w:asciiTheme="minorEastAsia" w:hAnsiTheme="minorEastAsia" w:eastAsiaTheme="minorEastAsia"/>
          <w:sz w:val="30"/>
          <w:szCs w:val="30"/>
        </w:rPr>
      </w:pPr>
      <w:r>
        <w:rPr>
          <w:sz w:val="30"/>
        </w:rPr>
        <mc:AlternateContent>
          <mc:Choice Requires="wps">
            <w:drawing>
              <wp:anchor distT="0" distB="0" distL="114300" distR="114300" simplePos="0" relativeHeight="251659264" behindDoc="0" locked="0" layoutInCell="1" allowOverlap="1">
                <wp:simplePos x="0" y="0"/>
                <wp:positionH relativeFrom="column">
                  <wp:posOffset>718185</wp:posOffset>
                </wp:positionH>
                <wp:positionV relativeFrom="paragraph">
                  <wp:posOffset>8890</wp:posOffset>
                </wp:positionV>
                <wp:extent cx="657225" cy="238125"/>
                <wp:effectExtent l="0" t="0" r="9525" b="9525"/>
                <wp:wrapNone/>
                <wp:docPr id="1" name="矩形 1"/>
                <wp:cNvGraphicFramePr/>
                <a:graphic xmlns:a="http://schemas.openxmlformats.org/drawingml/2006/main">
                  <a:graphicData uri="http://schemas.microsoft.com/office/word/2010/wordprocessingShape">
                    <wps:wsp>
                      <wps:cNvSpPr/>
                      <wps:spPr>
                        <a:xfrm>
                          <a:off x="1861185" y="2249170"/>
                          <a:ext cx="657225" cy="238125"/>
                        </a:xfrm>
                        <a:prstGeom prst="rect">
                          <a:avLst/>
                        </a:prstGeom>
                        <a:solidFill>
                          <a:schemeClr val="tx1">
                            <a:lumMod val="50000"/>
                            <a:lumOff val="5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56.55pt;margin-top:0.7pt;height:18.75pt;width:51.75pt;z-index:251659264;v-text-anchor:middle;mso-width-relative:page;mso-height-relative:page;" fillcolor="#808080 [1629]" filled="t" stroked="f" coordsize="21600,21600" o:gfxdata="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">
                <v:fill on="t" focussize="0,0"/>
                <v:stroke on="f" weight="2pt"/>
                <v:imagedata o:title=""/>
                <o:lock v:ext="edit" aspectratio="f"/>
              </v:rect>
            </w:pict>
          </mc:Fallback>
        </mc:AlternateContent>
      </w:r>
      <w:r>
        <w:rPr>
          <w:rFonts w:hint="eastAsia" w:asciiTheme="minorEastAsia" w:hAnsiTheme="minorEastAsia" w:eastAsiaTheme="minorEastAsia"/>
          <w:sz w:val="30"/>
          <w:szCs w:val="30"/>
        </w:rPr>
        <w:t>相对人：</w:t>
      </w:r>
      <w:r>
        <w:rPr>
          <w:rFonts w:asciiTheme="minorEastAsia" w:hAnsiTheme="minorEastAsia" w:eastAsiaTheme="minorEastAsia"/>
          <w:sz w:val="30"/>
          <w:szCs w:val="30"/>
        </w:rPr>
        <w:t xml:space="preserve">张艺学 </w:t>
      </w:r>
      <w:r>
        <w:rPr>
          <w:rFonts w:hint="eastAsia" w:asciiTheme="minorEastAsia" w:hAnsiTheme="minorEastAsia" w:eastAsiaTheme="minorEastAsia"/>
          <w:sz w:val="30"/>
          <w:szCs w:val="30"/>
        </w:rPr>
        <w:t xml:space="preserve"> </w:t>
      </w:r>
    </w:p>
    <w:p>
      <w:pPr>
        <w:spacing w:line="400" w:lineRule="exact"/>
        <w:ind w:firstLine="750" w:firstLineChars="250"/>
        <w:jc w:val="left"/>
        <w:rPr>
          <w:rFonts w:asciiTheme="minorEastAsia" w:hAnsiTheme="minorEastAsia" w:eastAsiaTheme="minorEastAsia"/>
          <w:sz w:val="30"/>
          <w:szCs w:val="30"/>
        </w:rPr>
      </w:pPr>
    </w:p>
    <w:p>
      <w:pPr>
        <w:spacing w:line="400" w:lineRule="exact"/>
        <w:ind w:firstLine="750" w:firstLineChars="250"/>
        <w:jc w:val="left"/>
        <w:rPr>
          <w:rFonts w:asciiTheme="minorEastAsia" w:hAnsiTheme="minorEastAsia" w:eastAsiaTheme="minorEastAsia"/>
          <w:sz w:val="30"/>
          <w:szCs w:val="30"/>
          <w:u w:val="single"/>
        </w:rPr>
      </w:pPr>
      <w:r>
        <w:rPr>
          <w:rFonts w:hint="eastAsia" w:asciiTheme="minorEastAsia" w:hAnsiTheme="minorEastAsia" w:eastAsiaTheme="minorEastAsia"/>
          <w:sz w:val="30"/>
          <w:szCs w:val="30"/>
        </w:rPr>
        <w:t>你（单位）于</w:t>
      </w:r>
      <w:r>
        <w:rPr>
          <w:rFonts w:asciiTheme="minorEastAsia" w:hAnsiTheme="minorEastAsia" w:eastAsiaTheme="minorEastAsia"/>
          <w:sz w:val="30"/>
          <w:szCs w:val="30"/>
        </w:rPr>
        <w:t>2020年02月21日 14:49</w:t>
      </w:r>
      <w:r>
        <w:rPr>
          <w:rFonts w:hint="eastAsia" w:asciiTheme="minorEastAsia" w:hAnsiTheme="minorEastAsia" w:eastAsiaTheme="minorEastAsia"/>
          <w:sz w:val="30"/>
          <w:szCs w:val="30"/>
        </w:rPr>
        <w:t>，在</w:t>
      </w:r>
      <w:r>
        <w:rPr>
          <w:rFonts w:asciiTheme="minorEastAsia" w:hAnsiTheme="minorEastAsia" w:eastAsiaTheme="minorEastAsia"/>
          <w:sz w:val="30"/>
          <w:szCs w:val="30"/>
        </w:rPr>
        <w:t>塘汉公路贻成尚北(东北42.71米)门口</w:t>
      </w:r>
      <w:r>
        <w:rPr>
          <w:rFonts w:hint="eastAsia" w:asciiTheme="minorEastAsia" w:hAnsiTheme="minorEastAsia" w:eastAsiaTheme="minorEastAsia"/>
          <w:sz w:val="30"/>
          <w:szCs w:val="30"/>
        </w:rPr>
        <w:t>，实施</w:t>
      </w:r>
      <w:r>
        <w:rPr>
          <w:rFonts w:asciiTheme="minorEastAsia" w:hAnsiTheme="minorEastAsia" w:eastAsiaTheme="minorEastAsia"/>
          <w:sz w:val="30"/>
          <w:szCs w:val="30"/>
        </w:rPr>
        <w:t>相对人擅自在贻成尚北小区公共空间堆放物品</w:t>
      </w:r>
      <w:r>
        <w:rPr>
          <w:rFonts w:hint="eastAsia" w:asciiTheme="minorEastAsia" w:hAnsiTheme="minorEastAsia" w:eastAsiaTheme="minorEastAsia"/>
          <w:sz w:val="30"/>
          <w:szCs w:val="30"/>
        </w:rPr>
        <w:t>行为，违反了</w:t>
      </w:r>
      <w:r>
        <w:rPr>
          <w:rFonts w:asciiTheme="minorEastAsia" w:hAnsiTheme="minorEastAsia" w:eastAsiaTheme="minorEastAsia"/>
          <w:sz w:val="30"/>
          <w:szCs w:val="30"/>
        </w:rPr>
        <w:t>《天津市文明行为促进条例(2019)》第六十九条第一款第一项和《天津市市容和环境卫生管理条例》第十七条</w:t>
      </w:r>
      <w:r>
        <w:rPr>
          <w:rFonts w:hint="eastAsia" w:asciiTheme="minorEastAsia" w:hAnsiTheme="minorEastAsia" w:eastAsiaTheme="minorEastAsia"/>
          <w:sz w:val="30"/>
          <w:szCs w:val="30"/>
        </w:rPr>
        <w:t>的规定，本机关</w:t>
      </w:r>
      <w:bookmarkStart w:id="0" w:name="_GoBack"/>
      <w:bookmarkEnd w:id="0"/>
      <w:r>
        <w:rPr>
          <w:rFonts w:hint="eastAsia" w:asciiTheme="minorEastAsia" w:hAnsiTheme="minorEastAsia" w:eastAsiaTheme="minorEastAsia"/>
          <w:sz w:val="30"/>
          <w:szCs w:val="30"/>
        </w:rPr>
        <w:t>依据</w:t>
      </w:r>
      <w:r>
        <w:rPr>
          <w:rFonts w:asciiTheme="minorEastAsia" w:hAnsiTheme="minorEastAsia" w:eastAsiaTheme="minorEastAsia"/>
          <w:sz w:val="30"/>
          <w:szCs w:val="30"/>
        </w:rPr>
        <w:t>《天津市文明行为促进条例(2019)》第六十九条第一款第一项和《天津市市容和环境卫生管理条例》第十七条</w:t>
      </w:r>
      <w:r>
        <w:rPr>
          <w:rFonts w:hint="eastAsia" w:asciiTheme="minorEastAsia" w:hAnsiTheme="minorEastAsia" w:eastAsiaTheme="minorEastAsia"/>
          <w:sz w:val="30"/>
          <w:szCs w:val="30"/>
        </w:rPr>
        <w:t>之规定，责令你立即改正上述违法行为,并处以</w:t>
      </w:r>
      <w:r>
        <w:rPr>
          <w:rFonts w:asciiTheme="minorEastAsia" w:hAnsiTheme="minorEastAsia" w:eastAsiaTheme="minorEastAsia"/>
          <w:sz w:val="30"/>
          <w:szCs w:val="30"/>
        </w:rPr>
        <w:t>50元</w:t>
      </w:r>
      <w:r>
        <w:rPr>
          <w:rFonts w:hint="eastAsia" w:asciiTheme="minorEastAsia" w:hAnsiTheme="minorEastAsia" w:eastAsiaTheme="minorEastAsia"/>
          <w:sz w:val="30"/>
          <w:szCs w:val="30"/>
        </w:rPr>
        <w:t>的处罚。你（单位）有权陈述和申辩。</w:t>
      </w:r>
    </w:p>
    <w:p>
      <w:pPr>
        <w:spacing w:line="400" w:lineRule="exact"/>
        <w:ind w:firstLine="750" w:firstLineChars="250"/>
        <w:jc w:val="left"/>
        <w:rPr>
          <w:rFonts w:asciiTheme="minorEastAsia" w:hAnsiTheme="minorEastAsia" w:eastAsiaTheme="minorEastAsia"/>
          <w:sz w:val="30"/>
          <w:szCs w:val="30"/>
        </w:rPr>
      </w:pPr>
      <w:r>
        <w:rPr>
          <w:rFonts w:hint="eastAsia" w:asciiTheme="minorEastAsia" w:hAnsiTheme="minorEastAsia" w:eastAsiaTheme="minorEastAsia"/>
          <w:sz w:val="30"/>
          <w:szCs w:val="30"/>
        </w:rPr>
        <w:t>如不服本处罚决定，可于接到本处罚决定书之日起六十日内向滨海新区人民政府申请行政复议，也可于六个月内向滨海新区人民法院提起诉讼。</w:t>
      </w:r>
    </w:p>
    <w:p>
      <w:pPr>
        <w:ind w:firstLine="570"/>
        <w:rPr>
          <w:rFonts w:asciiTheme="minorEastAsia" w:hAnsiTheme="minorEastAsia" w:eastAsiaTheme="minorEastAsia"/>
          <w:sz w:val="30"/>
          <w:szCs w:val="30"/>
        </w:rPr>
      </w:pPr>
    </w:p>
    <w:p>
      <w:pPr>
        <w:ind w:firstLine="570"/>
        <w:jc w:val="right"/>
        <w:rPr>
          <w:rFonts w:asciiTheme="minorEastAsia" w:hAnsiTheme="minorEastAsia" w:eastAsiaTheme="minorEastAsia"/>
          <w:sz w:val="30"/>
          <w:szCs w:val="30"/>
        </w:rPr>
      </w:pPr>
    </w:p>
    <w:p>
      <w:pPr>
        <w:ind w:firstLine="570"/>
        <w:jc w:val="right"/>
        <w:rPr>
          <w:rFonts w:asciiTheme="minorEastAsia" w:hAnsiTheme="minorEastAsia" w:eastAsiaTheme="minorEastAsia"/>
          <w:sz w:val="30"/>
          <w:szCs w:val="30"/>
        </w:rPr>
      </w:pPr>
    </w:p>
    <w:p>
      <w:pPr>
        <w:ind w:firstLine="570"/>
        <w:jc w:val="center"/>
        <w:rPr>
          <w:rFonts w:asciiTheme="minorEastAsia" w:hAnsiTheme="minorEastAsia" w:eastAsiaTheme="minorEastAsia"/>
          <w:sz w:val="30"/>
          <w:szCs w:val="30"/>
        </w:rPr>
      </w:pPr>
      <w:r>
        <w:rPr>
          <w:rFonts w:hint="eastAsia" w:asciiTheme="minorEastAsia" w:hAnsiTheme="minorEastAsia" w:eastAsiaTheme="minorEastAsia"/>
          <w:sz w:val="30"/>
          <w:szCs w:val="30"/>
        </w:rPr>
        <w:t xml:space="preserve">              </w:t>
      </w:r>
      <w:r>
        <w:rPr>
          <w:rFonts w:asciiTheme="minorEastAsia" w:hAnsiTheme="minorEastAsia" w:eastAsiaTheme="minorEastAsia"/>
          <w:sz w:val="30"/>
          <w:szCs w:val="30"/>
        </w:rPr>
        <w:pict>
          <v:shape id="_x0000_s1025" o:spid="_x0000_s1025" o:spt="75" type="#_x0000_t75" style="position:absolute;left:0pt;margin-left:0pt;margin-top:0pt;height:120pt;width:120pt;mso-position-horizontal-relative:char;z-index:251658240;mso-width-relative:page;mso-height-relative:page;" filled="f" o:preferrelative="t" stroked="f" coordsize="21600,21600">
            <v:path/>
            <v:fill on="f" focussize="0,0"/>
            <v:stroke on="f" joinstyle="miter"/>
            <v:imagedata r:id="rId4" o:title=""/>
            <o:lock v:ext="edit" aspectratio="t"/>
          </v:shape>
        </w:pict>
      </w:r>
    </w:p>
    <w:p>
      <w:pPr>
        <w:ind w:firstLine="570"/>
        <w:jc w:val="right"/>
        <w:rPr>
          <w:rFonts w:asciiTheme="minorEastAsia" w:hAnsiTheme="minorEastAsia" w:eastAsiaTheme="minorEastAsia"/>
          <w:sz w:val="30"/>
          <w:szCs w:val="30"/>
        </w:rPr>
      </w:pPr>
    </w:p>
    <w:p>
      <w:pPr>
        <w:ind w:firstLine="570"/>
        <w:jc w:val="right"/>
        <w:rPr>
          <w:rFonts w:asciiTheme="minorEastAsia" w:hAnsiTheme="minorEastAsia" w:eastAsiaTheme="minorEastAsia"/>
          <w:sz w:val="30"/>
          <w:szCs w:val="30"/>
        </w:rPr>
      </w:pPr>
      <w:r>
        <w:rPr>
          <w:rFonts w:asciiTheme="minorEastAsia" w:hAnsiTheme="minorEastAsia" w:eastAsiaTheme="minorEastAsia"/>
          <w:sz w:val="30"/>
          <w:szCs w:val="30"/>
        </w:rPr>
        <w:t>2020年02月21日</w:t>
      </w:r>
    </w:p>
    <w:p>
      <w:pPr>
        <w:ind w:firstLine="570"/>
        <w:rPr>
          <w:rFonts w:asciiTheme="minorEastAsia" w:hAnsiTheme="minorEastAsia" w:eastAsiaTheme="minorEastAsia"/>
          <w:sz w:val="30"/>
          <w:szCs w:val="30"/>
        </w:rPr>
      </w:pPr>
    </w:p>
    <w:p>
      <w:pPr>
        <w:rPr>
          <w:rFonts w:asciiTheme="minorEastAsia" w:hAnsiTheme="minorEastAsia" w:eastAsiaTheme="minorEastAsia"/>
          <w:sz w:val="30"/>
          <w:szCs w:val="30"/>
        </w:rPr>
      </w:pPr>
      <w:r>
        <w:rPr>
          <w:rFonts w:hint="eastAsia" w:asciiTheme="minorEastAsia" w:hAnsiTheme="minorEastAsia" w:eastAsiaTheme="minorEastAsia"/>
          <w:sz w:val="30"/>
          <w:szCs w:val="30"/>
        </w:rPr>
        <w:t>相对人签字：</w:t>
      </w:r>
    </w:p>
    <w:p>
      <w:pPr>
        <w:jc w:val="left"/>
        <w:rPr>
          <w:rFonts w:asciiTheme="minorEastAsia" w:hAnsiTheme="minorEastAsia" w:eastAsiaTheme="minorEastAsia"/>
          <w:b/>
          <w:sz w:val="30"/>
          <w:szCs w:val="30"/>
        </w:rPr>
      </w:pPr>
      <w:r>
        <w:rPr>
          <w:rFonts w:hint="eastAsia" w:asciiTheme="minorEastAsia" w:hAnsiTheme="minorEastAsia" w:eastAsiaTheme="minorEastAsia"/>
          <w:sz w:val="30"/>
          <w:szCs w:val="30"/>
        </w:rPr>
        <w:t>办案人签字：</w:t>
      </w:r>
      <w:r>
        <w:rPr>
          <w:rFonts w:asciiTheme="minorEastAsia" w:hAnsiTheme="minorEastAsia" w:eastAsiaTheme="minorEastAsia"/>
          <w:sz w:val="30"/>
          <w:szCs w:val="30"/>
        </w:rPr>
        <w:t>刘佩龙</w:t>
      </w:r>
      <w:r>
        <w:rPr>
          <w:rFonts w:hint="eastAsia" w:asciiTheme="minorEastAsia" w:hAnsiTheme="minorEastAsia" w:eastAsiaTheme="minorEastAsia"/>
          <w:sz w:val="30"/>
          <w:szCs w:val="30"/>
        </w:rPr>
        <w:t xml:space="preserve"> </w:t>
      </w:r>
      <w:r>
        <w:rPr>
          <w:rFonts w:asciiTheme="minorEastAsia" w:hAnsiTheme="minorEastAsia" w:eastAsiaTheme="minorEastAsia"/>
          <w:sz w:val="30"/>
          <w:szCs w:val="30"/>
        </w:rPr>
        <w:t>刘文彦</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NotTrackMoves/>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0000"/>
    <w:rsid w:val="17317E0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nhideWhenUsed="0" w:uiPriority="99" w:semiHidden="0"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unhideWhenUsed/>
    <w:uiPriority w:val="1"/>
  </w:style>
  <w:style w:type="table" w:default="1" w:styleId="3">
    <w:name w:val="Normal Table"/>
    <w:semiHidden/>
    <w:unhideWhenUsed/>
    <w:uiPriority w:val="99"/>
    <w:tblPr>
      <w:tblLayout w:type="fixed"/>
      <w:tblCellMar>
        <w:top w:w="0" w:type="dxa"/>
        <w:left w:w="108" w:type="dxa"/>
        <w:bottom w:w="0" w:type="dxa"/>
        <w:right w:w="108" w:type="dxa"/>
      </w:tblCellMar>
    </w:tblPr>
  </w:style>
  <w:style w:type="paragraph" w:styleId="2">
    <w:name w:val="Body Text Indent"/>
    <w:basedOn w:val="1"/>
    <w:link w:val="5"/>
    <w:uiPriority w:val="0"/>
    <w:pPr>
      <w:ind w:firstLine="570"/>
    </w:pPr>
    <w:rPr>
      <w:sz w:val="28"/>
    </w:rPr>
  </w:style>
  <w:style w:type="character" w:customStyle="1" w:styleId="5">
    <w:name w:val="正文文本缩进 Char"/>
    <w:basedOn w:val="4"/>
    <w:link w:val="2"/>
    <w:uiPriority w:val="0"/>
    <w:rPr>
      <w:rFonts w:ascii="Times New Roman" w:hAnsi="Times New Roman" w:eastAsia="宋体" w:cs="Times New Roman"/>
      <w:sz w:val="28"/>
      <w:szCs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Info spid="_x0000_s1025"/>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Users</Company>
  <Pages>1</Pages>
  <Words>74</Words>
  <Characters>422</Characters>
  <Lines>3</Lines>
  <Paragraphs>1</Paragraphs>
  <TotalTime>60</TotalTime>
  <ScaleCrop>false</ScaleCrop>
  <LinksUpToDate>false</LinksUpToDate>
  <CharactersWithSpaces>495</CharactersWithSpaces>
  <Application>WPS Office_11.3.0.8632_F1E327BC-269C-435d-A152-05C5408002CA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2015-12-02T06:13:00Z</dcterms:created>
  <dc:creator>Windows 用户</dc:creator>
  <cp:lastModifiedBy>彦</cp:lastModifiedBy>
  <dcterms:modified xsi:type="dcterms:W3CDTF">2020-02-22T02:45:42Z</dcterms:modified>
  <cp:revision>77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2052-11.3.0.8632</vt:lpwstr>
  </property>
</Properties>
</file>