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40"/>
          <w:szCs w:val="44"/>
        </w:rPr>
      </w:pPr>
      <w:r>
        <w:rPr>
          <w:rFonts w:asciiTheme="minorEastAsia" w:hAnsiTheme="minorEastAsia" w:eastAsiaTheme="minorEastAsia"/>
          <w:b/>
          <w:sz w:val="40"/>
          <w:szCs w:val="44"/>
        </w:rPr>
        <w:t>天津市滨海新区人民政府新北街道办事处</w:t>
      </w:r>
    </w:p>
    <w:p>
      <w:pPr>
        <w:spacing w:line="220" w:lineRule="exact"/>
        <w:jc w:val="center"/>
        <w:rPr>
          <w:rFonts w:asciiTheme="minorEastAsia" w:hAnsiTheme="minorEastAsia" w:eastAsiaTheme="minorEastAsia"/>
          <w:b/>
          <w:sz w:val="44"/>
          <w:szCs w:val="44"/>
        </w:rPr>
      </w:pPr>
    </w:p>
    <w:p>
      <w:pPr>
        <w:jc w:val="center"/>
        <w:rPr>
          <w:rFonts w:asciiTheme="minorEastAsia" w:hAnsiTheme="minorEastAsia" w:eastAsiaTheme="minorEastAsia"/>
          <w:bCs/>
          <w:sz w:val="36"/>
          <w:szCs w:val="36"/>
        </w:rPr>
      </w:pPr>
      <w:r>
        <w:rPr>
          <w:rFonts w:hint="eastAsia" w:asciiTheme="minorEastAsia" w:hAnsiTheme="minorEastAsia" w:eastAsiaTheme="minorEastAsia"/>
          <w:bCs/>
          <w:sz w:val="36"/>
          <w:szCs w:val="36"/>
        </w:rPr>
        <w:t>行政处罚决定书</w:t>
      </w:r>
    </w:p>
    <w:p>
      <w:pPr>
        <w:spacing w:line="220" w:lineRule="exact"/>
        <w:jc w:val="center"/>
        <w:rPr>
          <w:rFonts w:asciiTheme="minorEastAsia" w:hAnsiTheme="minorEastAsia" w:eastAsiaTheme="minorEastAsia"/>
          <w:bCs/>
          <w:sz w:val="36"/>
          <w:szCs w:val="36"/>
        </w:rPr>
      </w:pPr>
    </w:p>
    <w:p>
      <w:pPr>
        <w:spacing w:line="400" w:lineRule="exact"/>
        <w:jc w:val="right"/>
        <w:rPr>
          <w:rFonts w:asciiTheme="minorEastAsia" w:hAnsiTheme="minorEastAsia" w:eastAsiaTheme="minorEastAsia"/>
          <w:sz w:val="30"/>
          <w:szCs w:val="30"/>
        </w:rPr>
      </w:pPr>
      <w:r>
        <w:rPr>
          <w:rFonts w:asciiTheme="minorEastAsia" w:hAnsiTheme="minorEastAsia" w:eastAsiaTheme="minorEastAsia"/>
          <w:sz w:val="30"/>
          <w:szCs w:val="30"/>
        </w:rPr>
        <w:t>津滨新北执简决字[2020]0001号</w:t>
      </w:r>
    </w:p>
    <w:p>
      <w:pPr>
        <w:spacing w:line="400" w:lineRule="exact"/>
        <w:jc w:val="left"/>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18415</wp:posOffset>
                </wp:positionV>
                <wp:extent cx="657225" cy="238125"/>
                <wp:effectExtent l="0" t="0" r="9525" b="9525"/>
                <wp:wrapNone/>
                <wp:docPr id="2" name="矩形 3"/>
                <wp:cNvGraphicFramePr/>
                <a:graphic xmlns:a="http://schemas.openxmlformats.org/drawingml/2006/main">
                  <a:graphicData uri="http://schemas.microsoft.com/office/word/2010/wordprocessingShape">
                    <wps:wsp>
                      <wps:cNvSpPr/>
                      <wps:spPr>
                        <a:xfrm>
                          <a:off x="1851660" y="2258695"/>
                          <a:ext cx="657225" cy="238125"/>
                        </a:xfrm>
                        <a:prstGeom prst="rect">
                          <a:avLst/>
                        </a:prstGeom>
                        <a:solidFill>
                          <a:srgbClr val="808080"/>
                        </a:solidFill>
                        <a:ln w="9525">
                          <a:noFill/>
                        </a:ln>
                      </wps:spPr>
                      <wps:bodyPr vert="horz" anchor="t" upright="1"/>
                    </wps:wsp>
                  </a:graphicData>
                </a:graphic>
              </wp:anchor>
            </w:drawing>
          </mc:Choice>
          <mc:Fallback>
            <w:pict>
              <v:rect id="矩形 3" o:spid="_x0000_s1026" o:spt="1" style="position:absolute;left:0pt;margin-left:55.8pt;margin-top:1.45pt;height:18.75pt;width:51.75pt;z-index:251659264;mso-width-relative:page;mso-height-relative:page;" fillcolor="#808080" filled="t" stroked="f" coordsize="21600,21600" o:gfxdata="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JHD11gAAAAgBAAAPAAAAAAAAAAEAIAAAACIAAABkcnMvZG93bnJldi54bWxQSwECFAAUAAAA&#10;CACHTuJAIicLIrcBAAA8AwAADgAAAAAAAAABACAAAAAlAQAAZHJzL2Uyb0RvYy54bWxQSwUGAAAA&#10;AAYABgBZAQAATgUAAAAA&#10;">
                <v:fill on="t" focussize="0,0"/>
                <v:stroke on="f"/>
                <v:imagedata o:title=""/>
                <o:lock v:ext="edit" aspectratio="f"/>
              </v:rect>
            </w:pict>
          </mc:Fallback>
        </mc:AlternateContent>
      </w:r>
      <w:r>
        <w:rPr>
          <w:rFonts w:hint="eastAsia" w:asciiTheme="minorEastAsia" w:hAnsiTheme="minorEastAsia" w:eastAsiaTheme="minorEastAsia"/>
          <w:sz w:val="30"/>
          <w:szCs w:val="30"/>
        </w:rPr>
        <w:t>相对人：</w:t>
      </w:r>
      <w:r>
        <w:rPr>
          <w:rFonts w:asciiTheme="minorEastAsia" w:hAnsiTheme="minorEastAsia" w:eastAsiaTheme="minorEastAsia"/>
          <w:sz w:val="30"/>
          <w:szCs w:val="30"/>
        </w:rPr>
        <w:t>赵立民</w:t>
      </w:r>
    </w:p>
    <w:p>
      <w:pPr>
        <w:spacing w:line="400" w:lineRule="exact"/>
        <w:ind w:firstLine="750" w:firstLineChars="250"/>
        <w:jc w:val="left"/>
        <w:rPr>
          <w:rFonts w:asciiTheme="minorEastAsia" w:hAnsiTheme="minorEastAsia" w:eastAsiaTheme="minorEastAsia"/>
          <w:sz w:val="30"/>
          <w:szCs w:val="30"/>
        </w:rPr>
      </w:pPr>
    </w:p>
    <w:p>
      <w:pPr>
        <w:spacing w:line="400" w:lineRule="exact"/>
        <w:ind w:firstLine="750" w:firstLineChars="250"/>
        <w:jc w:val="left"/>
        <w:rPr>
          <w:rFonts w:asciiTheme="minorEastAsia" w:hAnsiTheme="minorEastAsia" w:eastAsiaTheme="minorEastAsia"/>
          <w:sz w:val="30"/>
          <w:szCs w:val="30"/>
          <w:u w:val="single"/>
        </w:rPr>
      </w:pPr>
      <w:r>
        <w:rPr>
          <w:rFonts w:hint="eastAsia" w:asciiTheme="minorEastAsia" w:hAnsiTheme="minorEastAsia" w:eastAsiaTheme="minorEastAsia"/>
          <w:sz w:val="30"/>
          <w:szCs w:val="30"/>
        </w:rPr>
        <w:t>你（单位）于</w:t>
      </w:r>
      <w:r>
        <w:rPr>
          <w:rFonts w:asciiTheme="minorEastAsia" w:hAnsiTheme="minorEastAsia" w:eastAsiaTheme="minorEastAsia"/>
          <w:sz w:val="30"/>
          <w:szCs w:val="30"/>
        </w:rPr>
        <w:t>2020年01月17日 15:41</w:t>
      </w:r>
      <w:r>
        <w:rPr>
          <w:rFonts w:hint="eastAsia" w:asciiTheme="minorEastAsia" w:hAnsiTheme="minorEastAsia" w:eastAsiaTheme="minorEastAsia"/>
          <w:sz w:val="30"/>
          <w:szCs w:val="30"/>
        </w:rPr>
        <w:t>，在</w:t>
      </w:r>
      <w:r>
        <w:rPr>
          <w:rFonts w:asciiTheme="minorEastAsia" w:hAnsiTheme="minorEastAsia" w:eastAsiaTheme="minorEastAsia"/>
          <w:sz w:val="30"/>
          <w:szCs w:val="30"/>
        </w:rPr>
        <w:t>永兴道迎宾园1(附近)</w:t>
      </w:r>
      <w:r>
        <w:rPr>
          <w:rFonts w:hint="eastAsia" w:asciiTheme="minorEastAsia" w:hAnsiTheme="minorEastAsia" w:eastAsiaTheme="minorEastAsia"/>
          <w:sz w:val="30"/>
          <w:szCs w:val="30"/>
        </w:rPr>
        <w:t>，实施</w:t>
      </w:r>
      <w:r>
        <w:rPr>
          <w:rFonts w:asciiTheme="minorEastAsia" w:hAnsiTheme="minorEastAsia" w:eastAsiaTheme="minorEastAsia"/>
          <w:sz w:val="30"/>
          <w:szCs w:val="30"/>
        </w:rPr>
        <w:t>相对人擅自在店外张贴广告</w:t>
      </w:r>
      <w:r>
        <w:rPr>
          <w:rFonts w:hint="eastAsia" w:asciiTheme="minorEastAsia" w:hAnsiTheme="minorEastAsia" w:eastAsiaTheme="minorEastAsia"/>
          <w:sz w:val="30"/>
          <w:szCs w:val="30"/>
        </w:rPr>
        <w:t>行为，违反了</w:t>
      </w:r>
      <w:r>
        <w:rPr>
          <w:rFonts w:asciiTheme="minorEastAsia" w:hAnsiTheme="minorEastAsia" w:eastAsiaTheme="minorEastAsia"/>
          <w:sz w:val="30"/>
          <w:szCs w:val="30"/>
        </w:rPr>
        <w:t>《天津市市容和环境卫生管理条例(2018)》第十五条第二款和《天津市文明行为促进条例》第六十三条</w:t>
      </w:r>
      <w:r>
        <w:rPr>
          <w:rFonts w:hint="eastAsia" w:asciiTheme="minorEastAsia" w:hAnsiTheme="minorEastAsia" w:eastAsiaTheme="minorEastAsia"/>
          <w:sz w:val="30"/>
          <w:szCs w:val="30"/>
        </w:rPr>
        <w:t>的规定，本机关依据</w:t>
      </w:r>
      <w:r>
        <w:rPr>
          <w:rFonts w:asciiTheme="minorEastAsia" w:hAnsiTheme="minorEastAsia" w:eastAsiaTheme="minorEastAsia"/>
          <w:sz w:val="30"/>
          <w:szCs w:val="30"/>
        </w:rPr>
        <w:t>《天津市市容和环境卫生管理条例(2018)》第十五条第二款和《天津市文明行为促进条例》第六十三条</w:t>
      </w:r>
      <w:r>
        <w:rPr>
          <w:rFonts w:hint="eastAsia" w:asciiTheme="minorEastAsia" w:hAnsiTheme="minorEastAsia" w:eastAsiaTheme="minorEastAsia"/>
          <w:sz w:val="30"/>
          <w:szCs w:val="30"/>
        </w:rPr>
        <w:t>之规定，责令你立即改正上述违法行为,并处以</w:t>
      </w:r>
      <w:r>
        <w:rPr>
          <w:rFonts w:asciiTheme="minorEastAsia" w:hAnsiTheme="minorEastAsia" w:eastAsiaTheme="minorEastAsia"/>
          <w:sz w:val="30"/>
          <w:szCs w:val="30"/>
        </w:rPr>
        <w:t>五十元</w:t>
      </w:r>
      <w:r>
        <w:rPr>
          <w:rFonts w:hint="eastAsia" w:asciiTheme="minorEastAsia" w:hAnsiTheme="minorEastAsia" w:eastAsiaTheme="minorEastAsia"/>
          <w:sz w:val="30"/>
          <w:szCs w:val="30"/>
        </w:rPr>
        <w:t>的处罚。你（单位）有权陈述和申辩。</w:t>
      </w:r>
    </w:p>
    <w:p>
      <w:pPr>
        <w:spacing w:line="400" w:lineRule="exact"/>
        <w:ind w:firstLine="750" w:firstLineChars="2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如不服本处罚决定，可于接到本处罚决定书之日起六十日内向滨海新区人民政府申请行政复议，也可于六个月内向滨海新区人民法院提起诉讼。</w:t>
      </w:r>
    </w:p>
    <w:p>
      <w:pPr>
        <w:ind w:firstLine="570"/>
        <w:rPr>
          <w:rFonts w:asciiTheme="minorEastAsia" w:hAnsiTheme="minorEastAsia" w:eastAsiaTheme="minorEastAsia"/>
          <w:sz w:val="30"/>
          <w:szCs w:val="30"/>
        </w:rPr>
      </w:pPr>
    </w:p>
    <w:p>
      <w:pPr>
        <w:ind w:firstLine="570"/>
        <w:jc w:val="right"/>
        <w:rPr>
          <w:rFonts w:asciiTheme="minorEastAsia" w:hAnsiTheme="minorEastAsia" w:eastAsiaTheme="minorEastAsia"/>
          <w:sz w:val="30"/>
          <w:szCs w:val="30"/>
        </w:rPr>
      </w:pPr>
    </w:p>
    <w:p>
      <w:pPr>
        <w:ind w:firstLine="570"/>
        <w:jc w:val="right"/>
        <w:rPr>
          <w:rFonts w:asciiTheme="minorEastAsia" w:hAnsiTheme="minorEastAsia" w:eastAsiaTheme="minorEastAsia"/>
          <w:sz w:val="30"/>
          <w:szCs w:val="30"/>
        </w:rPr>
      </w:pPr>
    </w:p>
    <w:p>
      <w:pPr>
        <w:ind w:firstLine="570"/>
        <w:jc w:val="center"/>
        <w:rPr>
          <w:rFonts w:asciiTheme="minorEastAsia" w:hAnsiTheme="minorEastAsia" w:eastAsiaTheme="minorEastAsia"/>
          <w:sz w:val="30"/>
          <w:szCs w:val="30"/>
        </w:rPr>
      </w:pPr>
      <w:r>
        <w:rPr>
          <w:rFonts w:asciiTheme="minorEastAsia" w:hAnsiTheme="minorEastAsia" w:eastAsiaTheme="minorEastAsia"/>
          <w:sz w:val="30"/>
          <w:szCs w:val="30"/>
        </w:rPr>
        <w:drawing>
          <wp:anchor distT="0" distB="0" distL="114300" distR="114300" simplePos="0" relativeHeight="251658240" behindDoc="0" locked="0" layoutInCell="1" allowOverlap="1">
            <wp:simplePos x="0" y="0"/>
            <wp:positionH relativeFrom="character">
              <wp:posOffset>0</wp:posOffset>
            </wp:positionH>
            <wp:positionV relativeFrom="paragraph">
              <wp:posOffset>0</wp:posOffset>
            </wp:positionV>
            <wp:extent cx="1524000" cy="15240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524000" cy="1524000"/>
                    </a:xfrm>
                    <a:prstGeom prst="rect">
                      <a:avLst/>
                    </a:prstGeom>
                    <a:noFill/>
                    <a:ln>
                      <a:noFill/>
                    </a:ln>
                  </pic:spPr>
                </pic:pic>
              </a:graphicData>
            </a:graphic>
          </wp:anchor>
        </w:drawing>
      </w:r>
    </w:p>
    <w:p>
      <w:pPr>
        <w:ind w:firstLine="570"/>
        <w:jc w:val="right"/>
        <w:rPr>
          <w:rFonts w:asciiTheme="minorEastAsia" w:hAnsiTheme="minorEastAsia" w:eastAsiaTheme="minorEastAsia"/>
          <w:sz w:val="30"/>
          <w:szCs w:val="30"/>
        </w:rPr>
      </w:pPr>
    </w:p>
    <w:p>
      <w:pPr>
        <w:ind w:firstLine="570"/>
        <w:jc w:val="right"/>
        <w:rPr>
          <w:rFonts w:asciiTheme="minorEastAsia" w:hAnsiTheme="minorEastAsia" w:eastAsiaTheme="minorEastAsia"/>
          <w:sz w:val="30"/>
          <w:szCs w:val="30"/>
        </w:rPr>
      </w:pPr>
      <w:r>
        <w:rPr>
          <w:rFonts w:asciiTheme="minorEastAsia" w:hAnsiTheme="minorEastAsia" w:eastAsiaTheme="minorEastAsia"/>
          <w:sz w:val="30"/>
          <w:szCs w:val="30"/>
        </w:rPr>
        <w:t>2020年01月17日</w:t>
      </w:r>
    </w:p>
    <w:p>
      <w:pPr>
        <w:ind w:firstLine="570"/>
        <w:rPr>
          <w:rFonts w:asciiTheme="minorEastAsia" w:hAnsiTheme="minorEastAsia" w:eastAsiaTheme="minorEastAsia"/>
          <w:sz w:val="30"/>
          <w:szCs w:val="30"/>
        </w:rPr>
      </w:pPr>
    </w:p>
    <w:p>
      <w:pPr>
        <w:rPr>
          <w:rFonts w:asciiTheme="minorEastAsia" w:hAnsiTheme="minorEastAsia" w:eastAsiaTheme="minorEastAsia"/>
          <w:sz w:val="30"/>
          <w:szCs w:val="30"/>
        </w:rPr>
      </w:pPr>
      <w:r>
        <w:rPr>
          <w:rFonts w:hint="eastAsia" w:asciiTheme="minorEastAsia" w:hAnsiTheme="minorEastAsia" w:eastAsiaTheme="minorEastAsia"/>
          <w:sz w:val="30"/>
          <w:szCs w:val="30"/>
        </w:rPr>
        <w:t>相对人签字：</w:t>
      </w:r>
      <w:bookmarkStart w:id="0" w:name="_GoBack"/>
      <w:bookmarkEnd w:id="0"/>
    </w:p>
    <w:p>
      <w:pPr>
        <w:jc w:val="left"/>
        <w:rPr>
          <w:rFonts w:asciiTheme="minorEastAsia" w:hAnsiTheme="minorEastAsia" w:eastAsiaTheme="minorEastAsia"/>
          <w:b/>
          <w:sz w:val="30"/>
          <w:szCs w:val="30"/>
        </w:rPr>
      </w:pPr>
      <w:r>
        <w:rPr>
          <w:rFonts w:hint="eastAsia" w:asciiTheme="minorEastAsia" w:hAnsiTheme="minorEastAsia" w:eastAsiaTheme="minorEastAsia"/>
          <w:sz w:val="30"/>
          <w:szCs w:val="30"/>
        </w:rPr>
        <w:t>办案人签字：</w:t>
      </w:r>
      <w:r>
        <w:rPr>
          <w:rFonts w:asciiTheme="minorEastAsia" w:hAnsiTheme="minorEastAsia" w:eastAsiaTheme="minorEastAsia"/>
          <w:sz w:val="30"/>
          <w:szCs w:val="30"/>
        </w:rPr>
        <w:t>王志友</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陈玮璐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21"/>
    <w:rsid w:val="00597BE6"/>
    <w:rsid w:val="0094427C"/>
    <w:rsid w:val="00A60F21"/>
    <w:rsid w:val="1393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ind w:firstLine="570"/>
    </w:pPr>
    <w:rPr>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uiPriority w:val="0"/>
    <w:rPr>
      <w:rFonts w:ascii="Times New Roman" w:hAnsi="Times New Roman" w:eastAsia="宋体" w:cs="Times New Roman"/>
      <w:sz w:val="28"/>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54</Words>
  <Characters>314</Characters>
  <Lines>2</Lines>
  <Paragraphs>1</Paragraphs>
  <TotalTime>62</TotalTime>
  <ScaleCrop>false</ScaleCrop>
  <LinksUpToDate>false</LinksUpToDate>
  <CharactersWithSpaces>367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2015-12-02T06:13:00Z</dcterms:created>
  <dc:creator>Windows 用户</dc:creator>
  <cp:lastModifiedBy>彦</cp:lastModifiedBy>
  <dcterms:modified xsi:type="dcterms:W3CDTF">2020-02-22T02:44:46Z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