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C7" w:rsidRDefault="00F04333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32"/>
          <w:szCs w:val="32"/>
        </w:rPr>
      </w:pPr>
      <w:r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1</w:t>
      </w:r>
    </w:p>
    <w:p w:rsidR="00672EC7" w:rsidRDefault="00672EC7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672EC7" w:rsidRDefault="00F04333" w:rsidP="006A5A10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天津市滨海物流加工区管理委员会</w:t>
      </w: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2019</w:t>
      </w: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</w:t>
      </w: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部门预算编制说明</w:t>
      </w:r>
    </w:p>
    <w:p w:rsidR="00672EC7" w:rsidRDefault="00672EC7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672EC7" w:rsidRDefault="00F04333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 w:rsidR="00672EC7" w:rsidRDefault="00F0433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（一）制订、实施园区有关管理规定；</w:t>
      </w:r>
    </w:p>
    <w:p w:rsidR="00672EC7" w:rsidRDefault="00F0433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（二）研究制订并组织实施园区总体发展规划和年度计划；</w:t>
      </w:r>
    </w:p>
    <w:p w:rsidR="00672EC7" w:rsidRDefault="00F0433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（三）管理园区各项基础和公共设施；</w:t>
      </w:r>
    </w:p>
    <w:p w:rsidR="00672EC7" w:rsidRDefault="00F0433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（四）负责园区项目的引进、认定和审核；</w:t>
      </w:r>
    </w:p>
    <w:p w:rsidR="00672EC7" w:rsidRDefault="00F0433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（五）协助区有关部门审核园区内建设单位规划、设计方案、作好园区土地管理工作；</w:t>
      </w:r>
    </w:p>
    <w:p w:rsidR="00672EC7" w:rsidRDefault="00F0433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（六）监督、管理园区企事业单位并提供各项服务。</w:t>
      </w:r>
    </w:p>
    <w:p w:rsidR="00672EC7" w:rsidRDefault="00672EC7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672EC7" w:rsidRDefault="00F04333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 w:rsidR="00672EC7" w:rsidRDefault="00F0433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天津市滨海物流加工区管理委员会</w:t>
      </w:r>
      <w:r>
        <w:rPr>
          <w:rFonts w:eastAsia="仿宋_GB2312"/>
          <w:sz w:val="30"/>
          <w:szCs w:val="30"/>
        </w:rPr>
        <w:t>内设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个职能处室；下辖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个预算单位</w:t>
      </w:r>
      <w:r>
        <w:rPr>
          <w:rFonts w:eastAsia="仿宋_GB2312" w:hint="eastAsia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年末实有人员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 w:hint="eastAsia"/>
          <w:sz w:val="30"/>
          <w:szCs w:val="30"/>
        </w:rPr>
        <w:t>人，其中：在职人员</w:t>
      </w: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人，离休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人，退休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人。</w:t>
      </w:r>
    </w:p>
    <w:p w:rsidR="00672EC7" w:rsidRDefault="00F04333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 w:rsidR="00672EC7" w:rsidRDefault="00F043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 w:rsidR="00672EC7" w:rsidRDefault="00F0433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eastAsia="仿宋_GB2312" w:hint="eastAsia"/>
          <w:sz w:val="30"/>
          <w:szCs w:val="30"/>
        </w:rPr>
        <w:t>234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 w:hint="eastAsia"/>
          <w:sz w:val="30"/>
          <w:szCs w:val="30"/>
        </w:rPr>
        <w:t>266</w:t>
      </w:r>
      <w:r>
        <w:rPr>
          <w:rFonts w:eastAsia="仿宋_GB2312"/>
          <w:sz w:val="30"/>
          <w:szCs w:val="30"/>
        </w:rPr>
        <w:t>万元。其</w:t>
      </w:r>
      <w:r>
        <w:rPr>
          <w:rFonts w:eastAsia="仿宋_GB2312"/>
          <w:sz w:val="30"/>
          <w:szCs w:val="30"/>
        </w:rPr>
        <w:lastRenderedPageBreak/>
        <w:t>中，本年收入合计</w:t>
      </w:r>
      <w:r>
        <w:rPr>
          <w:rFonts w:eastAsia="仿宋_GB2312" w:hint="eastAsia"/>
          <w:sz w:val="30"/>
          <w:szCs w:val="30"/>
        </w:rPr>
        <w:t>234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年预算减少</w:t>
      </w:r>
      <w:r>
        <w:rPr>
          <w:rFonts w:eastAsia="仿宋_GB2312" w:hint="eastAsia"/>
          <w:sz w:val="30"/>
          <w:szCs w:val="30"/>
        </w:rPr>
        <w:t>266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672EC7" w:rsidRDefault="00F043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 w:rsidR="00672EC7" w:rsidRDefault="00F0433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eastAsia="仿宋_GB2312" w:hint="eastAsia"/>
          <w:sz w:val="30"/>
          <w:szCs w:val="30"/>
        </w:rPr>
        <w:t>234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年预算相减少</w:t>
      </w:r>
      <w:r>
        <w:rPr>
          <w:rFonts w:eastAsia="仿宋_GB2312" w:hint="eastAsia"/>
          <w:sz w:val="30"/>
          <w:szCs w:val="30"/>
        </w:rPr>
        <w:t>266</w:t>
      </w:r>
      <w:r>
        <w:rPr>
          <w:rFonts w:eastAsia="仿宋_GB2312"/>
          <w:sz w:val="30"/>
          <w:szCs w:val="30"/>
        </w:rPr>
        <w:t>万元，其中：</w:t>
      </w:r>
    </w:p>
    <w:p w:rsidR="00672EC7" w:rsidRDefault="00F0433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工资福利</w:t>
      </w:r>
      <w:r>
        <w:rPr>
          <w:rFonts w:eastAsia="仿宋_GB2312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</w:rPr>
        <w:t>190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在职人员基本工资、津贴补贴、住房公积金、养老保险、医疗保险、职业年金等社会保障性支出。</w:t>
      </w:r>
    </w:p>
    <w:p w:rsidR="00672EC7" w:rsidRDefault="00F0433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商品服务</w:t>
      </w:r>
      <w:r>
        <w:rPr>
          <w:rFonts w:eastAsia="仿宋_GB2312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</w:rPr>
        <w:t>44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办公费、电费、水费、邮电费差旅费、委托业务费等支出。</w:t>
      </w:r>
    </w:p>
    <w:p w:rsidR="00672EC7" w:rsidRDefault="00F04333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 w:rsidR="00672EC7" w:rsidRDefault="00F043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 w:rsidR="00672EC7" w:rsidRDefault="00F0433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eastAsia="仿宋_GB2312" w:hint="eastAsia"/>
          <w:sz w:val="30"/>
          <w:szCs w:val="30"/>
        </w:rPr>
        <w:t>44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万元、邮电费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万元、电费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万元、差旅费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万元、福利费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万元、委托业务费支出</w:t>
      </w:r>
      <w:r>
        <w:rPr>
          <w:rFonts w:eastAsia="仿宋_GB2312" w:hint="eastAsia"/>
          <w:sz w:val="30"/>
          <w:szCs w:val="30"/>
        </w:rPr>
        <w:t>33</w:t>
      </w:r>
      <w:r>
        <w:rPr>
          <w:rFonts w:eastAsia="仿宋_GB2312" w:hint="eastAsia"/>
          <w:sz w:val="30"/>
          <w:szCs w:val="30"/>
        </w:rPr>
        <w:t>万元。</w:t>
      </w:r>
      <w:bookmarkStart w:id="0" w:name="_GoBack"/>
      <w:bookmarkEnd w:id="0"/>
    </w:p>
    <w:p w:rsidR="00672EC7" w:rsidRDefault="00F043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 w:rsidR="00672EC7" w:rsidRDefault="00F04333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未</w:t>
      </w:r>
      <w:r>
        <w:rPr>
          <w:rFonts w:eastAsia="仿宋_GB2312"/>
          <w:sz w:val="30"/>
          <w:szCs w:val="30"/>
        </w:rPr>
        <w:t>安排政府采购预算</w:t>
      </w:r>
      <w:r>
        <w:rPr>
          <w:rFonts w:eastAsia="仿宋_GB2312" w:hint="eastAsia"/>
          <w:sz w:val="30"/>
          <w:szCs w:val="30"/>
        </w:rPr>
        <w:t>。</w:t>
      </w:r>
    </w:p>
    <w:p w:rsidR="00672EC7" w:rsidRDefault="00F043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672EC7" w:rsidRDefault="00F04333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12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30</w:t>
      </w:r>
      <w:r>
        <w:rPr>
          <w:rFonts w:eastAsia="仿宋_GB2312"/>
          <w:color w:val="000000"/>
          <w:sz w:val="30"/>
          <w:szCs w:val="30"/>
        </w:rPr>
        <w:t>日，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color w:val="000000"/>
          <w:sz w:val="30"/>
          <w:szCs w:val="30"/>
        </w:rPr>
        <w:t>辆，其中：一般公务用车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辆、一般执法执勤用车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辆、特种专业技术用车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辆、</w:t>
      </w:r>
      <w:r>
        <w:rPr>
          <w:rFonts w:eastAsia="仿宋_GB2312"/>
          <w:color w:val="000000"/>
          <w:sz w:val="30"/>
          <w:szCs w:val="30"/>
        </w:rPr>
        <w:t>其他用车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eastAsia="仿宋_GB2312"/>
          <w:sz w:val="30"/>
          <w:szCs w:val="30"/>
        </w:rPr>
        <w:t>其他用车主要包括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color w:val="000000"/>
          <w:sz w:val="30"/>
          <w:szCs w:val="30"/>
        </w:rPr>
        <w:t>。单价</w:t>
      </w:r>
      <w:r>
        <w:rPr>
          <w:rFonts w:eastAsia="仿宋_GB2312"/>
          <w:color w:val="000000"/>
          <w:sz w:val="30"/>
          <w:szCs w:val="30"/>
        </w:rPr>
        <w:t>50</w:t>
      </w:r>
      <w:r>
        <w:rPr>
          <w:rFonts w:eastAsia="仿宋_GB2312"/>
          <w:color w:val="000000"/>
          <w:sz w:val="30"/>
          <w:szCs w:val="30"/>
        </w:rPr>
        <w:t>万元以上的通用设备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台（套），单价</w:t>
      </w:r>
      <w:r>
        <w:rPr>
          <w:rFonts w:eastAsia="仿宋_GB2312"/>
          <w:color w:val="000000"/>
          <w:sz w:val="30"/>
          <w:szCs w:val="30"/>
        </w:rPr>
        <w:t>100</w:t>
      </w:r>
      <w:r>
        <w:rPr>
          <w:rFonts w:eastAsia="仿宋_GB2312"/>
          <w:color w:val="000000"/>
          <w:sz w:val="30"/>
          <w:szCs w:val="30"/>
        </w:rPr>
        <w:t>万元以上的专用设备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台（套）。</w:t>
      </w:r>
    </w:p>
    <w:p w:rsidR="00672EC7" w:rsidRDefault="00F043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672EC7" w:rsidRDefault="00F04333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lastRenderedPageBreak/>
        <w:t>2019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672EC7" w:rsidRDefault="00F043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 w:rsidR="00672EC7" w:rsidRDefault="00F04333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672EC7" w:rsidRDefault="00F043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672EC7" w:rsidRDefault="00F04333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“本部门</w:t>
      </w:r>
      <w:r>
        <w:rPr>
          <w:rFonts w:eastAsia="楷体_GB2312" w:hint="eastAsia"/>
          <w:sz w:val="30"/>
          <w:szCs w:val="30"/>
        </w:rPr>
        <w:t>2019</w:t>
      </w:r>
      <w:r>
        <w:rPr>
          <w:rFonts w:eastAsia="楷体_GB2312" w:hint="eastAsia"/>
          <w:sz w:val="30"/>
          <w:szCs w:val="30"/>
        </w:rPr>
        <w:t>年财政拨款政府性基金预算支出预算表为空表”。</w:t>
      </w:r>
    </w:p>
    <w:p w:rsidR="00672EC7" w:rsidRDefault="00F04333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2.</w:t>
      </w:r>
      <w:r>
        <w:rPr>
          <w:rFonts w:eastAsia="楷体_GB2312" w:hint="eastAsia"/>
          <w:sz w:val="30"/>
          <w:szCs w:val="30"/>
        </w:rPr>
        <w:t>“本部门</w:t>
      </w:r>
      <w:r>
        <w:rPr>
          <w:rFonts w:eastAsia="楷体_GB2312" w:hint="eastAsia"/>
          <w:sz w:val="30"/>
          <w:szCs w:val="30"/>
        </w:rPr>
        <w:t>2019</w:t>
      </w:r>
      <w:r>
        <w:rPr>
          <w:rFonts w:eastAsia="楷体_GB2312" w:hint="eastAsia"/>
          <w:sz w:val="30"/>
          <w:szCs w:val="30"/>
        </w:rPr>
        <w:t>年财政拨款项目支出预算表为空表”。</w:t>
      </w:r>
    </w:p>
    <w:p w:rsidR="00672EC7" w:rsidRDefault="00F04333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3.</w:t>
      </w:r>
      <w:r>
        <w:rPr>
          <w:rFonts w:eastAsia="楷体_GB2312" w:hint="eastAsia"/>
          <w:sz w:val="30"/>
          <w:szCs w:val="30"/>
        </w:rPr>
        <w:t>“本部门</w:t>
      </w:r>
      <w:r>
        <w:rPr>
          <w:rFonts w:eastAsia="楷体_GB2312" w:hint="eastAsia"/>
          <w:sz w:val="30"/>
          <w:szCs w:val="30"/>
        </w:rPr>
        <w:t>2019</w:t>
      </w:r>
      <w:r>
        <w:rPr>
          <w:rFonts w:eastAsia="楷体_GB2312" w:hint="eastAsia"/>
          <w:sz w:val="30"/>
          <w:szCs w:val="30"/>
        </w:rPr>
        <w:t>年财政拨款“三公”经费支出预算表为空表”。</w:t>
      </w:r>
    </w:p>
    <w:p w:rsidR="00672EC7" w:rsidRDefault="00F04333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4.</w:t>
      </w:r>
      <w:r>
        <w:rPr>
          <w:rFonts w:eastAsia="楷体_GB2312" w:hint="eastAsia"/>
          <w:sz w:val="30"/>
          <w:szCs w:val="30"/>
        </w:rPr>
        <w:t>“本部门</w:t>
      </w:r>
      <w:r>
        <w:rPr>
          <w:rFonts w:eastAsia="楷体_GB2312" w:hint="eastAsia"/>
          <w:sz w:val="30"/>
          <w:szCs w:val="30"/>
        </w:rPr>
        <w:t>2019</w:t>
      </w:r>
      <w:r>
        <w:rPr>
          <w:rFonts w:eastAsia="楷体_GB2312" w:hint="eastAsia"/>
          <w:sz w:val="30"/>
          <w:szCs w:val="30"/>
        </w:rPr>
        <w:t>年财政拨款</w:t>
      </w:r>
      <w:r>
        <w:rPr>
          <w:rFonts w:eastAsia="楷体_GB2312" w:hint="eastAsia"/>
          <w:sz w:val="30"/>
          <w:szCs w:val="30"/>
        </w:rPr>
        <w:t>政府采购</w:t>
      </w:r>
      <w:r>
        <w:rPr>
          <w:rFonts w:eastAsia="楷体_GB2312" w:hint="eastAsia"/>
          <w:sz w:val="30"/>
          <w:szCs w:val="30"/>
        </w:rPr>
        <w:t>预算表为空表”。</w:t>
      </w:r>
    </w:p>
    <w:sectPr w:rsidR="00672EC7" w:rsidSect="00672EC7">
      <w:headerReference w:type="default" r:id="rId7"/>
      <w:footerReference w:type="even" r:id="rId8"/>
      <w:footerReference w:type="default" r:id="rId9"/>
      <w:pgSz w:w="11907" w:h="16840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33" w:rsidRDefault="00F04333" w:rsidP="00672EC7">
      <w:r>
        <w:separator/>
      </w:r>
    </w:p>
  </w:endnote>
  <w:endnote w:type="continuationSeparator" w:id="0">
    <w:p w:rsidR="00F04333" w:rsidRDefault="00F04333" w:rsidP="00672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C7" w:rsidRDefault="00672EC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043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2EC7" w:rsidRDefault="00672EC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C7" w:rsidRDefault="00672EC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33" w:rsidRDefault="00F04333" w:rsidP="00672EC7">
      <w:r>
        <w:separator/>
      </w:r>
    </w:p>
  </w:footnote>
  <w:footnote w:type="continuationSeparator" w:id="0">
    <w:p w:rsidR="00F04333" w:rsidRDefault="00F04333" w:rsidP="00672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C7" w:rsidRDefault="00672EC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12226B"/>
    <w:rsid w:val="00146288"/>
    <w:rsid w:val="0016768A"/>
    <w:rsid w:val="00177894"/>
    <w:rsid w:val="001C6249"/>
    <w:rsid w:val="001E4658"/>
    <w:rsid w:val="00280F94"/>
    <w:rsid w:val="002F2F18"/>
    <w:rsid w:val="00383807"/>
    <w:rsid w:val="00572D96"/>
    <w:rsid w:val="005C395E"/>
    <w:rsid w:val="00672EC7"/>
    <w:rsid w:val="006A5A10"/>
    <w:rsid w:val="006D47A9"/>
    <w:rsid w:val="00715238"/>
    <w:rsid w:val="007222EE"/>
    <w:rsid w:val="00782119"/>
    <w:rsid w:val="0083495A"/>
    <w:rsid w:val="00865F07"/>
    <w:rsid w:val="00BD7440"/>
    <w:rsid w:val="00D313D3"/>
    <w:rsid w:val="00D85076"/>
    <w:rsid w:val="00DE7CED"/>
    <w:rsid w:val="00EC498D"/>
    <w:rsid w:val="00F04333"/>
    <w:rsid w:val="00F564F9"/>
    <w:rsid w:val="0F4563F5"/>
    <w:rsid w:val="175E0262"/>
    <w:rsid w:val="1C204CB4"/>
    <w:rsid w:val="1EC13993"/>
    <w:rsid w:val="25867CD5"/>
    <w:rsid w:val="2D012873"/>
    <w:rsid w:val="30324A4B"/>
    <w:rsid w:val="33B76B7C"/>
    <w:rsid w:val="3A837EAB"/>
    <w:rsid w:val="437549C7"/>
    <w:rsid w:val="47F1290C"/>
    <w:rsid w:val="4F0807BF"/>
    <w:rsid w:val="4F9C786F"/>
    <w:rsid w:val="55E12AEF"/>
    <w:rsid w:val="687C4C7F"/>
    <w:rsid w:val="7452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2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672EC7"/>
  </w:style>
  <w:style w:type="character" w:customStyle="1" w:styleId="Char0">
    <w:name w:val="页眉 Char"/>
    <w:basedOn w:val="a0"/>
    <w:link w:val="a4"/>
    <w:uiPriority w:val="99"/>
    <w:qFormat/>
    <w:rsid w:val="00672E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2E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admin-zl</cp:lastModifiedBy>
  <cp:revision>6</cp:revision>
  <dcterms:created xsi:type="dcterms:W3CDTF">2019-01-24T08:17:00Z</dcterms:created>
  <dcterms:modified xsi:type="dcterms:W3CDTF">2019-03-01T08:26:00Z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