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640" w:lineRule="exact"/>
        <w:ind w:left="0" w:leftChars="0" w:right="49" w:rightChars="0" w:firstLine="0" w:firstLineChars="0"/>
        <w:jc w:val="center"/>
        <w:textAlignment w:val="auto"/>
        <w:rPr>
          <w:rFonts w:hint="eastAsia" w:ascii="文星标宋" w:hAnsi="文星标宋" w:eastAsia="文星标宋" w:cs="文星标宋"/>
          <w:w w:val="95"/>
        </w:rPr>
      </w:pPr>
      <w:r>
        <w:rPr>
          <w:rFonts w:hint="eastAsia" w:ascii="文星标宋" w:hAnsi="文星标宋" w:eastAsia="文星标宋" w:cs="文星标宋"/>
          <w:w w:val="95"/>
          <w:lang w:eastAsia="zh-CN"/>
        </w:rPr>
        <w:t>高新区管委会</w:t>
      </w:r>
      <w:r>
        <w:rPr>
          <w:rFonts w:hint="eastAsia" w:ascii="文星标宋" w:hAnsi="文星标宋" w:eastAsia="文星标宋" w:cs="文星标宋"/>
          <w:w w:val="95"/>
        </w:rPr>
        <w:t>关于调整滨海高新区海绵城市</w:t>
      </w:r>
    </w:p>
    <w:p>
      <w:pPr>
        <w:pStyle w:val="4"/>
        <w:keepNext w:val="0"/>
        <w:keepLines w:val="0"/>
        <w:pageBreakBefore w:val="0"/>
        <w:widowControl w:val="0"/>
        <w:kinsoku/>
        <w:wordWrap/>
        <w:overflowPunct/>
        <w:topLinePunct w:val="0"/>
        <w:autoSpaceDE w:val="0"/>
        <w:autoSpaceDN w:val="0"/>
        <w:bidi w:val="0"/>
        <w:adjustRightInd/>
        <w:snapToGrid/>
        <w:spacing w:line="640" w:lineRule="exact"/>
        <w:ind w:left="0" w:leftChars="0" w:right="49" w:rightChars="0" w:firstLine="0" w:firstLineChars="0"/>
        <w:jc w:val="center"/>
        <w:textAlignment w:val="auto"/>
        <w:rPr>
          <w:rFonts w:hint="eastAsia" w:ascii="文星标宋" w:hAnsi="文星标宋" w:eastAsia="文星标宋" w:cs="文星标宋"/>
        </w:rPr>
      </w:pPr>
      <w:r>
        <w:rPr>
          <w:rFonts w:hint="eastAsia" w:ascii="文星标宋" w:hAnsi="文星标宋" w:eastAsia="文星标宋" w:cs="文星标宋"/>
          <w:w w:val="95"/>
        </w:rPr>
        <w:t>工作领导小组人员组成</w:t>
      </w:r>
      <w:r>
        <w:rPr>
          <w:rFonts w:hint="eastAsia" w:ascii="文星标宋" w:hAnsi="文星标宋" w:eastAsia="文星标宋" w:cs="文星标宋"/>
        </w:rPr>
        <w:t>的通知</w:t>
      </w:r>
    </w:p>
    <w:p>
      <w:pPr>
        <w:pStyle w:val="2"/>
        <w:keepNext w:val="0"/>
        <w:keepLines w:val="0"/>
        <w:pageBreakBefore w:val="0"/>
        <w:widowControl w:val="0"/>
        <w:kinsoku/>
        <w:wordWrap/>
        <w:overflowPunct/>
        <w:topLinePunct w:val="0"/>
        <w:autoSpaceDE w:val="0"/>
        <w:autoSpaceDN w:val="0"/>
        <w:bidi w:val="0"/>
        <w:adjustRightInd/>
        <w:snapToGrid/>
        <w:spacing w:line="640" w:lineRule="exact"/>
        <w:textAlignment w:val="auto"/>
        <w:rPr>
          <w:rFonts w:ascii="微软雅黑"/>
          <w:sz w:val="44"/>
        </w:rPr>
      </w:pP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24"/>
        <w:jc w:val="both"/>
        <w:textAlignment w:val="auto"/>
      </w:pPr>
      <w:r>
        <w:t>各有关单位：</w:t>
      </w:r>
    </w:p>
    <w:p>
      <w:pPr>
        <w:pStyle w:val="2"/>
        <w:keepNext w:val="0"/>
        <w:keepLines w:val="0"/>
        <w:pageBreakBefore w:val="0"/>
        <w:widowControl w:val="0"/>
        <w:tabs>
          <w:tab w:val="left" w:pos="8800"/>
        </w:tabs>
        <w:kinsoku/>
        <w:wordWrap/>
        <w:overflowPunct/>
        <w:topLinePunct w:val="0"/>
        <w:autoSpaceDE w:val="0"/>
        <w:autoSpaceDN w:val="0"/>
        <w:bidi w:val="0"/>
        <w:adjustRightInd/>
        <w:snapToGrid/>
        <w:spacing w:line="640" w:lineRule="exact"/>
        <w:ind w:right="49" w:rightChars="0"/>
        <w:jc w:val="both"/>
        <w:textAlignment w:val="auto"/>
      </w:pPr>
      <w:r>
        <w:rPr>
          <w:rFonts w:hint="eastAsia"/>
          <w:lang w:val="en-US" w:eastAsia="zh-CN"/>
        </w:rPr>
        <w:t xml:space="preserve">    </w:t>
      </w:r>
      <w:r>
        <w:rPr>
          <w:rFonts w:hint="eastAsia"/>
        </w:rPr>
        <w:t>根据人事变动和工作需要，海绵</w:t>
      </w:r>
      <w:r>
        <w:t>领导小组</w:t>
      </w:r>
      <w:r>
        <w:rPr>
          <w:rFonts w:hint="eastAsia"/>
        </w:rPr>
        <w:t>各单位负责人管理岗位出现调整，现就领导小组成员名单及各单位职责进行更新。具体情况</w:t>
      </w:r>
      <w:r>
        <w:t>如下</w:t>
      </w:r>
      <w:r>
        <w:rPr>
          <w:rFonts w:hint="eastAsia"/>
        </w:rPr>
        <w:t>:</w:t>
      </w:r>
    </w:p>
    <w:p>
      <w:pPr>
        <w:pStyle w:val="2"/>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rPr>
          <w:rFonts w:ascii="黑体" w:eastAsia="黑体"/>
        </w:rPr>
      </w:pPr>
      <w:r>
        <w:rPr>
          <w:rFonts w:hint="eastAsia" w:ascii="黑体" w:eastAsia="黑体"/>
          <w:lang w:val="en-US" w:eastAsia="zh-CN"/>
        </w:rPr>
        <w:t xml:space="preserve">    </w:t>
      </w:r>
      <w:r>
        <w:rPr>
          <w:rFonts w:hint="eastAsia" w:ascii="黑体" w:eastAsia="黑体"/>
        </w:rPr>
        <w:t xml:space="preserve">一、领导小组 </w:t>
      </w:r>
    </w:p>
    <w:p>
      <w:pPr>
        <w:pStyle w:val="2"/>
        <w:keepNext w:val="0"/>
        <w:keepLines w:val="0"/>
        <w:pageBreakBefore w:val="0"/>
        <w:widowControl w:val="0"/>
        <w:tabs>
          <w:tab w:val="left" w:pos="1399"/>
          <w:tab w:val="left" w:pos="3320"/>
        </w:tabs>
        <w:kinsoku/>
        <w:wordWrap/>
        <w:overflowPunct/>
        <w:topLinePunct w:val="0"/>
        <w:autoSpaceDE w:val="0"/>
        <w:autoSpaceDN w:val="0"/>
        <w:bidi w:val="0"/>
        <w:adjustRightInd/>
        <w:snapToGrid/>
        <w:spacing w:line="640" w:lineRule="exact"/>
        <w:jc w:val="both"/>
        <w:textAlignment w:val="auto"/>
      </w:pPr>
      <w:r>
        <w:rPr>
          <w:rFonts w:hint="eastAsia"/>
          <w:lang w:val="en-US" w:eastAsia="zh-CN"/>
        </w:rPr>
        <w:t xml:space="preserve">    </w:t>
      </w:r>
      <w:r>
        <w:t>组</w:t>
      </w:r>
      <w:r>
        <w:rPr>
          <w:rFonts w:hint="eastAsia"/>
          <w:lang w:val="en-US" w:eastAsia="zh-CN"/>
        </w:rPr>
        <w:t xml:space="preserve">  </w:t>
      </w:r>
      <w:r>
        <w:t xml:space="preserve">长: </w:t>
      </w:r>
      <w:r>
        <w:rPr>
          <w:rFonts w:hint="eastAsia"/>
        </w:rPr>
        <w:t>李  纬</w:t>
      </w:r>
      <w:r>
        <w:rPr>
          <w:rFonts w:hint="eastAsia"/>
          <w:lang w:val="en-US" w:eastAsia="zh-CN"/>
        </w:rPr>
        <w:t xml:space="preserve">  </w:t>
      </w:r>
      <w:r>
        <w:t>管委会副主任</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2270"/>
        <w:jc w:val="both"/>
        <w:textAlignment w:val="auto"/>
      </w:pPr>
      <w:r>
        <w:rPr>
          <w:rFonts w:hint="eastAsia"/>
          <w:lang w:val="en-US" w:eastAsia="zh-CN"/>
        </w:rPr>
        <w:t xml:space="preserve">    </w:t>
      </w:r>
      <w:r>
        <w:t>副组长:</w:t>
      </w:r>
      <w:r>
        <w:rPr>
          <w:rFonts w:hint="eastAsia" w:eastAsiaTheme="minorEastAsia"/>
        </w:rPr>
        <w:t xml:space="preserve"> </w:t>
      </w:r>
      <w:r>
        <w:rPr>
          <w:rFonts w:hint="eastAsia"/>
        </w:rPr>
        <w:t xml:space="preserve">曲  </w:t>
      </w:r>
      <w:r>
        <w:t>哲</w:t>
      </w:r>
      <w:r>
        <w:rPr>
          <w:rFonts w:hint="eastAsia"/>
          <w:lang w:val="en-US" w:eastAsia="zh-CN"/>
        </w:rPr>
        <w:t xml:space="preserve">  </w:t>
      </w:r>
      <w:r>
        <w:t>建设和交通局局长</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489" w:rightChars="0" w:firstLine="640"/>
        <w:jc w:val="both"/>
        <w:textAlignment w:val="auto"/>
        <w:rPr>
          <w:rFonts w:hint="eastAsia"/>
        </w:rPr>
      </w:pPr>
      <w:r>
        <w:t>成</w:t>
      </w:r>
      <w:r>
        <w:rPr>
          <w:rFonts w:hint="eastAsia"/>
        </w:rPr>
        <w:t xml:space="preserve"> </w:t>
      </w:r>
      <w:r>
        <w:t xml:space="preserve"> 员: 王</w:t>
      </w:r>
      <w:r>
        <w:rPr>
          <w:rFonts w:hint="eastAsia"/>
        </w:rPr>
        <w:t>学良</w:t>
      </w:r>
      <w:r>
        <w:rPr>
          <w:rFonts w:hint="eastAsia"/>
          <w:lang w:val="en-US" w:eastAsia="zh-CN"/>
        </w:rPr>
        <w:t xml:space="preserve">  </w:t>
      </w:r>
      <w:r>
        <w:t>城</w:t>
      </w:r>
      <w:r>
        <w:rPr>
          <w:rFonts w:hint="eastAsia"/>
        </w:rPr>
        <w:t>市</w:t>
      </w:r>
      <w:r>
        <w:t>管</w:t>
      </w:r>
      <w:r>
        <w:rPr>
          <w:rFonts w:hint="eastAsia"/>
        </w:rPr>
        <w:t>理</w:t>
      </w:r>
      <w:r>
        <w:t>和</w:t>
      </w:r>
      <w:r>
        <w:rPr>
          <w:rFonts w:hint="eastAsia"/>
        </w:rPr>
        <w:t>生态</w:t>
      </w:r>
      <w:bookmarkStart w:id="0" w:name="_GoBack"/>
      <w:r>
        <w:t>环境</w:t>
      </w:r>
      <w:bookmarkEnd w:id="0"/>
      <w:r>
        <w:t>局</w:t>
      </w:r>
      <w:r>
        <w:rPr>
          <w:rFonts w:hint="eastAsia"/>
        </w:rPr>
        <w:t>局长</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489" w:rightChars="0" w:firstLine="640"/>
        <w:jc w:val="both"/>
        <w:textAlignment w:val="auto"/>
      </w:pPr>
      <w:r>
        <w:rPr>
          <w:rFonts w:hint="eastAsia"/>
          <w:lang w:val="en-US" w:eastAsia="zh-CN"/>
        </w:rPr>
        <w:t xml:space="preserve">        </w:t>
      </w:r>
      <w:r>
        <w:t>王</w:t>
      </w:r>
      <w:r>
        <w:rPr>
          <w:rFonts w:hint="eastAsia" w:eastAsiaTheme="minorEastAsia"/>
        </w:rPr>
        <w:t xml:space="preserve">  </w:t>
      </w:r>
      <w:r>
        <w:t>萌</w:t>
      </w:r>
      <w:r>
        <w:rPr>
          <w:rFonts w:hint="eastAsia" w:eastAsiaTheme="minorEastAsia"/>
        </w:rPr>
        <w:t xml:space="preserve">  </w:t>
      </w:r>
      <w:r>
        <w:t>规</w:t>
      </w:r>
      <w:r>
        <w:rPr>
          <w:rFonts w:hint="eastAsia"/>
        </w:rPr>
        <w:t>划和</w:t>
      </w:r>
      <w:r>
        <w:t>自</w:t>
      </w:r>
      <w:r>
        <w:rPr>
          <w:rFonts w:hint="eastAsia"/>
        </w:rPr>
        <w:t>然资源</w:t>
      </w:r>
      <w:r>
        <w:t>局局长</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49" w:rightChars="0" w:firstLine="640"/>
        <w:jc w:val="both"/>
        <w:textAlignment w:val="auto"/>
        <w:rPr>
          <w:rFonts w:hint="eastAsia"/>
        </w:rPr>
      </w:pPr>
      <w:r>
        <w:rPr>
          <w:rFonts w:hint="eastAsia"/>
          <w:lang w:val="en-US" w:eastAsia="zh-CN"/>
        </w:rPr>
        <w:t xml:space="preserve">        </w:t>
      </w:r>
      <w:r>
        <w:rPr>
          <w:rFonts w:hint="eastAsia"/>
        </w:rPr>
        <w:t>冯</w:t>
      </w:r>
      <w:r>
        <w:t xml:space="preserve">海超  </w:t>
      </w:r>
      <w:r>
        <w:rPr>
          <w:rFonts w:hint="eastAsia"/>
        </w:rPr>
        <w:t>天津滨海高新技术产业开发区资产管理</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49" w:rightChars="0" w:firstLine="640"/>
        <w:jc w:val="both"/>
        <w:textAlignment w:val="auto"/>
        <w:rPr>
          <w:rFonts w:hint="eastAsia"/>
        </w:rPr>
      </w:pPr>
      <w:r>
        <w:rPr>
          <w:rFonts w:hint="eastAsia"/>
          <w:lang w:val="en-US" w:eastAsia="zh-CN"/>
        </w:rPr>
        <w:t xml:space="preserve">                </w:t>
      </w:r>
      <w:r>
        <w:rPr>
          <w:rFonts w:hint="eastAsia"/>
        </w:rPr>
        <w:t>办公室主任</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489" w:rightChars="0" w:firstLine="640"/>
        <w:jc w:val="both"/>
        <w:textAlignment w:val="auto"/>
      </w:pPr>
      <w:r>
        <w:rPr>
          <w:rFonts w:hint="eastAsia"/>
          <w:lang w:val="en-US" w:eastAsia="zh-CN"/>
        </w:rPr>
        <w:t xml:space="preserve">        </w:t>
      </w:r>
      <w:r>
        <w:rPr>
          <w:rFonts w:hint="eastAsia"/>
        </w:rPr>
        <w:t>王  蕾</w:t>
      </w:r>
      <w:r>
        <w:rPr>
          <w:rFonts w:hint="eastAsia" w:eastAsiaTheme="minorEastAsia"/>
        </w:rPr>
        <w:t xml:space="preserve">  </w:t>
      </w:r>
      <w:r>
        <w:t>财政</w:t>
      </w:r>
      <w:r>
        <w:rPr>
          <w:rFonts w:hint="eastAsia"/>
          <w:lang w:eastAsia="zh-CN"/>
        </w:rPr>
        <w:t>局副</w:t>
      </w:r>
      <w:r>
        <w:rPr>
          <w:rFonts w:hint="eastAsia"/>
        </w:rPr>
        <w:t>局</w:t>
      </w:r>
      <w:r>
        <w:t>长</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489" w:rightChars="0" w:firstLine="640"/>
        <w:jc w:val="both"/>
        <w:textAlignment w:val="auto"/>
        <w:rPr>
          <w:rFonts w:hint="eastAsia"/>
        </w:rPr>
      </w:pPr>
      <w:r>
        <w:rPr>
          <w:rFonts w:hint="eastAsia"/>
          <w:lang w:val="en-US" w:eastAsia="zh-CN"/>
        </w:rPr>
        <w:t xml:space="preserve">        </w:t>
      </w:r>
      <w:r>
        <w:rPr>
          <w:rFonts w:hint="eastAsia"/>
        </w:rPr>
        <w:t>王  鹏</w:t>
      </w:r>
      <w:r>
        <w:rPr>
          <w:rFonts w:hint="eastAsia" w:eastAsiaTheme="minorEastAsia"/>
        </w:rPr>
        <w:t xml:space="preserve">  </w:t>
      </w:r>
      <w:r>
        <w:t>建设和交通局</w:t>
      </w:r>
      <w:r>
        <w:rPr>
          <w:rFonts w:hint="eastAsia"/>
        </w:rPr>
        <w:t>二级职员</w:t>
      </w:r>
    </w:p>
    <w:p>
      <w:pPr>
        <w:pStyle w:val="2"/>
        <w:keepNext w:val="0"/>
        <w:keepLines w:val="0"/>
        <w:pageBreakBefore w:val="0"/>
        <w:widowControl w:val="0"/>
        <w:tabs>
          <w:tab w:val="left" w:pos="3317"/>
        </w:tabs>
        <w:kinsoku/>
        <w:wordWrap/>
        <w:overflowPunct/>
        <w:topLinePunct w:val="0"/>
        <w:autoSpaceDE w:val="0"/>
        <w:autoSpaceDN w:val="0"/>
        <w:bidi w:val="0"/>
        <w:adjustRightInd/>
        <w:snapToGrid/>
        <w:spacing w:line="640" w:lineRule="exact"/>
        <w:ind w:right="489" w:rightChars="0" w:firstLine="640"/>
        <w:jc w:val="both"/>
        <w:textAlignment w:val="auto"/>
      </w:pPr>
      <w:r>
        <w:rPr>
          <w:rFonts w:hint="eastAsia"/>
          <w:lang w:val="en-US" w:eastAsia="zh-CN"/>
        </w:rPr>
        <w:t xml:space="preserve">        </w:t>
      </w:r>
      <w:r>
        <w:rPr>
          <w:rFonts w:hint="eastAsia"/>
        </w:rPr>
        <w:t>陈高艺  海绵咨询单位专家</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jc w:val="both"/>
        <w:textAlignment w:val="auto"/>
      </w:pPr>
      <w:r>
        <w:rPr>
          <w:rFonts w:hint="eastAsia"/>
          <w:lang w:val="en-US" w:eastAsia="zh-CN"/>
        </w:rPr>
        <w:t xml:space="preserve">    </w:t>
      </w:r>
      <w:r>
        <w:rPr>
          <w:rFonts w:hint="eastAsia"/>
        </w:rPr>
        <w:t>滨海</w:t>
      </w:r>
      <w:r>
        <w:t>高新区海绵城市建设工作领导小组职责:贯彻落实滨海新区关于海绵城市建设工作的相关要求，推动完成高新区海绵城市建设实施方案中的指标任务，组织领导本区海绵城市建设工作，协调解决海绵城市建设工作中存在的问题。</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rPr>
          <w:sz w:val="32"/>
          <w:szCs w:val="32"/>
        </w:rPr>
      </w:pPr>
      <w:r>
        <w:rPr>
          <w:sz w:val="32"/>
          <w:szCs w:val="32"/>
        </w:rPr>
        <w:t>高新区海绵城市建设工作领导小组</w:t>
      </w:r>
      <w:r>
        <w:rPr>
          <w:rFonts w:hint="eastAsia"/>
          <w:sz w:val="32"/>
          <w:szCs w:val="32"/>
        </w:rPr>
        <w:t>下设办公室，办公室设在建设和交通局，办公室主任由曲</w:t>
      </w:r>
      <w:r>
        <w:rPr>
          <w:sz w:val="32"/>
          <w:szCs w:val="32"/>
        </w:rPr>
        <w:t>哲</w:t>
      </w:r>
      <w:r>
        <w:rPr>
          <w:rFonts w:hint="eastAsia"/>
          <w:sz w:val="32"/>
          <w:szCs w:val="32"/>
        </w:rPr>
        <w:t>同志兼任。</w:t>
      </w:r>
    </w:p>
    <w:p>
      <w:pPr>
        <w:pStyle w:val="2"/>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rPr>
          <w:rFonts w:ascii="黑体" w:eastAsia="黑体"/>
        </w:rPr>
      </w:pPr>
      <w:r>
        <w:rPr>
          <w:rFonts w:hint="eastAsia" w:ascii="黑体" w:eastAsia="黑体"/>
          <w:lang w:val="en-US" w:eastAsia="zh-CN"/>
        </w:rPr>
        <w:t xml:space="preserve">    </w:t>
      </w:r>
      <w:r>
        <w:rPr>
          <w:rFonts w:hint="eastAsia" w:ascii="黑体" w:eastAsia="黑体"/>
        </w:rPr>
        <w:t>二、职责任务</w:t>
      </w:r>
    </w:p>
    <w:p>
      <w:pPr>
        <w:pStyle w:val="2"/>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jc w:val="both"/>
        <w:textAlignment w:val="auto"/>
        <w:rPr>
          <w:rFonts w:ascii="微软雅黑" w:eastAsia="微软雅黑"/>
        </w:rPr>
      </w:pPr>
      <w:r>
        <w:t>高新区海绵城市建设工作领导小组</w:t>
      </w:r>
      <w:r>
        <w:rPr>
          <w:rFonts w:hint="eastAsia"/>
        </w:rPr>
        <w:t>办公室负责滨海高新区海绵城市建设的政策、保障措施制定。</w:t>
      </w:r>
      <w:r>
        <w:rPr>
          <w:spacing w:val="-2"/>
          <w:w w:val="95"/>
        </w:rPr>
        <w:t>结合</w:t>
      </w:r>
      <w:r>
        <w:rPr>
          <w:spacing w:val="-2"/>
        </w:rPr>
        <w:t>高新区实际情况,各部门职责如下：</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jc w:val="both"/>
        <w:textAlignment w:val="auto"/>
      </w:pPr>
      <w:r>
        <w:rPr>
          <w:rFonts w:hint="eastAsia"/>
          <w:lang w:val="en-US" w:eastAsia="zh-CN"/>
        </w:rPr>
        <w:t xml:space="preserve">    1.</w:t>
      </w:r>
      <w:r>
        <w:rPr>
          <w:rFonts w:hint="eastAsia"/>
        </w:rPr>
        <w:t>财政局负责</w:t>
      </w:r>
      <w:r>
        <w:t>高新区海绵城市</w:t>
      </w:r>
      <w:r>
        <w:rPr>
          <w:rFonts w:hint="eastAsia"/>
        </w:rPr>
        <w:t>建设</w:t>
      </w:r>
      <w:r>
        <w:t>资金保障和专项资金管理工作。</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jc w:val="both"/>
        <w:textAlignment w:val="auto"/>
      </w:pPr>
      <w:r>
        <w:rPr>
          <w:rFonts w:hint="eastAsia"/>
          <w:lang w:val="en-US" w:eastAsia="zh-CN"/>
        </w:rPr>
        <w:t xml:space="preserve">    2.</w:t>
      </w:r>
      <w:r>
        <w:rPr>
          <w:rFonts w:hint="eastAsia"/>
        </w:rPr>
        <w:t>规划和自然资源局</w:t>
      </w:r>
      <w:r>
        <w:t>编制高新区海绵城市专项规划，按照滨海新区城市总体规划中明确的海绵城市总体要求进一步明确具体建设控制指标;土地出让时，向建设行政主管部门征求相关建设意见，并将海绵城市建设相关内容纳入到出让条件。</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jc w:val="both"/>
        <w:textAlignment w:val="auto"/>
        <w:rPr>
          <w:rFonts w:hint="eastAsia" w:eastAsia="FangSong_GB2312"/>
          <w:lang w:eastAsia="zh-CN"/>
        </w:rPr>
      </w:pPr>
      <w:r>
        <w:rPr>
          <w:rFonts w:hint="eastAsia"/>
          <w:lang w:val="en-US" w:eastAsia="zh-CN"/>
        </w:rPr>
        <w:t xml:space="preserve">    3.</w:t>
      </w:r>
      <w:r>
        <w:rPr>
          <w:rFonts w:hint="eastAsia"/>
        </w:rPr>
        <w:t>建设和交通局</w:t>
      </w:r>
      <w:r>
        <w:t>编制海绵城市建设专项实施方案；按年度确定海绵城市建设计划，推动项目建设，协调解决工程建设中的有关问题；结合市政路网建设，完善城市排水管网；向规划部门回复各项目关于海绵城市建设相关意见；项目建设过程中对海绵城市工程部分和节水工程部分 落实设计要求情况和施工质量进行抽查，对不按照设计要求施工或质量不满足工程建设标准的及时责令整改；对海绵城市设施和节水设施竣工验收过程进行抽查监督，海绵城市设施验收不合格的，不予验收备案，建设单位不得交付使用</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jc w:val="both"/>
        <w:textAlignment w:val="auto"/>
      </w:pPr>
      <w:r>
        <w:rPr>
          <w:rFonts w:hint="eastAsia"/>
          <w:lang w:val="en-US" w:eastAsia="zh-CN"/>
        </w:rPr>
        <w:t xml:space="preserve">    4.</w:t>
      </w:r>
      <w:r>
        <w:rPr>
          <w:rFonts w:hint="eastAsia"/>
        </w:rPr>
        <w:t>城市管理和生态环境局与</w:t>
      </w:r>
      <w:r>
        <w:t>相关单位协商完善水系建设</w:t>
      </w:r>
      <w:r>
        <w:rPr>
          <w:rFonts w:hint="eastAsia"/>
        </w:rPr>
        <w:t>相关</w:t>
      </w:r>
      <w:r>
        <w:t>工</w:t>
      </w:r>
      <w:r>
        <w:rPr>
          <w:rFonts w:hint="eastAsia"/>
        </w:rPr>
        <w:t>作</w:t>
      </w:r>
      <w:r>
        <w:t>，</w:t>
      </w:r>
      <w:r>
        <w:rPr>
          <w:spacing w:val="-6"/>
          <w:sz w:val="32"/>
        </w:rPr>
        <w:t>做好城市排水、排涝和防洪工作；落实《滨海新区海绵城市专项规划》中提出的各区雨水利用率指标要求，</w:t>
      </w:r>
      <w:r>
        <w:rPr>
          <w:rFonts w:hint="eastAsia"/>
          <w:spacing w:val="-6"/>
          <w:sz w:val="32"/>
        </w:rPr>
        <w:t>将管理范围内</w:t>
      </w:r>
      <w:r>
        <w:rPr>
          <w:spacing w:val="-6"/>
          <w:sz w:val="32"/>
        </w:rPr>
        <w:t>收集的雨水用于道路浇洒、园林绿地灌溉、市政杂用等; 制定试点区域城环局管理范围内雨污分流项目实施计划，制定年度建设项目安排，并组织实施，确保水环境质量。进一步核查区域污染企业排放情况，</w:t>
      </w:r>
      <w:r>
        <w:rPr>
          <w:rFonts w:hint="eastAsia"/>
          <w:spacing w:val="-6"/>
          <w:sz w:val="32"/>
        </w:rPr>
        <w:t>对存在问题的企业进行处置</w:t>
      </w:r>
      <w:r>
        <w:rPr>
          <w:spacing w:val="-6"/>
          <w:sz w:val="32"/>
        </w:rPr>
        <w:t>。确保雨水管网不得有污水直接排入水体，非降雨时段，合流制管渠不得有污水直排水体，雨水直排或合流制管渠溢流进入城市内河水系的，应采取生态治理后入河，确保海绵城市建设区域内的河湖水系水质不低于地表IV类;负责城市道路、立交、公园绿地、广场等公共项目的海绵城市设施负责维护监管，监督</w:t>
      </w:r>
      <w:r>
        <w:rPr>
          <w:rFonts w:hint="eastAsia"/>
          <w:spacing w:val="-6"/>
          <w:sz w:val="32"/>
        </w:rPr>
        <w:t>管理范围内</w:t>
      </w:r>
      <w:r>
        <w:rPr>
          <w:spacing w:val="-6"/>
          <w:sz w:val="32"/>
        </w:rPr>
        <w:t>海绵城市设施的建设单位或运营管理单位企业应当做好对设施的维护和管理;按年度确定市政、河道、绿化项目海绵城市建设计划</w:t>
      </w:r>
      <w:r>
        <w:rPr>
          <w:rFonts w:hint="eastAsia"/>
          <w:spacing w:val="-6"/>
          <w:sz w:val="32"/>
        </w:rPr>
        <w:t>(计划</w:t>
      </w:r>
      <w:r>
        <w:rPr>
          <w:spacing w:val="-6"/>
          <w:sz w:val="32"/>
        </w:rPr>
        <w:t>内容由资管办和城环局协商确定)</w:t>
      </w:r>
      <w:r>
        <w:rPr>
          <w:rFonts w:hint="eastAsia"/>
          <w:spacing w:val="-6"/>
          <w:sz w:val="32"/>
        </w:rPr>
        <w:t>，</w:t>
      </w:r>
      <w:r>
        <w:rPr>
          <w:spacing w:val="-6"/>
          <w:sz w:val="32"/>
        </w:rPr>
        <w:t>在不影响城市防洪安全的前提下，对城市河湖水系岸线、加装盖板的天然河渠等进行生态修复，建设生态型岸线;重点改造积水点，历史积水点彻底消除或明显减少，或者在同等降雨条件下积水程度显著减轻。</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jc w:val="both"/>
        <w:textAlignment w:val="auto"/>
      </w:pPr>
      <w:r>
        <w:rPr>
          <w:rFonts w:hint="eastAsia"/>
          <w:lang w:val="en-US" w:eastAsia="zh-CN"/>
        </w:rPr>
        <w:t xml:space="preserve">    5.</w:t>
      </w:r>
      <w:r>
        <w:rPr>
          <w:rFonts w:hint="eastAsia"/>
        </w:rPr>
        <w:t>天津滨海高新技术产业开发区资产管理办公室负责</w:t>
      </w:r>
      <w:r>
        <w:t>配合其他部门在管辖项目规划、设计、施工、验收、运维、资金管理等环节全面落实海绵城市建设要求。</w:t>
      </w:r>
    </w:p>
    <w:p>
      <w:pPr>
        <w:pStyle w:val="2"/>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rPr>
          <w:rFonts w:ascii="黑体" w:eastAsia="黑体"/>
        </w:rPr>
      </w:pPr>
      <w:r>
        <w:rPr>
          <w:rFonts w:hint="eastAsia" w:ascii="黑体" w:eastAsia="黑体"/>
          <w:lang w:val="en-US" w:eastAsia="zh-CN"/>
        </w:rPr>
        <w:t xml:space="preserve">    </w:t>
      </w:r>
      <w:r>
        <w:rPr>
          <w:rFonts w:hint="eastAsia" w:ascii="黑体" w:eastAsia="黑体"/>
        </w:rPr>
        <w:t>三、协调机制</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firstLine="640"/>
        <w:jc w:val="both"/>
        <w:textAlignment w:val="auto"/>
        <w:rPr>
          <w:rFonts w:hint="eastAsia"/>
        </w:rPr>
      </w:pPr>
      <w:r>
        <w:rPr>
          <w:rFonts w:hint="eastAsia"/>
          <w:lang w:val="en-US" w:eastAsia="zh-CN"/>
        </w:rPr>
        <w:t>1.</w:t>
      </w:r>
      <w:r>
        <w:t>海绵城市建设工作领导小组</w:t>
      </w:r>
      <w:r>
        <w:rPr>
          <w:rFonts w:hint="eastAsia"/>
        </w:rPr>
        <w:t>办公室主要负责滨海高新区海绵城市的总体协调和推动工作，需根据海绵城市推动的需求协调各局室工作及资源，合力推进我区海绵城市建设。</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9" w:rightChars="0" w:firstLine="640"/>
        <w:jc w:val="both"/>
        <w:textAlignment w:val="auto"/>
      </w:pPr>
      <w:r>
        <w:rPr>
          <w:rFonts w:hint="eastAsia"/>
          <w:lang w:val="en-US" w:eastAsia="zh-CN"/>
        </w:rPr>
        <w:t>2.</w:t>
      </w:r>
      <w:r>
        <w:rPr>
          <w:rFonts w:hint="eastAsia"/>
        </w:rPr>
        <w:t>每月进行海绵城市推动例会，主要就海绵城市建设推动情况、天津市海绵城市建设要求、滨海新区海绵城市建设要求、近期项目评审及推动进行汇报交流，各局室派驻人员参会。</w:t>
      </w: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25"/>
        <w:jc w:val="both"/>
        <w:textAlignment w:val="auto"/>
      </w:pP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25"/>
        <w:jc w:val="both"/>
        <w:textAlignment w:val="auto"/>
      </w:pPr>
    </w:p>
    <w:p>
      <w:pPr>
        <w:pStyle w:val="2"/>
        <w:keepNext w:val="0"/>
        <w:keepLines w:val="0"/>
        <w:pageBreakBefore w:val="0"/>
        <w:widowControl w:val="0"/>
        <w:kinsoku/>
        <w:wordWrap/>
        <w:overflowPunct/>
        <w:topLinePunct w:val="0"/>
        <w:autoSpaceDE w:val="0"/>
        <w:autoSpaceDN w:val="0"/>
        <w:bidi w:val="0"/>
        <w:adjustRightInd/>
        <w:snapToGrid/>
        <w:spacing w:line="640" w:lineRule="exact"/>
        <w:ind w:right="425"/>
        <w:jc w:val="both"/>
        <w:textAlignment w:val="auto"/>
      </w:pPr>
    </w:p>
    <w:p>
      <w:pPr>
        <w:pStyle w:val="2"/>
        <w:keepNext w:val="0"/>
        <w:keepLines w:val="0"/>
        <w:pageBreakBefore w:val="0"/>
        <w:widowControl w:val="0"/>
        <w:kinsoku/>
        <w:wordWrap/>
        <w:overflowPunct/>
        <w:topLinePunct w:val="0"/>
        <w:autoSpaceDE w:val="0"/>
        <w:autoSpaceDN w:val="0"/>
        <w:bidi w:val="0"/>
        <w:adjustRightInd/>
        <w:snapToGrid/>
        <w:spacing w:line="640" w:lineRule="exact"/>
        <w:ind w:left="119" w:right="51" w:rightChars="0" w:firstLine="641"/>
        <w:jc w:val="righ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天津滨海高新技术产业开发区管理委员会</w:t>
      </w:r>
    </w:p>
    <w:p>
      <w:pPr>
        <w:pStyle w:val="2"/>
        <w:keepNext w:val="0"/>
        <w:keepLines w:val="0"/>
        <w:pageBreakBefore w:val="0"/>
        <w:widowControl w:val="0"/>
        <w:kinsoku/>
        <w:wordWrap/>
        <w:overflowPunct/>
        <w:topLinePunct w:val="0"/>
        <w:autoSpaceDE w:val="0"/>
        <w:autoSpaceDN w:val="0"/>
        <w:bidi w:val="0"/>
        <w:adjustRightInd/>
        <w:snapToGrid/>
        <w:spacing w:line="640" w:lineRule="exact"/>
        <w:ind w:left="119" w:right="51" w:rightChars="0" w:firstLine="641"/>
        <w:jc w:val="right"/>
        <w:textAlignment w:val="auto"/>
        <w:rPr>
          <w:rFonts w:hint="eastAsia" w:ascii="仿宋_GB2312" w:hAnsi="仿宋_GB2312" w:eastAsia="仿宋_GB2312" w:cs="仿宋_GB2312"/>
          <w:sz w:val="32"/>
          <w:lang w:val="en-US"/>
        </w:rPr>
      </w:pPr>
      <w:r>
        <w:rPr>
          <w:rFonts w:hint="eastAsia" w:ascii="仿宋_GB2312" w:hAnsi="仿宋_GB2312" w:eastAsia="仿宋_GB2312" w:cs="仿宋_GB2312"/>
          <w:sz w:val="32"/>
          <w:lang w:val="en-US"/>
        </w:rPr>
        <w:t>2024年5月</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lang w:val="en-US"/>
        </w:rPr>
        <w:t>日</w:t>
      </w:r>
    </w:p>
    <w:p>
      <w:pPr>
        <w:pStyle w:val="3"/>
        <w:jc w:val="both"/>
        <w:rPr>
          <w:rFonts w:hint="eastAsia"/>
          <w:lang w:val="en-US"/>
        </w:rPr>
      </w:pPr>
    </w:p>
    <w:sectPr>
      <w:footerReference r:id="rId3" w:type="default"/>
      <w:pgSz w:w="11910" w:h="16840"/>
      <w:pgMar w:top="2098" w:right="1474" w:bottom="1984" w:left="1587" w:header="0" w:footer="1193" w:gutter="0"/>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9795510</wp:posOffset>
              </wp:positionV>
              <wp:extent cx="109220" cy="1397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35pt;margin-top:771.3pt;height:11pt;width:8.6pt;mso-position-horizontal-relative:page;mso-position-vertical-relative:page;z-index:-251657216;mso-width-relative:page;mso-height-relative:page;" filled="f" stroked="f" coordsize="21600,21600" o:gfxdata="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yAMS2wAAAA0BAAAPAAAAAAAAAAEAIAAAACIAAABkcnMv&#10;ZG93bnJldi54bWxQSwECFAAUAAAACACHTuJAOpDlWgACAAARBAAADgAAAAAAAAABACAAAAAqAQAA&#10;ZHJzL2Uyb0RvYy54bWxQSwUGAAAAAAYABgBZAQAAn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GEwMTE4ODNkYjJiZWFjMWNmOWUxYjhmODcwZjUifQ=="/>
  </w:docVars>
  <w:rsids>
    <w:rsidRoot w:val="00875BE2"/>
    <w:rsid w:val="0004644C"/>
    <w:rsid w:val="00061D75"/>
    <w:rsid w:val="0007219A"/>
    <w:rsid w:val="000801F6"/>
    <w:rsid w:val="000A01A0"/>
    <w:rsid w:val="000A280D"/>
    <w:rsid w:val="000C24CE"/>
    <w:rsid w:val="000D2DD0"/>
    <w:rsid w:val="000E3F1C"/>
    <w:rsid w:val="00107901"/>
    <w:rsid w:val="00132675"/>
    <w:rsid w:val="00133895"/>
    <w:rsid w:val="00140A38"/>
    <w:rsid w:val="00155AE4"/>
    <w:rsid w:val="00191D55"/>
    <w:rsid w:val="001B5D9C"/>
    <w:rsid w:val="001B6173"/>
    <w:rsid w:val="001C4151"/>
    <w:rsid w:val="001E0EBC"/>
    <w:rsid w:val="00280059"/>
    <w:rsid w:val="002B2A74"/>
    <w:rsid w:val="002D7BFE"/>
    <w:rsid w:val="00322C39"/>
    <w:rsid w:val="0033305A"/>
    <w:rsid w:val="003416B5"/>
    <w:rsid w:val="00364532"/>
    <w:rsid w:val="00374D66"/>
    <w:rsid w:val="0039380A"/>
    <w:rsid w:val="0042490B"/>
    <w:rsid w:val="00434A49"/>
    <w:rsid w:val="00434DF2"/>
    <w:rsid w:val="004523A7"/>
    <w:rsid w:val="004841DD"/>
    <w:rsid w:val="004E063E"/>
    <w:rsid w:val="00502EB5"/>
    <w:rsid w:val="00505B78"/>
    <w:rsid w:val="00625FEF"/>
    <w:rsid w:val="006365D9"/>
    <w:rsid w:val="00651429"/>
    <w:rsid w:val="00693875"/>
    <w:rsid w:val="00693955"/>
    <w:rsid w:val="00696939"/>
    <w:rsid w:val="006D68BE"/>
    <w:rsid w:val="0070478B"/>
    <w:rsid w:val="007230DB"/>
    <w:rsid w:val="00752B6D"/>
    <w:rsid w:val="00784420"/>
    <w:rsid w:val="007A7085"/>
    <w:rsid w:val="00875BE2"/>
    <w:rsid w:val="008A0EEC"/>
    <w:rsid w:val="008F2A12"/>
    <w:rsid w:val="00907C47"/>
    <w:rsid w:val="00935E93"/>
    <w:rsid w:val="00954B98"/>
    <w:rsid w:val="0098050B"/>
    <w:rsid w:val="009D6CB4"/>
    <w:rsid w:val="009E3F6A"/>
    <w:rsid w:val="009F2C1D"/>
    <w:rsid w:val="009F6859"/>
    <w:rsid w:val="00A22796"/>
    <w:rsid w:val="00A27153"/>
    <w:rsid w:val="00A545C4"/>
    <w:rsid w:val="00A57A63"/>
    <w:rsid w:val="00A57C7E"/>
    <w:rsid w:val="00A57ED6"/>
    <w:rsid w:val="00A910D1"/>
    <w:rsid w:val="00AB2A9F"/>
    <w:rsid w:val="00B0340C"/>
    <w:rsid w:val="00B111E9"/>
    <w:rsid w:val="00BC79F5"/>
    <w:rsid w:val="00BE1E82"/>
    <w:rsid w:val="00C2668E"/>
    <w:rsid w:val="00C85960"/>
    <w:rsid w:val="00CA6280"/>
    <w:rsid w:val="00CD4148"/>
    <w:rsid w:val="00D578FF"/>
    <w:rsid w:val="00D63745"/>
    <w:rsid w:val="00DB2343"/>
    <w:rsid w:val="00DE576B"/>
    <w:rsid w:val="00DF7275"/>
    <w:rsid w:val="00E24911"/>
    <w:rsid w:val="00E25E55"/>
    <w:rsid w:val="00E420B2"/>
    <w:rsid w:val="00EE1B7D"/>
    <w:rsid w:val="00F02373"/>
    <w:rsid w:val="00F0293C"/>
    <w:rsid w:val="00F15B8F"/>
    <w:rsid w:val="00F6326E"/>
    <w:rsid w:val="00F6570C"/>
    <w:rsid w:val="00F97BCB"/>
    <w:rsid w:val="00FB333B"/>
    <w:rsid w:val="1FFF03D3"/>
    <w:rsid w:val="3EAB065F"/>
    <w:rsid w:val="3F369634"/>
    <w:rsid w:val="3FDF8A75"/>
    <w:rsid w:val="49F03295"/>
    <w:rsid w:val="5A4C4F40"/>
    <w:rsid w:val="5CECA7A0"/>
    <w:rsid w:val="6F5B892E"/>
    <w:rsid w:val="776D53B4"/>
    <w:rsid w:val="7DC66148"/>
    <w:rsid w:val="7DFDCD7F"/>
    <w:rsid w:val="8FBF8159"/>
    <w:rsid w:val="9DEF6873"/>
    <w:rsid w:val="9DFF45F8"/>
    <w:rsid w:val="FB16253C"/>
    <w:rsid w:val="FFC7EA82"/>
    <w:rsid w:val="FFD34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FangSong_GB2312" w:hAnsi="FangSong_GB2312" w:eastAsia="FangSong_GB2312" w:cs="FangSong_GB2312"/>
      <w:sz w:val="22"/>
      <w:szCs w:val="22"/>
      <w:lang w:val="zh-CN" w:eastAsia="zh-CN" w:bidi="zh-CN"/>
    </w:rPr>
  </w:style>
  <w:style w:type="paragraph" w:styleId="4">
    <w:name w:val="heading 1"/>
    <w:basedOn w:val="1"/>
    <w:next w:val="1"/>
    <w:qFormat/>
    <w:uiPriority w:val="9"/>
    <w:pPr>
      <w:ind w:left="972" w:hanging="1320"/>
      <w:outlineLvl w:val="0"/>
    </w:pPr>
    <w:rPr>
      <w:rFonts w:ascii="微软雅黑" w:hAnsi="微软雅黑" w:eastAsia="微软雅黑" w:cs="微软雅黑"/>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32"/>
      <w:szCs w:val="32"/>
    </w:rPr>
  </w:style>
  <w:style w:type="paragraph" w:styleId="3">
    <w:name w:val="Title"/>
    <w:basedOn w:val="1"/>
    <w:next w:val="1"/>
    <w:qFormat/>
    <w:uiPriority w:val="0"/>
    <w:pPr>
      <w:spacing w:before="240" w:after="60"/>
      <w:jc w:val="center"/>
      <w:outlineLvl w:val="0"/>
    </w:pPr>
    <w:rPr>
      <w:rFonts w:ascii="Calibri Light" w:hAnsi="Calibri Light" w:eastAsia="宋体"/>
      <w:b/>
      <w:bCs/>
      <w:szCs w:val="32"/>
      <w:lang w:val="zh-CN"/>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字符"/>
    <w:basedOn w:val="9"/>
    <w:link w:val="7"/>
    <w:qFormat/>
    <w:uiPriority w:val="99"/>
    <w:rPr>
      <w:rFonts w:ascii="FangSong_GB2312" w:hAnsi="FangSong_GB2312" w:eastAsia="FangSong_GB2312" w:cs="FangSong_GB2312"/>
      <w:sz w:val="18"/>
      <w:szCs w:val="18"/>
      <w:lang w:val="zh-CN" w:eastAsia="zh-CN" w:bidi="zh-CN"/>
    </w:rPr>
  </w:style>
  <w:style w:type="character" w:customStyle="1" w:styleId="15">
    <w:name w:val="页脚 字符"/>
    <w:basedOn w:val="9"/>
    <w:link w:val="6"/>
    <w:qFormat/>
    <w:uiPriority w:val="99"/>
    <w:rPr>
      <w:rFonts w:ascii="FangSong_GB2312" w:hAnsi="FangSong_GB2312" w:eastAsia="FangSong_GB2312" w:cs="FangSong_GB2312"/>
      <w:sz w:val="18"/>
      <w:szCs w:val="18"/>
      <w:lang w:val="zh-CN" w:eastAsia="zh-CN" w:bidi="zh-CN"/>
    </w:rPr>
  </w:style>
  <w:style w:type="character" w:customStyle="1" w:styleId="16">
    <w:name w:val="批注框文本 字符"/>
    <w:basedOn w:val="9"/>
    <w:link w:val="5"/>
    <w:semiHidden/>
    <w:qFormat/>
    <w:uiPriority w:val="99"/>
    <w:rPr>
      <w:rFonts w:ascii="FangSong_GB2312" w:hAnsi="FangSong_GB2312" w:eastAsia="FangSong_GB2312" w:cs="FangSong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1539</Words>
  <Characters>1551</Characters>
  <Lines>11</Lines>
  <Paragraphs>3</Paragraphs>
  <TotalTime>0</TotalTime>
  <ScaleCrop>false</ScaleCrop>
  <LinksUpToDate>false</LinksUpToDate>
  <CharactersWithSpaces>1691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2020-09-11T22:57:00Z</dcterms:created>
  <dc:creator>User</dc:creator>
  <cp:lastModifiedBy>乌龙茶茶茶茶茶</cp:lastModifiedBy>
  <cp:lastPrinted>2024-04-03T01:26:00Z</cp:lastPrinted>
  <dcterms:modified xsi:type="dcterms:W3CDTF">2024-05-28T09:06:10Z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2016</vt:lpwstr>
  </property>
  <property fmtid="{D5CDD505-2E9C-101B-9397-08002B2CF9AE}" pid="4" name="LastSaved">
    <vt:filetime>2020-09-10T00:00:00Z</vt:filetime>
  </property>
  <property fmtid="{D5CDD505-2E9C-101B-9397-08002B2CF9AE}" pid="5" name="KSOProductBuildVer">
    <vt:lpwstr>2052-12.1.0.16929</vt:lpwstr>
  </property>
  <property fmtid="{D5CDD505-2E9C-101B-9397-08002B2CF9AE}" pid="6" name="ICV">
    <vt:lpwstr>7BD0FCD1D37C46499D6580227ADC6C8A_12</vt:lpwstr>
  </property>
</Properties>
</file>