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sz w:val="32"/>
          <w:szCs w:val="32"/>
        </w:rPr>
      </w:pPr>
    </w:p>
    <w:p>
      <w:pPr>
        <w:widowControl/>
        <w:spacing w:line="600" w:lineRule="exact"/>
        <w:jc w:val="left"/>
        <w:rPr>
          <w:rFonts w:ascii="黑体" w:hAnsi="黑体" w:eastAsia="黑体"/>
          <w:sz w:val="44"/>
          <w:szCs w:val="44"/>
        </w:rPr>
      </w:pPr>
      <w:r>
        <w:rPr>
          <w:rFonts w:hint="eastAsia" w:ascii="黑体" w:hAnsi="黑体" w:eastAsia="黑体"/>
          <w:sz w:val="32"/>
          <w:szCs w:val="32"/>
        </w:rPr>
        <w:t>附件：</w:t>
      </w:r>
      <w:r>
        <w:rPr>
          <w:rFonts w:hint="eastAsia" w:ascii="黑体" w:hAnsi="黑体" w:eastAsia="黑体"/>
          <w:sz w:val="44"/>
          <w:szCs w:val="44"/>
        </w:rPr>
        <w:t xml:space="preserve"> </w:t>
      </w:r>
      <w:r>
        <w:rPr>
          <w:rFonts w:ascii="黑体" w:hAnsi="黑体" w:eastAsia="黑体"/>
          <w:sz w:val="44"/>
          <w:szCs w:val="44"/>
        </w:rPr>
        <w:t xml:space="preserve">  </w:t>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hint="eastAsia" w:ascii="微软简标宋" w:eastAsia="微软简标宋"/>
          <w:sz w:val="36"/>
          <w:szCs w:val="36"/>
        </w:rPr>
      </w:pPr>
      <w:bookmarkStart w:id="0" w:name="_GoBack"/>
      <w:r>
        <w:rPr>
          <w:rFonts w:hint="eastAsia" w:ascii="微软简标宋" w:eastAsia="微软简标宋"/>
          <w:sz w:val="36"/>
          <w:szCs w:val="36"/>
        </w:rPr>
        <w:t>天津滨海高新区风投创投政策兑现申请表</w:t>
      </w:r>
    </w:p>
    <w:bookmarkEnd w:id="0"/>
    <w:tbl>
      <w:tblPr>
        <w:tblStyle w:val="3"/>
        <w:tblW w:w="1016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450"/>
        <w:gridCol w:w="567"/>
        <w:gridCol w:w="851"/>
        <w:gridCol w:w="1559"/>
        <w:gridCol w:w="1654"/>
        <w:gridCol w:w="614"/>
        <w:gridCol w:w="108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restart"/>
            <w:textDirection w:val="tbRlV"/>
            <w:vAlign w:val="center"/>
          </w:tcPr>
          <w:p>
            <w:pPr>
              <w:spacing w:line="400" w:lineRule="exact"/>
              <w:ind w:left="113" w:right="113"/>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  本  信  息</w:t>
            </w:r>
          </w:p>
        </w:tc>
        <w:tc>
          <w:tcPr>
            <w:tcW w:w="1450"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申请企业</w:t>
            </w:r>
          </w:p>
        </w:tc>
        <w:tc>
          <w:tcPr>
            <w:tcW w:w="7866" w:type="dxa"/>
            <w:gridSpan w:val="7"/>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highlight w:val="yellow"/>
              </w:rPr>
            </w:pPr>
          </w:p>
        </w:tc>
        <w:tc>
          <w:tcPr>
            <w:tcW w:w="1450"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s-ES"/>
              </w:rPr>
              <w:t>注册地址</w:t>
            </w:r>
          </w:p>
        </w:tc>
        <w:tc>
          <w:tcPr>
            <w:tcW w:w="7866" w:type="dxa"/>
            <w:gridSpan w:val="7"/>
            <w:vAlign w:val="center"/>
          </w:tcPr>
          <w:p>
            <w:pPr>
              <w:spacing w:line="400" w:lineRule="exac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经营地址</w:t>
            </w:r>
          </w:p>
        </w:tc>
        <w:tc>
          <w:tcPr>
            <w:tcW w:w="7866" w:type="dxa"/>
            <w:gridSpan w:val="7"/>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享受主体</w:t>
            </w:r>
          </w:p>
        </w:tc>
        <w:tc>
          <w:tcPr>
            <w:tcW w:w="7866" w:type="dxa"/>
            <w:gridSpan w:val="7"/>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847" w:type="dxa"/>
            <w:vMerge w:val="continue"/>
          </w:tcPr>
          <w:p>
            <w:pPr>
              <w:spacing w:line="400" w:lineRule="exact"/>
              <w:jc w:val="center"/>
              <w:rPr>
                <w:rFonts w:ascii="仿宋_GB2312" w:hAnsi="Times New Roman" w:eastAsia="仿宋_GB2312" w:cs="Times New Roman"/>
                <w:sz w:val="24"/>
                <w:szCs w:val="24"/>
              </w:rPr>
            </w:pPr>
          </w:p>
        </w:tc>
        <w:tc>
          <w:tcPr>
            <w:tcW w:w="1450"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s-ES"/>
              </w:rPr>
              <w:t>统一社会信用代码</w:t>
            </w:r>
          </w:p>
        </w:tc>
        <w:tc>
          <w:tcPr>
            <w:tcW w:w="2977" w:type="dxa"/>
            <w:gridSpan w:val="3"/>
            <w:vAlign w:val="center"/>
          </w:tcPr>
          <w:p>
            <w:pPr>
              <w:spacing w:line="400" w:lineRule="exact"/>
              <w:jc w:val="left"/>
              <w:rPr>
                <w:rFonts w:ascii="仿宋_GB2312" w:eastAsia="仿宋_GB2312" w:cs="Times New Roman" w:hAnsiTheme="minorEastAsia"/>
                <w:sz w:val="24"/>
                <w:szCs w:val="24"/>
              </w:rPr>
            </w:pPr>
          </w:p>
        </w:tc>
        <w:tc>
          <w:tcPr>
            <w:tcW w:w="2268" w:type="dxa"/>
            <w:gridSpan w:val="2"/>
            <w:vAlign w:val="center"/>
          </w:tcPr>
          <w:p>
            <w:pPr>
              <w:spacing w:line="400" w:lineRule="exact"/>
              <w:jc w:val="lef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法定代表人/执行事务合伙人委派代表</w:t>
            </w:r>
          </w:p>
        </w:tc>
        <w:tc>
          <w:tcPr>
            <w:tcW w:w="2621" w:type="dxa"/>
            <w:gridSpan w:val="2"/>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注册资本</w:t>
            </w:r>
          </w:p>
        </w:tc>
        <w:tc>
          <w:tcPr>
            <w:tcW w:w="2977" w:type="dxa"/>
            <w:gridSpan w:val="3"/>
            <w:vAlign w:val="center"/>
          </w:tcPr>
          <w:p>
            <w:pPr>
              <w:spacing w:line="400" w:lineRule="exact"/>
              <w:jc w:val="left"/>
              <w:rPr>
                <w:rFonts w:ascii="仿宋_GB2312" w:eastAsia="仿宋_GB2312" w:cs="Times New Roman" w:hAnsiTheme="minorEastAsia"/>
                <w:sz w:val="24"/>
                <w:szCs w:val="24"/>
              </w:rPr>
            </w:pPr>
          </w:p>
        </w:tc>
        <w:tc>
          <w:tcPr>
            <w:tcW w:w="2268" w:type="dxa"/>
            <w:gridSpan w:val="2"/>
            <w:vAlign w:val="center"/>
          </w:tcPr>
          <w:p>
            <w:pPr>
              <w:spacing w:line="400" w:lineRule="exact"/>
              <w:jc w:val="lef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注册时间</w:t>
            </w:r>
          </w:p>
        </w:tc>
        <w:tc>
          <w:tcPr>
            <w:tcW w:w="2621" w:type="dxa"/>
            <w:gridSpan w:val="2"/>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6695" w:type="dxa"/>
            <w:gridSpan w:val="6"/>
            <w:vAlign w:val="center"/>
          </w:tcPr>
          <w:p>
            <w:pPr>
              <w:spacing w:line="400" w:lineRule="exact"/>
              <w:jc w:val="lef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是否在天津滨海高新区直属辖区工商注册、税务登记</w:t>
            </w:r>
          </w:p>
        </w:tc>
        <w:tc>
          <w:tcPr>
            <w:tcW w:w="2621" w:type="dxa"/>
            <w:gridSpan w:val="2"/>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9316" w:type="dxa"/>
            <w:gridSpan w:val="8"/>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本次申报时上年度企业收入及纳税情况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restart"/>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营业收入</w:t>
            </w:r>
          </w:p>
        </w:tc>
        <w:tc>
          <w:tcPr>
            <w:tcW w:w="1418" w:type="dxa"/>
            <w:gridSpan w:val="2"/>
            <w:vMerge w:val="restart"/>
            <w:vAlign w:val="center"/>
          </w:tcPr>
          <w:p>
            <w:pPr>
              <w:spacing w:line="400" w:lineRule="exact"/>
              <w:jc w:val="center"/>
              <w:rPr>
                <w:rFonts w:ascii="仿宋_GB2312" w:eastAsia="仿宋_GB2312" w:cs="Times New Roman" w:hAnsiTheme="minorEastAsia"/>
                <w:sz w:val="24"/>
                <w:szCs w:val="24"/>
              </w:rPr>
            </w:pPr>
          </w:p>
        </w:tc>
        <w:tc>
          <w:tcPr>
            <w:tcW w:w="1559"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纳税总额</w:t>
            </w:r>
          </w:p>
        </w:tc>
        <w:tc>
          <w:tcPr>
            <w:tcW w:w="1654" w:type="dxa"/>
            <w:vAlign w:val="center"/>
          </w:tcPr>
          <w:p>
            <w:pPr>
              <w:spacing w:line="400" w:lineRule="exact"/>
              <w:jc w:val="center"/>
              <w:rPr>
                <w:rFonts w:ascii="仿宋_GB2312" w:eastAsia="仿宋_GB2312" w:cs="Times New Roman" w:hAnsiTheme="minorEastAsia"/>
                <w:sz w:val="24"/>
                <w:szCs w:val="24"/>
              </w:rPr>
            </w:pPr>
          </w:p>
        </w:tc>
        <w:tc>
          <w:tcPr>
            <w:tcW w:w="1701" w:type="dxa"/>
            <w:gridSpan w:val="2"/>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个人所得税</w:t>
            </w:r>
          </w:p>
        </w:tc>
        <w:tc>
          <w:tcPr>
            <w:tcW w:w="1534" w:type="dxa"/>
            <w:vAlign w:val="center"/>
          </w:tcPr>
          <w:p>
            <w:pPr>
              <w:spacing w:line="400" w:lineRule="exact"/>
              <w:jc w:val="center"/>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eastAsia="仿宋_GB2312" w:cs="Times New Roman" w:hAnsiTheme="minorEastAsia"/>
                <w:sz w:val="24"/>
                <w:szCs w:val="24"/>
              </w:rPr>
            </w:pPr>
          </w:p>
        </w:tc>
        <w:tc>
          <w:tcPr>
            <w:tcW w:w="1418" w:type="dxa"/>
            <w:gridSpan w:val="2"/>
            <w:vMerge w:val="continue"/>
            <w:vAlign w:val="center"/>
          </w:tcPr>
          <w:p>
            <w:pPr>
              <w:spacing w:line="400" w:lineRule="exact"/>
              <w:jc w:val="center"/>
              <w:rPr>
                <w:rFonts w:ascii="仿宋_GB2312" w:eastAsia="仿宋_GB2312" w:cs="Times New Roman" w:hAnsiTheme="minorEastAsia"/>
                <w:sz w:val="24"/>
                <w:szCs w:val="24"/>
              </w:rPr>
            </w:pPr>
          </w:p>
        </w:tc>
        <w:tc>
          <w:tcPr>
            <w:tcW w:w="1559"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增值税</w:t>
            </w:r>
          </w:p>
        </w:tc>
        <w:tc>
          <w:tcPr>
            <w:tcW w:w="1654" w:type="dxa"/>
            <w:vAlign w:val="center"/>
          </w:tcPr>
          <w:p>
            <w:pPr>
              <w:spacing w:line="400" w:lineRule="exact"/>
              <w:jc w:val="center"/>
              <w:rPr>
                <w:rFonts w:ascii="仿宋_GB2312" w:eastAsia="仿宋_GB2312" w:cs="Times New Roman" w:hAnsiTheme="minorEastAsia"/>
                <w:sz w:val="24"/>
                <w:szCs w:val="24"/>
              </w:rPr>
            </w:pPr>
          </w:p>
        </w:tc>
        <w:tc>
          <w:tcPr>
            <w:tcW w:w="1701" w:type="dxa"/>
            <w:gridSpan w:val="2"/>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企业所得税</w:t>
            </w:r>
          </w:p>
        </w:tc>
        <w:tc>
          <w:tcPr>
            <w:tcW w:w="1534" w:type="dxa"/>
            <w:vAlign w:val="center"/>
          </w:tcPr>
          <w:p>
            <w:pPr>
              <w:spacing w:line="400" w:lineRule="exact"/>
              <w:jc w:val="center"/>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经办人</w:t>
            </w:r>
          </w:p>
        </w:tc>
        <w:tc>
          <w:tcPr>
            <w:tcW w:w="2977" w:type="dxa"/>
            <w:gridSpan w:val="3"/>
            <w:vAlign w:val="center"/>
          </w:tcPr>
          <w:p>
            <w:pPr>
              <w:spacing w:line="400" w:lineRule="exact"/>
              <w:jc w:val="left"/>
              <w:rPr>
                <w:rFonts w:ascii="仿宋_GB2312" w:eastAsia="仿宋_GB2312" w:cs="Times New Roman" w:hAnsiTheme="minorEastAsia"/>
                <w:sz w:val="24"/>
                <w:szCs w:val="24"/>
              </w:rPr>
            </w:pPr>
          </w:p>
        </w:tc>
        <w:tc>
          <w:tcPr>
            <w:tcW w:w="1654"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手机号</w:t>
            </w:r>
          </w:p>
        </w:tc>
        <w:tc>
          <w:tcPr>
            <w:tcW w:w="3235" w:type="dxa"/>
            <w:gridSpan w:val="3"/>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开户银行</w:t>
            </w:r>
          </w:p>
        </w:tc>
        <w:tc>
          <w:tcPr>
            <w:tcW w:w="2977" w:type="dxa"/>
            <w:gridSpan w:val="3"/>
            <w:vAlign w:val="center"/>
          </w:tcPr>
          <w:p>
            <w:pPr>
              <w:spacing w:line="400" w:lineRule="exact"/>
              <w:jc w:val="left"/>
              <w:rPr>
                <w:rFonts w:ascii="仿宋_GB2312" w:eastAsia="仿宋_GB2312" w:cs="Times New Roman" w:hAnsiTheme="minorEastAsia"/>
                <w:sz w:val="24"/>
                <w:szCs w:val="24"/>
              </w:rPr>
            </w:pPr>
          </w:p>
        </w:tc>
        <w:tc>
          <w:tcPr>
            <w:tcW w:w="1654"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开户行账号</w:t>
            </w:r>
          </w:p>
        </w:tc>
        <w:tc>
          <w:tcPr>
            <w:tcW w:w="3235" w:type="dxa"/>
            <w:gridSpan w:val="3"/>
            <w:vAlign w:val="center"/>
          </w:tcPr>
          <w:p>
            <w:pPr>
              <w:spacing w:line="400" w:lineRule="exact"/>
              <w:jc w:val="lef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47" w:type="dxa"/>
            <w:vMerge w:val="restart"/>
            <w:textDirection w:val="tbRlV"/>
          </w:tcPr>
          <w:p>
            <w:pPr>
              <w:spacing w:line="400" w:lineRule="exact"/>
              <w:ind w:left="113" w:right="113"/>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申  请  内  容</w:t>
            </w:r>
          </w:p>
        </w:tc>
        <w:tc>
          <w:tcPr>
            <w:tcW w:w="1450" w:type="dxa"/>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申请年度</w:t>
            </w:r>
          </w:p>
        </w:tc>
        <w:tc>
          <w:tcPr>
            <w:tcW w:w="7866" w:type="dxa"/>
            <w:gridSpan w:val="7"/>
          </w:tcPr>
          <w:p>
            <w:pPr>
              <w:spacing w:line="400" w:lineRule="exact"/>
              <w:rPr>
                <w:rFonts w:ascii="仿宋_GB2312" w:eastAsia="仿宋_GB2312" w:cs="Times New Roman"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restart"/>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申请事项及金额</w:t>
            </w: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1</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风投创投管理公司/公司型基金投资收益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2</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自然人投资收益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3</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项目上市投资收益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4</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境外投资人投资收益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5</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租房补贴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6</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人才奖励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7</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投早投小奖励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8</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管理机构开办扶持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9</w:t>
            </w:r>
          </w:p>
        </w:tc>
        <w:tc>
          <w:tcPr>
            <w:tcW w:w="7299" w:type="dxa"/>
            <w:gridSpan w:val="6"/>
            <w:vAlign w:val="center"/>
          </w:tcPr>
          <w:p>
            <w:pPr>
              <w:spacing w:line="400" w:lineRule="exact"/>
              <w:rPr>
                <w:rFonts w:ascii="仿宋_GB2312" w:eastAsia="仿宋_GB2312" w:cs="Times New Roman" w:hAnsiTheme="minorEastAsia"/>
                <w:sz w:val="24"/>
                <w:szCs w:val="24"/>
              </w:rPr>
            </w:pPr>
            <w:r>
              <w:rPr>
                <w:rFonts w:hint="eastAsia" w:ascii="仿宋_GB2312" w:eastAsia="仿宋_GB2312" w:cs="Times New Roman" w:hAnsiTheme="minorEastAsia"/>
                <w:sz w:val="24"/>
                <w:szCs w:val="24"/>
              </w:rPr>
              <w:t xml:space="preserve">重点项目招商奖励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24"/>
                <w:szCs w:val="24"/>
              </w:rPr>
              <w:t>：__________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restart"/>
            <w:textDirection w:val="tbRlV"/>
            <w:vAlign w:val="center"/>
          </w:tcPr>
          <w:p>
            <w:pPr>
              <w:spacing w:line="400" w:lineRule="exact"/>
              <w:ind w:left="113" w:right="113"/>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申  请  内  容</w:t>
            </w:r>
          </w:p>
        </w:tc>
        <w:tc>
          <w:tcPr>
            <w:tcW w:w="1450" w:type="dxa"/>
            <w:vMerge w:val="restart"/>
            <w:vAlign w:val="center"/>
          </w:tcPr>
          <w:p>
            <w:pPr>
              <w:spacing w:line="400" w:lineRule="exact"/>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申请材料</w:t>
            </w: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《天津高新区风投创投政策兑现申请表》</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vAlign w:val="center"/>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2</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风投创投机构营业执照复印件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3</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被投资企业营业执照复印件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4</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投资协议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5</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中基协登记、备案证明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6</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股权穿透结构图（加盖公章）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7</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 xml:space="preserve">第三方出具的上年度财务审计报告复印件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8</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第三方出具的投资款到账前被投企业财务审计报告复印件</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9</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税务部门提供的上年度企业完税证明复印件</w:t>
            </w:r>
            <w:r>
              <w:rPr>
                <w:rFonts w:hint="eastAsia" w:ascii="仿宋_GB2312" w:eastAsia="仿宋_GB2312" w:cs="Times New Roman" w:hAnsiTheme="minorEastAsia"/>
                <w:sz w:val="24"/>
                <w:szCs w:val="24"/>
              </w:rPr>
              <w:t xml:space="preserve">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10</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税务部门开具的人才奖励企业申请人员上年度纳税证明</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11</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投资款付款回单和被投企业到账回单</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12</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企业提供的符合条件的用工名册</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13</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员工天津市社会保险费缴费证明</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14</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员工人才劳动合同及税前年收入证明相关材料</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15</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办公用房租赁合同、房租支付凭证、房租发票</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16</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创始人相关资质证书复印件或相关证明材料</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17</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创始人对风投创投管理机构的出资凭证</w:t>
            </w:r>
            <w:r>
              <w:rPr>
                <w:rFonts w:hint="eastAsia"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47" w:type="dxa"/>
            <w:vMerge w:val="continue"/>
          </w:tcPr>
          <w:p>
            <w:pPr>
              <w:spacing w:line="400" w:lineRule="exact"/>
              <w:jc w:val="center"/>
              <w:rPr>
                <w:rFonts w:ascii="仿宋_GB2312" w:hAnsi="Times New Roman" w:eastAsia="仿宋_GB2312" w:cs="Times New Roman"/>
                <w:sz w:val="24"/>
                <w:szCs w:val="24"/>
                <w:lang w:val="es-ES"/>
              </w:rPr>
            </w:pPr>
          </w:p>
        </w:tc>
        <w:tc>
          <w:tcPr>
            <w:tcW w:w="1450" w:type="dxa"/>
            <w:vMerge w:val="continue"/>
          </w:tcPr>
          <w:p>
            <w:pPr>
              <w:spacing w:line="400" w:lineRule="exact"/>
              <w:jc w:val="center"/>
              <w:rPr>
                <w:rFonts w:ascii="仿宋_GB2312" w:hAnsi="Times New Roman" w:eastAsia="仿宋_GB2312" w:cs="Times New Roman"/>
                <w:sz w:val="24"/>
                <w:szCs w:val="24"/>
                <w:lang w:val="es-ES"/>
              </w:rPr>
            </w:pPr>
          </w:p>
        </w:tc>
        <w:tc>
          <w:tcPr>
            <w:tcW w:w="567" w:type="dxa"/>
            <w:vAlign w:val="center"/>
          </w:tcPr>
          <w:p>
            <w:pPr>
              <w:spacing w:line="400" w:lineRule="exact"/>
              <w:jc w:val="center"/>
              <w:rPr>
                <w:rFonts w:ascii="仿宋_GB2312" w:hAnsi="仿宋" w:eastAsia="仿宋_GB2312" w:cs="仿宋"/>
                <w:sz w:val="24"/>
              </w:rPr>
            </w:pPr>
            <w:r>
              <w:rPr>
                <w:rFonts w:hint="eastAsia" w:ascii="仿宋_GB2312" w:hAnsi="仿宋" w:eastAsia="仿宋_GB2312" w:cs="仿宋"/>
                <w:sz w:val="24"/>
              </w:rPr>
              <w:t>18</w:t>
            </w:r>
          </w:p>
        </w:tc>
        <w:tc>
          <w:tcPr>
            <w:tcW w:w="7299" w:type="dxa"/>
            <w:gridSpan w:val="6"/>
          </w:tcPr>
          <w:p>
            <w:pPr>
              <w:spacing w:line="400" w:lineRule="exact"/>
              <w:jc w:val="left"/>
              <w:rPr>
                <w:rFonts w:ascii="仿宋_GB2312" w:eastAsia="仿宋_GB2312" w:cs="Times New Roman" w:hAnsiTheme="minorEastAsia"/>
                <w:sz w:val="24"/>
                <w:szCs w:val="24"/>
              </w:rPr>
            </w:pPr>
            <w:r>
              <w:rPr>
                <w:rFonts w:hint="eastAsia" w:ascii="仿宋_GB2312" w:hAnsi="仿宋" w:eastAsia="仿宋_GB2312" w:cs="仿宋"/>
                <w:sz w:val="24"/>
              </w:rPr>
              <w:t>创始人近三年在清科、投中公开信息或相关任职证明</w:t>
            </w:r>
            <w:r>
              <w:rPr>
                <w:rFonts w:hint="eastAsia" w:ascii="仿宋_GB2312" w:eastAsia="仿宋_GB2312" w:cs="Times New Roman" w:hAnsiTheme="minorEastAsia"/>
                <w:sz w:val="24"/>
                <w:szCs w:val="24"/>
              </w:rPr>
              <w:t xml:space="preserve">   </w:t>
            </w:r>
            <w:r>
              <w:rPr>
                <w:rFonts w:ascii="仿宋_GB2312" w:eastAsia="仿宋_GB2312" w:cs="Times New Roman" w:hAnsiTheme="minorEastAsia"/>
                <w:sz w:val="24"/>
                <w:szCs w:val="24"/>
              </w:rPr>
              <w:t xml:space="preserve">    </w:t>
            </w:r>
            <w:r>
              <w:rPr>
                <w:rFonts w:hint="eastAsia" w:ascii="仿宋_GB2312" w:eastAsia="仿宋_GB2312" w:cs="Times New Roman" w:hAnsi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9" w:hRule="exact"/>
        </w:trPr>
        <w:tc>
          <w:tcPr>
            <w:tcW w:w="847" w:type="dxa"/>
            <w:textDirection w:val="tbRlV"/>
            <w:vAlign w:val="center"/>
          </w:tcPr>
          <w:p>
            <w:pPr>
              <w:spacing w:line="400" w:lineRule="exact"/>
              <w:ind w:left="113" w:right="113"/>
              <w:jc w:val="center"/>
              <w:rPr>
                <w:rFonts w:ascii="仿宋_GB2312" w:hAnsi="Times New Roman" w:eastAsia="仿宋_GB2312" w:cs="Times New Roman"/>
                <w:sz w:val="24"/>
                <w:szCs w:val="24"/>
                <w:lang w:val="es-ES"/>
              </w:rPr>
            </w:pPr>
            <w:r>
              <w:rPr>
                <w:rFonts w:hint="eastAsia" w:ascii="仿宋_GB2312" w:hAnsi="Times New Roman" w:eastAsia="仿宋_GB2312" w:cs="Times New Roman"/>
                <w:sz w:val="24"/>
                <w:szCs w:val="24"/>
                <w:lang w:val="es-ES"/>
              </w:rPr>
              <w:t>声  明</w:t>
            </w:r>
          </w:p>
        </w:tc>
        <w:tc>
          <w:tcPr>
            <w:tcW w:w="9316" w:type="dxa"/>
            <w:gridSpan w:val="8"/>
          </w:tcPr>
          <w:p>
            <w:pPr>
              <w:spacing w:line="400" w:lineRule="exact"/>
              <w:ind w:firstLine="480" w:firstLineChars="200"/>
              <w:rPr>
                <w:rFonts w:ascii="仿宋_GB2312" w:hAnsi="仿宋" w:eastAsia="仿宋_GB2312" w:cs="仿宋"/>
                <w:sz w:val="24"/>
              </w:rPr>
            </w:pPr>
            <w:r>
              <w:rPr>
                <w:rFonts w:hint="eastAsia" w:ascii="仿宋_GB2312" w:hAnsi="仿宋" w:eastAsia="仿宋_GB2312" w:cs="仿宋"/>
                <w:sz w:val="24"/>
              </w:rPr>
              <w:t>我公司承诺：</w:t>
            </w:r>
          </w:p>
          <w:p>
            <w:pPr>
              <w:spacing w:line="400" w:lineRule="exact"/>
              <w:ind w:left="210" w:leftChars="100" w:firstLine="240" w:firstLineChars="100"/>
              <w:rPr>
                <w:rFonts w:ascii="仿宋_GB2312" w:hAnsi="仿宋" w:eastAsia="仿宋_GB2312" w:cs="仿宋"/>
                <w:sz w:val="24"/>
              </w:rPr>
            </w:pPr>
            <w:r>
              <w:rPr>
                <w:rFonts w:hint="eastAsia" w:ascii="仿宋_GB2312" w:hAnsi="仿宋" w:eastAsia="仿宋_GB2312" w:cs="仿宋"/>
                <w:sz w:val="24"/>
              </w:rPr>
              <w:t>1. 本申请表所填报的内容信息及随附申请材料真实、有效，我公司对此承担一切法律责任。</w:t>
            </w:r>
          </w:p>
          <w:p>
            <w:pPr>
              <w:spacing w:line="400" w:lineRule="exact"/>
              <w:ind w:left="210" w:leftChars="100" w:firstLine="240" w:firstLineChars="100"/>
              <w:rPr>
                <w:rFonts w:ascii="仿宋_GB2312" w:hAnsi="仿宋" w:eastAsia="仿宋_GB2312" w:cs="仿宋"/>
                <w:sz w:val="24"/>
              </w:rPr>
            </w:pPr>
            <w:r>
              <w:rPr>
                <w:rFonts w:hint="eastAsia" w:ascii="仿宋_GB2312" w:hAnsi="仿宋" w:eastAsia="仿宋_GB2312" w:cs="仿宋"/>
                <w:sz w:val="24"/>
              </w:rPr>
              <w:t>2. 收到上述政策支持后，在天津滨海高新区内的实际存续经营年限不少于5年。否则将向天津滨海高新区管委会返还已获得的全部支持资金并按照银行同期贷款基准利率支付相应利息。</w:t>
            </w:r>
          </w:p>
          <w:p>
            <w:pPr>
              <w:spacing w:line="400" w:lineRule="exact"/>
              <w:rPr>
                <w:rFonts w:ascii="仿宋_GB2312" w:hAnsi="仿宋" w:eastAsia="仿宋_GB2312" w:cs="仿宋"/>
                <w:sz w:val="24"/>
              </w:rPr>
            </w:pPr>
          </w:p>
          <w:p>
            <w:pPr>
              <w:spacing w:line="400" w:lineRule="exact"/>
              <w:rPr>
                <w:rFonts w:ascii="仿宋_GB2312" w:hAnsi="仿宋" w:eastAsia="仿宋_GB2312" w:cs="仿宋"/>
                <w:sz w:val="24"/>
              </w:rPr>
            </w:pPr>
          </w:p>
          <w:p>
            <w:pPr>
              <w:spacing w:line="400" w:lineRule="exact"/>
              <w:rPr>
                <w:rFonts w:ascii="仿宋_GB2312" w:hAnsi="仿宋" w:eastAsia="仿宋_GB2312" w:cs="仿宋"/>
                <w:sz w:val="24"/>
              </w:rPr>
            </w:pPr>
          </w:p>
          <w:p>
            <w:pPr>
              <w:spacing w:line="400" w:lineRule="exact"/>
              <w:ind w:left="210" w:leftChars="100" w:firstLine="240" w:firstLineChars="100"/>
              <w:rPr>
                <w:rFonts w:ascii="仿宋_GB2312" w:hAnsi="仿宋" w:eastAsia="仿宋_GB2312" w:cs="仿宋"/>
                <w:sz w:val="24"/>
              </w:rPr>
            </w:pPr>
            <w:r>
              <w:rPr>
                <w:rFonts w:hint="eastAsia" w:ascii="仿宋_GB2312" w:hAnsi="仿宋" w:eastAsia="仿宋_GB2312" w:cs="仿宋"/>
                <w:sz w:val="24"/>
              </w:rPr>
              <w:t xml:space="preserve">                       法人（签字或盖章）： </w:t>
            </w:r>
            <w:r>
              <w:rPr>
                <w:rFonts w:ascii="仿宋_GB2312" w:hAnsi="仿宋" w:eastAsia="仿宋_GB2312" w:cs="仿宋"/>
                <w:sz w:val="24"/>
              </w:rPr>
              <w:t xml:space="preserve">   </w:t>
            </w:r>
            <w:r>
              <w:rPr>
                <w:rFonts w:hint="eastAsia" w:ascii="仿宋_GB2312" w:hAnsi="仿宋" w:eastAsia="仿宋_GB2312" w:cs="仿宋"/>
                <w:sz w:val="24"/>
              </w:rPr>
              <w:t xml:space="preserve">     单位公章</w:t>
            </w:r>
          </w:p>
          <w:p>
            <w:pPr>
              <w:spacing w:line="400" w:lineRule="exact"/>
              <w:ind w:left="210" w:leftChars="100" w:firstLine="240" w:firstLineChars="100"/>
              <w:rPr>
                <w:rFonts w:ascii="仿宋_GB2312" w:hAnsi="仿宋" w:eastAsia="仿宋_GB2312" w:cs="仿宋"/>
                <w:sz w:val="24"/>
              </w:rPr>
            </w:pPr>
            <w:r>
              <w:rPr>
                <w:rFonts w:hint="eastAsia" w:ascii="仿宋_GB2312" w:hAnsi="仿宋" w:eastAsia="仿宋_GB2312" w:cs="仿宋"/>
                <w:sz w:val="24"/>
              </w:rPr>
              <w:t xml:space="preserve">                                                </w:t>
            </w:r>
          </w:p>
          <w:p>
            <w:pPr>
              <w:spacing w:line="400" w:lineRule="exact"/>
              <w:ind w:left="210" w:leftChars="100" w:firstLine="6480" w:firstLineChars="2700"/>
              <w:rPr>
                <w:rFonts w:ascii="仿宋_GB2312" w:hAnsi="仿宋" w:eastAsia="仿宋_GB2312" w:cs="仿宋"/>
                <w:sz w:val="24"/>
              </w:rPr>
            </w:pPr>
            <w:r>
              <w:rPr>
                <w:rFonts w:hint="eastAsia" w:ascii="仿宋_GB2312" w:hAnsi="仿宋" w:eastAsia="仿宋_GB2312" w:cs="仿宋"/>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TdiNDY1MTgwYTEzZGE0MTM0OGExNmYwN2UyZWIifQ=="/>
  </w:docVars>
  <w:rsids>
    <w:rsidRoot w:val="00000000"/>
    <w:rsid w:val="3F86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2023-06-25T08:19:06Z</dcterms:created>
  <dc:creator>骏骏</dc:creator>
  <cp:lastModifiedBy>Jolan</cp:lastModifiedBy>
  <dcterms:modified xsi:type="dcterms:W3CDTF">2023-06-25T08:20:23Z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12662B1458FE4ADCA23608099556CA24_12</vt:lpwstr>
  </property>
</Properties>
</file>