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0553" w14:textId="77777777" w:rsidR="005E66ED" w:rsidRDefault="00C1705B" w:rsidP="00C1705B">
      <w:pPr>
        <w:spacing w:line="680" w:lineRule="exact"/>
        <w:jc w:val="center"/>
        <w:rPr>
          <w:rFonts w:ascii="文星标宋" w:eastAsia="文星标宋" w:hAnsi="文星标宋" w:cs="文星标宋"/>
          <w:sz w:val="44"/>
          <w:szCs w:val="44"/>
        </w:rPr>
      </w:pPr>
      <w:r w:rsidRPr="005E66ED">
        <w:rPr>
          <w:rFonts w:ascii="文星标宋" w:eastAsia="文星标宋" w:hAnsi="文星标宋" w:cs="文星标宋" w:hint="eastAsia"/>
          <w:sz w:val="44"/>
          <w:szCs w:val="44"/>
        </w:rPr>
        <w:t>天津滨海高新区管委会</w:t>
      </w:r>
      <w:r w:rsidRPr="005E66ED">
        <w:rPr>
          <w:rFonts w:ascii="文星标宋" w:eastAsia="文星标宋" w:hAnsi="文星标宋" w:cs="文星标宋"/>
          <w:sz w:val="44"/>
          <w:szCs w:val="44"/>
        </w:rPr>
        <w:t>关于成立天津滨海</w:t>
      </w:r>
    </w:p>
    <w:p w14:paraId="46D9E1F9" w14:textId="77777777" w:rsidR="00C1705B" w:rsidRPr="005E66ED" w:rsidRDefault="00C1705B" w:rsidP="00C1705B">
      <w:pPr>
        <w:spacing w:line="680" w:lineRule="exact"/>
        <w:jc w:val="center"/>
        <w:rPr>
          <w:rFonts w:ascii="文星标宋" w:eastAsia="文星标宋" w:hAnsi="文星标宋" w:cs="文星标宋"/>
          <w:sz w:val="44"/>
          <w:szCs w:val="44"/>
        </w:rPr>
      </w:pPr>
      <w:r w:rsidRPr="005E66ED">
        <w:rPr>
          <w:rFonts w:ascii="文星标宋" w:eastAsia="文星标宋" w:hAnsi="文星标宋" w:cs="文星标宋" w:hint="eastAsia"/>
          <w:sz w:val="44"/>
          <w:szCs w:val="44"/>
        </w:rPr>
        <w:t>高新区</w:t>
      </w:r>
      <w:r w:rsidRPr="005E66ED">
        <w:rPr>
          <w:rFonts w:ascii="文星标宋" w:eastAsia="文星标宋" w:hAnsi="文星标宋" w:cs="文星标宋"/>
          <w:sz w:val="44"/>
          <w:szCs w:val="44"/>
        </w:rPr>
        <w:t>第七次全国人口普查领导小组</w:t>
      </w:r>
    </w:p>
    <w:p w14:paraId="2FBED65D" w14:textId="77777777" w:rsidR="00C1705B" w:rsidRPr="005E66ED" w:rsidRDefault="00C1705B" w:rsidP="00C1705B">
      <w:pPr>
        <w:spacing w:line="680" w:lineRule="exact"/>
        <w:jc w:val="center"/>
        <w:rPr>
          <w:rFonts w:ascii="文星标宋" w:eastAsia="文星标宋" w:hAnsi="文星标宋" w:cs="文星标宋"/>
          <w:sz w:val="44"/>
          <w:szCs w:val="44"/>
        </w:rPr>
      </w:pPr>
      <w:r w:rsidRPr="005E66ED">
        <w:rPr>
          <w:rFonts w:ascii="文星标宋" w:eastAsia="文星标宋" w:hAnsi="文星标宋" w:cs="文星标宋"/>
          <w:sz w:val="44"/>
          <w:szCs w:val="44"/>
        </w:rPr>
        <w:t>及其办公室的通知</w:t>
      </w:r>
    </w:p>
    <w:p w14:paraId="47327D82" w14:textId="77777777" w:rsidR="00C1705B" w:rsidRPr="005E66ED" w:rsidRDefault="00C1705B" w:rsidP="00C1705B">
      <w:pPr>
        <w:spacing w:line="680" w:lineRule="exact"/>
        <w:jc w:val="center"/>
        <w:rPr>
          <w:rFonts w:ascii="仿宋_GB2312" w:eastAsia="仿宋_GB2312" w:hAnsi="文星标宋" w:cs="文星标宋"/>
          <w:sz w:val="44"/>
          <w:szCs w:val="44"/>
        </w:rPr>
      </w:pPr>
    </w:p>
    <w:p w14:paraId="7705C841" w14:textId="77777777" w:rsidR="00C1705B" w:rsidRPr="005E66ED" w:rsidRDefault="00C1705B" w:rsidP="00C1705B">
      <w:pPr>
        <w:spacing w:line="680" w:lineRule="exact"/>
        <w:jc w:val="left"/>
        <w:rPr>
          <w:rFonts w:ascii="仿宋_GB2312" w:eastAsia="仿宋_GB2312" w:hAnsi="华文中宋" w:cs="宋体"/>
          <w:kern w:val="0"/>
          <w:sz w:val="32"/>
          <w:szCs w:val="32"/>
        </w:rPr>
      </w:pPr>
      <w:r w:rsidRPr="005E66ED">
        <w:rPr>
          <w:rFonts w:ascii="仿宋_GB2312" w:eastAsia="仿宋_GB2312" w:hAnsi="华文中宋" w:cs="宋体" w:hint="eastAsia"/>
          <w:kern w:val="0"/>
          <w:sz w:val="32"/>
          <w:szCs w:val="32"/>
        </w:rPr>
        <w:t>高新区两委各部门、单位：</w:t>
      </w:r>
    </w:p>
    <w:p w14:paraId="33E05243" w14:textId="77777777" w:rsidR="00C1705B" w:rsidRPr="005E66ED" w:rsidRDefault="00C1705B" w:rsidP="00C1705B">
      <w:pPr>
        <w:pStyle w:val="a7"/>
        <w:widowControl/>
        <w:spacing w:before="0" w:beforeAutospacing="0" w:after="0" w:afterAutospacing="0"/>
        <w:ind w:firstLineChars="200" w:firstLine="640"/>
        <w:jc w:val="both"/>
        <w:rPr>
          <w:rFonts w:ascii="仿宋_GB2312" w:eastAsia="仿宋_GB2312"/>
          <w:sz w:val="32"/>
          <w:szCs w:val="32"/>
        </w:rPr>
      </w:pPr>
      <w:r w:rsidRPr="005E66ED">
        <w:rPr>
          <w:rFonts w:ascii="仿宋_GB2312" w:eastAsia="仿宋_GB2312" w:hint="eastAsia"/>
          <w:sz w:val="32"/>
          <w:szCs w:val="32"/>
        </w:rPr>
        <w:t>为加强对我区第七次全国人口普查工作的领导，根据《天津市滨海新区人民政府关于我区开展第七次全国人口普查的通知》（津滨政发〔2020〕5号）和《天津市滨海新区人民政府办公室关于成立天津市滨海新区第七次全国人口普查领导小组及其办公室的通知》（津滨政办函〔2020〕3号）要求，拟成立高新区第七次全国人口普查领导小组（以下简称“高新区人口普查领导小组”）及其办公室（以下简称“高新区人口普查办”）。</w:t>
      </w:r>
    </w:p>
    <w:p w14:paraId="3FC09680" w14:textId="77777777" w:rsidR="00C1705B" w:rsidRPr="005E66ED" w:rsidRDefault="00C1705B" w:rsidP="00C1705B">
      <w:pPr>
        <w:pStyle w:val="a7"/>
        <w:widowControl/>
        <w:spacing w:before="0" w:beforeAutospacing="0" w:after="0" w:afterAutospacing="0"/>
        <w:ind w:firstLineChars="200" w:firstLine="640"/>
        <w:jc w:val="both"/>
        <w:rPr>
          <w:rFonts w:ascii="仿宋_GB2312" w:eastAsia="仿宋_GB2312"/>
          <w:sz w:val="32"/>
          <w:szCs w:val="32"/>
        </w:rPr>
      </w:pPr>
      <w:r w:rsidRPr="005E66ED">
        <w:rPr>
          <w:rFonts w:ascii="仿宋_GB2312" w:eastAsia="仿宋_GB2312" w:hint="eastAsia"/>
          <w:sz w:val="32"/>
          <w:szCs w:val="32"/>
        </w:rPr>
        <w:t>高新区人口普查领导小组设置如下：组长由管委会副主任王洪担任，成员由党委办公室（管委会办公室）、党建工作部、京津冀协同发展招商促进局、经济发展局、社会发展局、财政金融局、人力资源和社会保障局、规划和自然资源局、建设和交通局、华苑科技园综合服务办公室、海洋科技园综合服务办公室、</w:t>
      </w:r>
      <w:r w:rsidR="00BD00CB" w:rsidRPr="005E66ED">
        <w:rPr>
          <w:rFonts w:ascii="仿宋_GB2312" w:eastAsia="仿宋_GB2312" w:hint="eastAsia"/>
          <w:sz w:val="32"/>
          <w:szCs w:val="32"/>
        </w:rPr>
        <w:t>海泰集团、国资公司、海洋高新技术开发公司、</w:t>
      </w:r>
      <w:r w:rsidRPr="005E66ED">
        <w:rPr>
          <w:rFonts w:ascii="仿宋_GB2312" w:eastAsia="仿宋_GB2312" w:hint="eastAsia"/>
          <w:sz w:val="32"/>
          <w:szCs w:val="32"/>
        </w:rPr>
        <w:t>区公安局海泰派出所、区公安局渤龙派出所和区公安局人口服务管理第六分中心有关负责同志组成。</w:t>
      </w:r>
    </w:p>
    <w:p w14:paraId="5A5A9540" w14:textId="77777777" w:rsidR="00C1705B" w:rsidRPr="005E66ED" w:rsidRDefault="00C1705B" w:rsidP="00C1705B">
      <w:pPr>
        <w:pStyle w:val="a7"/>
        <w:widowControl/>
        <w:spacing w:before="0" w:beforeAutospacing="0" w:after="0" w:afterAutospacing="0"/>
        <w:ind w:firstLineChars="200" w:firstLine="640"/>
        <w:jc w:val="both"/>
        <w:rPr>
          <w:rFonts w:ascii="仿宋_GB2312" w:eastAsia="仿宋_GB2312"/>
          <w:sz w:val="32"/>
          <w:szCs w:val="32"/>
        </w:rPr>
      </w:pPr>
      <w:r w:rsidRPr="005E66ED">
        <w:rPr>
          <w:rFonts w:ascii="仿宋_GB2312" w:eastAsia="仿宋_GB2312" w:hint="eastAsia"/>
          <w:sz w:val="32"/>
          <w:szCs w:val="32"/>
        </w:rPr>
        <w:lastRenderedPageBreak/>
        <w:t>领导小组负责</w:t>
      </w:r>
      <w:r w:rsidRPr="005E66ED">
        <w:rPr>
          <w:rFonts w:ascii="仿宋_GB2312" w:eastAsia="仿宋_GB2312" w:hint="eastAsia"/>
          <w:spacing w:val="8"/>
          <w:sz w:val="32"/>
          <w:szCs w:val="32"/>
        </w:rPr>
        <w:t>普查组织实施中重大问题的研究和决策。领导小组办公室设在经济发展局，具体负责普查的组织实施。</w:t>
      </w:r>
      <w:r w:rsidRPr="005E66ED">
        <w:rPr>
          <w:rFonts w:ascii="仿宋_GB2312" w:eastAsia="仿宋_GB2312" w:hint="eastAsia"/>
          <w:sz w:val="32"/>
          <w:szCs w:val="32"/>
        </w:rPr>
        <w:t>高新区人口普查领导小组</w:t>
      </w:r>
      <w:r w:rsidRPr="005E66ED">
        <w:rPr>
          <w:rFonts w:ascii="仿宋_GB2312" w:eastAsia="仿宋_GB2312" w:hint="eastAsia"/>
          <w:spacing w:val="8"/>
          <w:sz w:val="32"/>
          <w:szCs w:val="32"/>
        </w:rPr>
        <w:t>成员名单由其办公室发文落实。</w:t>
      </w:r>
      <w:r w:rsidRPr="005E66ED">
        <w:rPr>
          <w:rFonts w:ascii="仿宋_GB2312" w:eastAsia="仿宋_GB2312" w:hint="eastAsia"/>
          <w:sz w:val="32"/>
          <w:szCs w:val="32"/>
        </w:rPr>
        <w:t>高新区人口普查领导小组</w:t>
      </w:r>
      <w:r w:rsidRPr="005E66ED">
        <w:rPr>
          <w:rFonts w:ascii="仿宋_GB2312" w:eastAsia="仿宋_GB2312" w:hint="eastAsia"/>
          <w:spacing w:val="8"/>
          <w:sz w:val="32"/>
          <w:szCs w:val="32"/>
        </w:rPr>
        <w:t>及其办公室在第七次全国人口普查工作任务结束后自行撤销。</w:t>
      </w:r>
    </w:p>
    <w:p w14:paraId="601C8F8A" w14:textId="77777777" w:rsidR="005E66ED" w:rsidRDefault="005E66ED" w:rsidP="005E66ED">
      <w:pPr>
        <w:spacing w:line="680" w:lineRule="exact"/>
        <w:ind w:rightChars="582" w:right="1222" w:firstLineChars="200" w:firstLine="640"/>
        <w:jc w:val="right"/>
        <w:rPr>
          <w:rFonts w:ascii="仿宋_GB2312" w:eastAsia="仿宋_GB2312" w:hAnsi="仿宋" w:cs="仿宋"/>
          <w:sz w:val="32"/>
          <w:szCs w:val="32"/>
        </w:rPr>
      </w:pPr>
    </w:p>
    <w:p w14:paraId="42BB926D" w14:textId="77777777" w:rsidR="005E66ED" w:rsidRDefault="005E66ED" w:rsidP="005E66ED">
      <w:pPr>
        <w:spacing w:line="680" w:lineRule="exact"/>
        <w:ind w:rightChars="582" w:right="1222" w:firstLineChars="200" w:firstLine="640"/>
        <w:jc w:val="right"/>
        <w:rPr>
          <w:rFonts w:ascii="仿宋_GB2312" w:eastAsia="仿宋_GB2312" w:hAnsi="仿宋" w:cs="仿宋"/>
          <w:sz w:val="32"/>
          <w:szCs w:val="32"/>
        </w:rPr>
      </w:pPr>
    </w:p>
    <w:p w14:paraId="30ED2BA7" w14:textId="77777777" w:rsidR="005E66ED" w:rsidRDefault="005E66ED" w:rsidP="005E66ED">
      <w:pPr>
        <w:spacing w:line="680" w:lineRule="exact"/>
        <w:ind w:rightChars="582" w:right="1222" w:firstLineChars="200" w:firstLine="640"/>
        <w:jc w:val="right"/>
        <w:rPr>
          <w:rFonts w:ascii="仿宋_GB2312" w:eastAsia="仿宋_GB2312" w:hAnsi="仿宋" w:cs="仿宋"/>
          <w:sz w:val="32"/>
          <w:szCs w:val="32"/>
        </w:rPr>
      </w:pPr>
    </w:p>
    <w:p w14:paraId="15B06729" w14:textId="77777777" w:rsidR="005E66ED" w:rsidRDefault="005E66ED" w:rsidP="005E66ED">
      <w:pPr>
        <w:tabs>
          <w:tab w:val="left" w:pos="6946"/>
        </w:tabs>
        <w:spacing w:line="680" w:lineRule="exact"/>
        <w:ind w:rightChars="582" w:right="1222" w:firstLineChars="200" w:firstLine="640"/>
        <w:jc w:val="right"/>
        <w:rPr>
          <w:rFonts w:ascii="仿宋_GB2312" w:eastAsia="仿宋_GB2312" w:hAnsi="仿宋" w:cs="仿宋"/>
          <w:sz w:val="32"/>
          <w:szCs w:val="32"/>
        </w:rPr>
      </w:pPr>
      <w:r w:rsidRPr="00AB1E87">
        <w:rPr>
          <w:rFonts w:ascii="仿宋_GB2312" w:eastAsia="仿宋_GB2312" w:hAnsi="仿宋" w:cs="仿宋" w:hint="eastAsia"/>
          <w:sz w:val="32"/>
          <w:szCs w:val="32"/>
        </w:rPr>
        <w:t>20</w:t>
      </w:r>
      <w:r>
        <w:rPr>
          <w:rFonts w:ascii="仿宋_GB2312" w:eastAsia="仿宋_GB2312" w:hAnsi="仿宋" w:cs="仿宋" w:hint="eastAsia"/>
          <w:sz w:val="32"/>
          <w:szCs w:val="32"/>
        </w:rPr>
        <w:t>20</w:t>
      </w:r>
      <w:r w:rsidRPr="00AB1E87">
        <w:rPr>
          <w:rFonts w:ascii="仿宋_GB2312" w:eastAsia="仿宋_GB2312" w:hAnsi="仿宋" w:cs="仿宋" w:hint="eastAsia"/>
          <w:sz w:val="32"/>
          <w:szCs w:val="32"/>
        </w:rPr>
        <w:t>年</w:t>
      </w:r>
      <w:r>
        <w:rPr>
          <w:rFonts w:ascii="仿宋_GB2312" w:eastAsia="仿宋_GB2312" w:hAnsi="仿宋" w:cs="仿宋" w:hint="eastAsia"/>
          <w:sz w:val="32"/>
          <w:szCs w:val="32"/>
        </w:rPr>
        <w:t>3</w:t>
      </w:r>
      <w:r w:rsidRPr="00AB1E87">
        <w:rPr>
          <w:rFonts w:ascii="仿宋_GB2312" w:eastAsia="仿宋_GB2312" w:hAnsi="仿宋" w:cs="仿宋" w:hint="eastAsia"/>
          <w:sz w:val="32"/>
          <w:szCs w:val="32"/>
        </w:rPr>
        <w:t>月</w:t>
      </w:r>
      <w:r>
        <w:rPr>
          <w:rFonts w:ascii="仿宋_GB2312" w:eastAsia="仿宋_GB2312" w:hAnsi="仿宋" w:cs="仿宋" w:hint="eastAsia"/>
          <w:sz w:val="32"/>
          <w:szCs w:val="32"/>
        </w:rPr>
        <w:t>31</w:t>
      </w:r>
      <w:r w:rsidRPr="00AB1E87">
        <w:rPr>
          <w:rFonts w:ascii="仿宋_GB2312" w:eastAsia="仿宋_GB2312" w:hAnsi="仿宋" w:cs="仿宋" w:hint="eastAsia"/>
          <w:sz w:val="32"/>
          <w:szCs w:val="32"/>
        </w:rPr>
        <w:t>日</w:t>
      </w:r>
    </w:p>
    <w:p w14:paraId="2B7239EE" w14:textId="77777777" w:rsidR="005E66ED" w:rsidRPr="00AB1E87" w:rsidRDefault="005E66ED" w:rsidP="005E66ED">
      <w:pPr>
        <w:spacing w:line="680" w:lineRule="exact"/>
        <w:ind w:rightChars="582" w:right="1222"/>
        <w:rPr>
          <w:rFonts w:ascii="仿宋_GB2312" w:eastAsia="仿宋_GB2312" w:hAnsi="仿宋" w:cs="仿宋"/>
          <w:sz w:val="32"/>
          <w:szCs w:val="32"/>
        </w:rPr>
      </w:pPr>
      <w:r>
        <w:rPr>
          <w:rFonts w:ascii="仿宋_GB2312" w:eastAsia="仿宋_GB2312" w:hAnsi="仿宋" w:cs="仿宋" w:hint="eastAsia"/>
          <w:sz w:val="32"/>
          <w:szCs w:val="32"/>
        </w:rPr>
        <w:t>（此件主动公开）</w:t>
      </w:r>
    </w:p>
    <w:p w14:paraId="5825357A" w14:textId="77777777" w:rsidR="005E66ED" w:rsidRPr="00AB1E87" w:rsidRDefault="005E66ED" w:rsidP="005E66ED">
      <w:pPr>
        <w:spacing w:line="680" w:lineRule="exact"/>
        <w:ind w:firstLineChars="200" w:firstLine="640"/>
        <w:jc w:val="right"/>
        <w:rPr>
          <w:rFonts w:ascii="仿宋_GB2312" w:eastAsia="仿宋_GB2312" w:hAnsi="仿宋" w:cs="仿宋"/>
          <w:sz w:val="32"/>
          <w:szCs w:val="32"/>
        </w:rPr>
      </w:pPr>
    </w:p>
    <w:p w14:paraId="2681773E" w14:textId="77777777" w:rsidR="005E66ED" w:rsidRPr="00AB1E87" w:rsidRDefault="005E66ED" w:rsidP="005E66ED">
      <w:pPr>
        <w:spacing w:line="600" w:lineRule="exact"/>
        <w:ind w:firstLineChars="200" w:firstLine="640"/>
        <w:jc w:val="right"/>
        <w:rPr>
          <w:rFonts w:ascii="仿宋_GB2312" w:eastAsia="仿宋_GB2312" w:hAnsi="仿宋" w:cs="仿宋"/>
          <w:sz w:val="32"/>
          <w:szCs w:val="32"/>
        </w:rPr>
      </w:pPr>
    </w:p>
    <w:p w14:paraId="4FC84AE8" w14:textId="77777777" w:rsidR="005E66ED" w:rsidRPr="00AB1E87" w:rsidRDefault="005E66ED" w:rsidP="005E66ED">
      <w:pPr>
        <w:spacing w:line="600" w:lineRule="exact"/>
        <w:ind w:firstLineChars="200" w:firstLine="640"/>
        <w:jc w:val="right"/>
        <w:rPr>
          <w:rFonts w:ascii="仿宋_GB2312" w:eastAsia="仿宋_GB2312" w:hAnsi="仿宋" w:cs="仿宋"/>
          <w:sz w:val="32"/>
          <w:szCs w:val="32"/>
        </w:rPr>
      </w:pPr>
    </w:p>
    <w:p w14:paraId="51EE87C3" w14:textId="77777777" w:rsidR="005E66ED" w:rsidRPr="00AB1E87" w:rsidRDefault="005E66ED" w:rsidP="005E66ED">
      <w:pPr>
        <w:spacing w:line="600" w:lineRule="exact"/>
        <w:ind w:firstLineChars="200" w:firstLine="640"/>
        <w:jc w:val="right"/>
        <w:rPr>
          <w:rFonts w:ascii="仿宋_GB2312" w:eastAsia="仿宋_GB2312" w:hAnsi="仿宋" w:cs="仿宋"/>
          <w:sz w:val="32"/>
          <w:szCs w:val="32"/>
        </w:rPr>
      </w:pPr>
    </w:p>
    <w:p w14:paraId="46DB29BE" w14:textId="77777777" w:rsidR="005E66ED" w:rsidRPr="00AB1E87" w:rsidRDefault="005E66ED" w:rsidP="005E66ED">
      <w:pPr>
        <w:spacing w:line="600" w:lineRule="exact"/>
        <w:ind w:firstLineChars="200" w:firstLine="640"/>
        <w:jc w:val="right"/>
        <w:rPr>
          <w:rFonts w:ascii="仿宋_GB2312" w:eastAsia="仿宋_GB2312" w:hAnsi="仿宋" w:cs="仿宋"/>
          <w:sz w:val="32"/>
          <w:szCs w:val="32"/>
        </w:rPr>
      </w:pPr>
    </w:p>
    <w:p w14:paraId="60DD390F" w14:textId="77777777" w:rsidR="005E66ED" w:rsidRDefault="005E66ED" w:rsidP="005E66ED">
      <w:pPr>
        <w:spacing w:line="600" w:lineRule="exact"/>
        <w:ind w:firstLineChars="200" w:firstLine="640"/>
        <w:jc w:val="right"/>
        <w:rPr>
          <w:rFonts w:ascii="仿宋" w:eastAsia="仿宋" w:hAnsi="仿宋" w:cs="仿宋"/>
          <w:sz w:val="32"/>
          <w:szCs w:val="32"/>
        </w:rPr>
      </w:pPr>
    </w:p>
    <w:p w14:paraId="21E2E8E4" w14:textId="77777777" w:rsidR="005E66ED" w:rsidRDefault="005E66ED" w:rsidP="005E66ED">
      <w:pPr>
        <w:spacing w:line="600" w:lineRule="exact"/>
        <w:ind w:firstLineChars="200" w:firstLine="640"/>
        <w:jc w:val="right"/>
        <w:rPr>
          <w:rFonts w:ascii="仿宋" w:eastAsia="仿宋" w:hAnsi="仿宋" w:cs="仿宋"/>
          <w:sz w:val="32"/>
          <w:szCs w:val="32"/>
        </w:rPr>
      </w:pPr>
    </w:p>
    <w:p w14:paraId="190D30A6" w14:textId="77777777" w:rsidR="005E66ED" w:rsidRDefault="005E66ED" w:rsidP="005E66ED">
      <w:pPr>
        <w:spacing w:line="600" w:lineRule="exact"/>
        <w:ind w:firstLineChars="200" w:firstLine="640"/>
        <w:jc w:val="right"/>
        <w:rPr>
          <w:rFonts w:ascii="仿宋" w:eastAsia="仿宋" w:hAnsi="仿宋" w:cs="仿宋"/>
          <w:sz w:val="32"/>
          <w:szCs w:val="32"/>
        </w:rPr>
      </w:pPr>
    </w:p>
    <w:p w14:paraId="2A0FFE2A" w14:textId="77777777" w:rsidR="005E66ED" w:rsidRDefault="005E66ED" w:rsidP="005E66ED">
      <w:pPr>
        <w:spacing w:line="600" w:lineRule="exact"/>
        <w:ind w:firstLineChars="200" w:firstLine="640"/>
        <w:jc w:val="right"/>
        <w:rPr>
          <w:rFonts w:ascii="仿宋" w:eastAsia="仿宋" w:hAnsi="仿宋" w:cs="仿宋"/>
          <w:sz w:val="32"/>
          <w:szCs w:val="32"/>
        </w:rPr>
      </w:pPr>
    </w:p>
    <w:p w14:paraId="42964B07" w14:textId="77777777" w:rsidR="005E66ED" w:rsidRDefault="005E66ED" w:rsidP="005E66ED">
      <w:pPr>
        <w:spacing w:line="600" w:lineRule="exact"/>
        <w:ind w:firstLineChars="200" w:firstLine="640"/>
        <w:jc w:val="right"/>
        <w:rPr>
          <w:rFonts w:ascii="仿宋" w:eastAsia="仿宋" w:hAnsi="仿宋" w:cs="仿宋"/>
          <w:sz w:val="32"/>
          <w:szCs w:val="32"/>
        </w:rPr>
      </w:pPr>
    </w:p>
    <w:p w14:paraId="1AC9271C" w14:textId="77777777" w:rsidR="005E66ED" w:rsidRDefault="005E66ED" w:rsidP="005E66ED">
      <w:pPr>
        <w:spacing w:line="600" w:lineRule="exact"/>
        <w:ind w:firstLineChars="200" w:firstLine="640"/>
        <w:jc w:val="right"/>
        <w:rPr>
          <w:rFonts w:ascii="仿宋" w:eastAsia="仿宋" w:hAnsi="仿宋" w:cs="仿宋"/>
          <w:sz w:val="32"/>
          <w:szCs w:val="32"/>
        </w:rPr>
      </w:pPr>
    </w:p>
    <w:p w14:paraId="31EE0F4D" w14:textId="77777777" w:rsidR="005E66ED" w:rsidRDefault="005E66ED" w:rsidP="005E66ED">
      <w:pPr>
        <w:spacing w:line="600" w:lineRule="exact"/>
        <w:ind w:firstLineChars="200" w:firstLine="640"/>
        <w:jc w:val="right"/>
        <w:rPr>
          <w:rFonts w:ascii="仿宋" w:eastAsia="仿宋" w:hAnsi="仿宋" w:cs="仿宋"/>
          <w:sz w:val="32"/>
          <w:szCs w:val="32"/>
        </w:rPr>
      </w:pPr>
    </w:p>
    <w:p w14:paraId="14CDC44F" w14:textId="77777777" w:rsidR="005E66ED" w:rsidRDefault="005E66ED" w:rsidP="005E66ED">
      <w:pPr>
        <w:spacing w:line="600" w:lineRule="exact"/>
        <w:ind w:firstLineChars="200" w:firstLine="640"/>
        <w:jc w:val="right"/>
        <w:rPr>
          <w:rFonts w:ascii="仿宋" w:eastAsia="仿宋" w:hAnsi="仿宋" w:cs="仿宋"/>
          <w:sz w:val="32"/>
          <w:szCs w:val="32"/>
        </w:rPr>
      </w:pPr>
    </w:p>
    <w:p w14:paraId="34F0BB2E" w14:textId="77777777" w:rsidR="005E66ED" w:rsidRDefault="005E66ED" w:rsidP="005E66ED">
      <w:pPr>
        <w:spacing w:line="600" w:lineRule="exact"/>
        <w:ind w:firstLineChars="200" w:firstLine="640"/>
        <w:jc w:val="right"/>
        <w:rPr>
          <w:rFonts w:ascii="仿宋" w:eastAsia="仿宋" w:hAnsi="仿宋" w:cs="仿宋"/>
          <w:sz w:val="32"/>
          <w:szCs w:val="32"/>
        </w:rPr>
      </w:pPr>
    </w:p>
    <w:p w14:paraId="12499B32" w14:textId="77777777" w:rsidR="005E66ED" w:rsidRDefault="005E66ED" w:rsidP="005E66ED">
      <w:pPr>
        <w:spacing w:line="600" w:lineRule="exact"/>
        <w:ind w:firstLineChars="200" w:firstLine="640"/>
        <w:jc w:val="right"/>
        <w:rPr>
          <w:rFonts w:ascii="仿宋" w:eastAsia="仿宋" w:hAnsi="仿宋" w:cs="仿宋"/>
          <w:sz w:val="32"/>
          <w:szCs w:val="32"/>
        </w:rPr>
      </w:pPr>
    </w:p>
    <w:p w14:paraId="2CD38B95" w14:textId="77777777" w:rsidR="005E66ED" w:rsidRDefault="005E66ED" w:rsidP="005E66ED">
      <w:pPr>
        <w:spacing w:line="600" w:lineRule="exact"/>
        <w:ind w:firstLineChars="200" w:firstLine="640"/>
        <w:jc w:val="right"/>
        <w:rPr>
          <w:rFonts w:ascii="仿宋" w:eastAsia="仿宋" w:hAnsi="仿宋" w:cs="仿宋"/>
          <w:sz w:val="32"/>
          <w:szCs w:val="32"/>
        </w:rPr>
      </w:pPr>
    </w:p>
    <w:p w14:paraId="4A9E925E" w14:textId="77777777" w:rsidR="005E66ED" w:rsidRDefault="005E66ED" w:rsidP="005E66ED">
      <w:pPr>
        <w:spacing w:line="600" w:lineRule="exact"/>
        <w:ind w:firstLineChars="200" w:firstLine="640"/>
        <w:jc w:val="right"/>
        <w:rPr>
          <w:rFonts w:ascii="仿宋" w:eastAsia="仿宋" w:hAnsi="仿宋" w:cs="仿宋"/>
          <w:sz w:val="32"/>
          <w:szCs w:val="32"/>
        </w:rPr>
      </w:pPr>
    </w:p>
    <w:p w14:paraId="406205AD" w14:textId="77777777" w:rsidR="005E66ED" w:rsidRDefault="005E66ED" w:rsidP="005E66ED">
      <w:pPr>
        <w:spacing w:line="600" w:lineRule="exact"/>
        <w:ind w:firstLineChars="200" w:firstLine="640"/>
        <w:jc w:val="right"/>
        <w:rPr>
          <w:rFonts w:ascii="仿宋" w:eastAsia="仿宋" w:hAnsi="仿宋" w:cs="仿宋"/>
          <w:sz w:val="32"/>
          <w:szCs w:val="32"/>
        </w:rPr>
      </w:pPr>
    </w:p>
    <w:p w14:paraId="0B809C69" w14:textId="77777777" w:rsidR="005E66ED" w:rsidRDefault="005E66ED" w:rsidP="005E66ED">
      <w:pPr>
        <w:pStyle w:val="2"/>
        <w:spacing w:line="440" w:lineRule="exact"/>
        <w:ind w:right="-193"/>
        <w:rPr>
          <w:sz w:val="28"/>
          <w:szCs w:val="28"/>
        </w:rPr>
      </w:pPr>
    </w:p>
    <w:p w14:paraId="5FFD2476" w14:textId="77777777" w:rsidR="005E66ED" w:rsidRDefault="005E66ED" w:rsidP="005E66ED">
      <w:pPr>
        <w:pStyle w:val="2"/>
        <w:spacing w:line="440" w:lineRule="exact"/>
        <w:ind w:right="-193"/>
        <w:rPr>
          <w:sz w:val="28"/>
          <w:szCs w:val="28"/>
        </w:rPr>
      </w:pPr>
    </w:p>
    <w:p w14:paraId="0D6CA52D" w14:textId="77777777" w:rsidR="005E66ED" w:rsidRDefault="005E66ED" w:rsidP="005E66ED">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59264" behindDoc="0" locked="0" layoutInCell="1" allowOverlap="1" wp14:anchorId="1F2C222B" wp14:editId="7B277CFF">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EA5F"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0288" behindDoc="0" locked="0" layoutInCell="1" allowOverlap="1" wp14:anchorId="34F33760" wp14:editId="71A037B6">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C88F"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3</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31</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p w14:paraId="1C096ED0" w14:textId="77777777" w:rsidR="00FB0D71" w:rsidRPr="005E66ED" w:rsidRDefault="00FB0D71" w:rsidP="00C1705B">
      <w:pPr>
        <w:rPr>
          <w:rFonts w:ascii="仿宋_GB2312" w:eastAsia="仿宋_GB2312"/>
        </w:rPr>
      </w:pPr>
    </w:p>
    <w:sectPr w:rsidR="00FB0D71" w:rsidRPr="005E66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A9F7" w14:textId="77777777" w:rsidR="00912D1B" w:rsidRDefault="00912D1B" w:rsidP="00C1705B">
      <w:pPr>
        <w:ind w:firstLine="420"/>
      </w:pPr>
      <w:r>
        <w:separator/>
      </w:r>
    </w:p>
  </w:endnote>
  <w:endnote w:type="continuationSeparator" w:id="0">
    <w:p w14:paraId="47BE6880" w14:textId="77777777" w:rsidR="00912D1B" w:rsidRDefault="00912D1B" w:rsidP="00C170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10B0" w14:textId="77777777" w:rsidR="005E66ED" w:rsidRDefault="005E66ED" w:rsidP="005E66ED">
    <w:pPr>
      <w:pStyle w:val="a5"/>
      <w:ind w:firstLine="360"/>
      <w:jc w:val="center"/>
    </w:pPr>
    <w:r>
      <w:fldChar w:fldCharType="begin"/>
    </w:r>
    <w:r>
      <w:instrText>PAGE   \* MERGEFORMAT</w:instrText>
    </w:r>
    <w:r>
      <w:fldChar w:fldCharType="separate"/>
    </w:r>
    <w:r w:rsidR="00EC71D6" w:rsidRPr="00EC71D6">
      <w:rPr>
        <w:noProof/>
        <w:lang w:val="zh-CN"/>
      </w:rPr>
      <w:t>1</w:t>
    </w:r>
    <w:r>
      <w:fldChar w:fldCharType="end"/>
    </w:r>
  </w:p>
  <w:p w14:paraId="18C825CD" w14:textId="77777777" w:rsidR="005E66ED" w:rsidRDefault="005E66ED" w:rsidP="005E66E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AFB8" w14:textId="77777777" w:rsidR="00912D1B" w:rsidRDefault="00912D1B" w:rsidP="00C1705B">
      <w:pPr>
        <w:ind w:firstLine="420"/>
      </w:pPr>
      <w:r>
        <w:separator/>
      </w:r>
    </w:p>
  </w:footnote>
  <w:footnote w:type="continuationSeparator" w:id="0">
    <w:p w14:paraId="7F914680" w14:textId="77777777" w:rsidR="00912D1B" w:rsidRDefault="00912D1B" w:rsidP="00C1705B">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5B"/>
    <w:rsid w:val="00131F71"/>
    <w:rsid w:val="002F111D"/>
    <w:rsid w:val="00511241"/>
    <w:rsid w:val="005E66ED"/>
    <w:rsid w:val="007604E5"/>
    <w:rsid w:val="00810B10"/>
    <w:rsid w:val="00912D1B"/>
    <w:rsid w:val="00913920"/>
    <w:rsid w:val="00BC328D"/>
    <w:rsid w:val="00BD00CB"/>
    <w:rsid w:val="00C1705B"/>
    <w:rsid w:val="00C62B92"/>
    <w:rsid w:val="00EC71D6"/>
    <w:rsid w:val="00F150C5"/>
    <w:rsid w:val="00FB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DFF2B"/>
  <w15:docId w15:val="{8F22093B-C480-4B89-937B-7AD894F0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5B"/>
    <w:pPr>
      <w:widowControl w:val="0"/>
      <w:spacing w:before="0" w:beforeAutospacing="0" w:after="0" w:afterAutospacing="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705B"/>
    <w:pPr>
      <w:pBdr>
        <w:bottom w:val="single" w:sz="6" w:space="1" w:color="auto"/>
      </w:pBdr>
      <w:tabs>
        <w:tab w:val="center" w:pos="4153"/>
        <w:tab w:val="right" w:pos="8306"/>
      </w:tabs>
      <w:snapToGrid w:val="0"/>
      <w:spacing w:before="100" w:beforeAutospacing="1" w:after="100" w:afterAutospacing="1"/>
      <w:ind w:firstLineChars="200" w:firstLine="20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1705B"/>
    <w:rPr>
      <w:sz w:val="18"/>
      <w:szCs w:val="18"/>
    </w:rPr>
  </w:style>
  <w:style w:type="paragraph" w:styleId="a5">
    <w:name w:val="footer"/>
    <w:basedOn w:val="a"/>
    <w:link w:val="a6"/>
    <w:uiPriority w:val="99"/>
    <w:semiHidden/>
    <w:unhideWhenUsed/>
    <w:rsid w:val="00C1705B"/>
    <w:pPr>
      <w:tabs>
        <w:tab w:val="center" w:pos="4153"/>
        <w:tab w:val="right" w:pos="8306"/>
      </w:tabs>
      <w:snapToGrid w:val="0"/>
      <w:spacing w:before="100" w:beforeAutospacing="1" w:after="100" w:afterAutospacing="1"/>
      <w:ind w:firstLineChars="200" w:firstLine="20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1705B"/>
    <w:rPr>
      <w:sz w:val="18"/>
      <w:szCs w:val="18"/>
    </w:rPr>
  </w:style>
  <w:style w:type="paragraph" w:styleId="a7">
    <w:name w:val="Normal (Web)"/>
    <w:basedOn w:val="a"/>
    <w:unhideWhenUsed/>
    <w:rsid w:val="00C1705B"/>
    <w:pPr>
      <w:spacing w:before="100" w:beforeAutospacing="1" w:after="100" w:afterAutospacing="1"/>
      <w:jc w:val="left"/>
    </w:pPr>
    <w:rPr>
      <w:kern w:val="0"/>
      <w:sz w:val="24"/>
    </w:rPr>
  </w:style>
  <w:style w:type="paragraph" w:styleId="2">
    <w:name w:val="Body Text 2"/>
    <w:basedOn w:val="a"/>
    <w:link w:val="20"/>
    <w:uiPriority w:val="99"/>
    <w:unhideWhenUsed/>
    <w:rsid w:val="005E66ED"/>
    <w:pPr>
      <w:spacing w:after="120" w:line="480" w:lineRule="auto"/>
    </w:pPr>
  </w:style>
  <w:style w:type="character" w:customStyle="1" w:styleId="20">
    <w:name w:val="正文文本 2 字符"/>
    <w:basedOn w:val="a0"/>
    <w:link w:val="2"/>
    <w:uiPriority w:val="99"/>
    <w:rsid w:val="005E66E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Words>
  <Characters>561</Characters>
  <Application>Microsoft Office Word</Application>
  <DocSecurity>0</DocSecurity>
  <Lines>4</Lines>
  <Paragraphs>1</Paragraphs>
  <ScaleCrop>false</ScaleCrop>
  <Company>WwW.YlmF.CoM</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陈 天野</cp:lastModifiedBy>
  <cp:revision>7</cp:revision>
  <dcterms:created xsi:type="dcterms:W3CDTF">2020-04-03T08:20:00Z</dcterms:created>
  <dcterms:modified xsi:type="dcterms:W3CDTF">2022-08-10T08:56:00Z</dcterms:modified>
</cp:coreProperties>
</file>